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A6" w:rsidRPr="00534EE6" w:rsidRDefault="00534EE6" w:rsidP="00534EE6">
      <w:pPr>
        <w:widowControl/>
        <w:spacing w:line="540" w:lineRule="atLeast"/>
        <w:ind w:firstLine="618"/>
        <w:jc w:val="center"/>
        <w:rPr>
          <w:rFonts w:ascii="华文中宋" w:eastAsia="华文中宋" w:hAnsi="华文中宋" w:cs="Tahoma"/>
          <w:b/>
          <w:color w:val="444444"/>
          <w:sz w:val="44"/>
          <w:szCs w:val="44"/>
          <w:shd w:val="clear" w:color="auto" w:fill="FFFFFF"/>
        </w:rPr>
      </w:pPr>
      <w:proofErr w:type="gramStart"/>
      <w:r w:rsidRPr="00534EE6">
        <w:rPr>
          <w:rFonts w:ascii="华文中宋" w:eastAsia="华文中宋" w:hAnsi="华文中宋" w:cs="Tahoma" w:hint="eastAsia"/>
          <w:b/>
          <w:color w:val="444444"/>
          <w:sz w:val="44"/>
          <w:szCs w:val="44"/>
          <w:shd w:val="clear" w:color="auto" w:fill="FFFFFF"/>
        </w:rPr>
        <w:t>珠晖区</w:t>
      </w:r>
      <w:proofErr w:type="gramEnd"/>
      <w:r w:rsidRPr="00534EE6">
        <w:rPr>
          <w:rFonts w:ascii="华文中宋" w:eastAsia="华文中宋" w:hAnsi="华文中宋" w:cs="Tahoma" w:hint="eastAsia"/>
          <w:b/>
          <w:color w:val="444444"/>
          <w:sz w:val="44"/>
          <w:szCs w:val="44"/>
          <w:shd w:val="clear" w:color="auto" w:fill="FFFFFF"/>
        </w:rPr>
        <w:t>司法局</w:t>
      </w:r>
      <w:r w:rsidRPr="00534EE6">
        <w:rPr>
          <w:rFonts w:ascii="华文中宋" w:eastAsia="华文中宋" w:hAnsi="华文中宋" w:cs="Tahoma" w:hint="eastAsia"/>
          <w:b/>
          <w:color w:val="444444"/>
          <w:sz w:val="44"/>
          <w:szCs w:val="44"/>
          <w:shd w:val="clear" w:color="auto" w:fill="FFFFFF"/>
        </w:rPr>
        <w:t xml:space="preserve">             </w:t>
      </w:r>
    </w:p>
    <w:p w:rsidR="00CE51A6" w:rsidRPr="00534EE6" w:rsidRDefault="00534EE6" w:rsidP="00534EE6">
      <w:pPr>
        <w:widowControl/>
        <w:spacing w:line="540" w:lineRule="atLeast"/>
        <w:jc w:val="center"/>
        <w:rPr>
          <w:rFonts w:ascii="华文中宋" w:eastAsia="华文中宋" w:hAnsi="华文中宋" w:cs="Tahoma"/>
          <w:b/>
          <w:color w:val="444444"/>
          <w:sz w:val="44"/>
          <w:szCs w:val="44"/>
          <w:shd w:val="clear" w:color="auto" w:fill="FFFFFF"/>
        </w:rPr>
      </w:pPr>
      <w:r w:rsidRPr="00534EE6">
        <w:rPr>
          <w:rFonts w:ascii="华文中宋" w:eastAsia="华文中宋" w:hAnsi="华文中宋" w:cs="Tahoma" w:hint="eastAsia"/>
          <w:b/>
          <w:color w:val="444444"/>
          <w:sz w:val="44"/>
          <w:szCs w:val="44"/>
          <w:shd w:val="clear" w:color="auto" w:fill="FFFFFF"/>
        </w:rPr>
        <w:t>行政执法音像记录设施设备配备及管理办法</w:t>
      </w:r>
    </w:p>
    <w:p w:rsidR="00CE51A6" w:rsidRDefault="00CE51A6">
      <w:pPr>
        <w:widowControl/>
        <w:spacing w:line="540" w:lineRule="atLeast"/>
        <w:ind w:firstLine="618"/>
        <w:jc w:val="left"/>
        <w:rPr>
          <w:rFonts w:ascii="仿宋" w:eastAsia="仿宋" w:hAnsi="仿宋" w:cs="Tahoma"/>
          <w:color w:val="444444"/>
          <w:sz w:val="32"/>
          <w:szCs w:val="32"/>
          <w:shd w:val="clear" w:color="auto" w:fill="FFFFFF"/>
        </w:rPr>
      </w:pPr>
    </w:p>
    <w:p w:rsidR="00CE51A6" w:rsidRDefault="00534EE6">
      <w:pPr>
        <w:widowControl/>
        <w:spacing w:line="540" w:lineRule="atLeast"/>
        <w:ind w:firstLine="618"/>
        <w:jc w:val="left"/>
        <w:rPr>
          <w:rFonts w:ascii="仿宋" w:eastAsia="仿宋" w:hAnsi="仿宋" w:cs="Tahoma"/>
          <w:color w:val="444444"/>
          <w:sz w:val="32"/>
          <w:szCs w:val="32"/>
        </w:rPr>
      </w:pPr>
      <w:r>
        <w:rPr>
          <w:rFonts w:ascii="仿宋" w:eastAsia="仿宋" w:hAnsi="仿宋" w:cs="Tahoma"/>
          <w:color w:val="444444"/>
          <w:sz w:val="32"/>
          <w:szCs w:val="32"/>
          <w:shd w:val="clear" w:color="auto" w:fill="FFFFFF"/>
        </w:rPr>
        <w:t>第一条</w:t>
      </w:r>
      <w:r>
        <w:rPr>
          <w:rFonts w:ascii="仿宋" w:eastAsia="仿宋" w:hAnsi="仿宋" w:cs="Tahoma"/>
          <w:color w:val="444444"/>
          <w:sz w:val="32"/>
          <w:szCs w:val="32"/>
          <w:shd w:val="clear" w:color="auto" w:fill="FFFFFF"/>
        </w:rPr>
        <w:t xml:space="preserve"> </w:t>
      </w:r>
      <w:r>
        <w:rPr>
          <w:rFonts w:ascii="仿宋" w:eastAsia="仿宋" w:hAnsi="仿宋" w:cs="Tahoma"/>
          <w:color w:val="444444"/>
          <w:sz w:val="32"/>
          <w:szCs w:val="32"/>
          <w:shd w:val="clear" w:color="auto" w:fill="FFFFFF"/>
        </w:rPr>
        <w:t>为进一步规范执法行为，提高各股室（部门）执法人员的工作质量和执法水平，保障每一名执法人员正确使用行政执法音像记录设备、依法履行职责，有效保护当事人的合法权益，根</w:t>
      </w:r>
      <w:bookmarkStart w:id="0" w:name="_GoBack"/>
      <w:bookmarkEnd w:id="0"/>
      <w:r>
        <w:rPr>
          <w:rFonts w:ascii="仿宋" w:eastAsia="仿宋" w:hAnsi="仿宋" w:cs="Tahoma"/>
          <w:color w:val="444444"/>
          <w:sz w:val="32"/>
          <w:szCs w:val="32"/>
          <w:shd w:val="clear" w:color="auto" w:fill="FFFFFF"/>
        </w:rPr>
        <w:t>据《</w:t>
      </w:r>
      <w:r>
        <w:rPr>
          <w:rFonts w:ascii="仿宋" w:eastAsia="仿宋" w:hAnsi="仿宋" w:cs="Tahoma" w:hint="eastAsia"/>
          <w:color w:val="444444"/>
          <w:sz w:val="32"/>
          <w:szCs w:val="32"/>
          <w:shd w:val="clear" w:color="auto" w:fill="FFFFFF"/>
        </w:rPr>
        <w:t>珠晖区</w:t>
      </w:r>
      <w:r>
        <w:rPr>
          <w:rFonts w:ascii="仿宋" w:eastAsia="仿宋" w:hAnsi="仿宋" w:cs="Tahoma"/>
          <w:color w:val="444444"/>
          <w:sz w:val="32"/>
          <w:szCs w:val="32"/>
          <w:shd w:val="clear" w:color="auto" w:fill="FFFFFF"/>
        </w:rPr>
        <w:t>行政执法全过程记录</w:t>
      </w:r>
      <w:r>
        <w:rPr>
          <w:rFonts w:ascii="仿宋" w:eastAsia="仿宋" w:hAnsi="仿宋" w:cs="Tahoma" w:hint="eastAsia"/>
          <w:color w:val="444444"/>
          <w:sz w:val="32"/>
          <w:szCs w:val="32"/>
          <w:shd w:val="clear" w:color="auto" w:fill="FFFFFF"/>
        </w:rPr>
        <w:t>办法</w:t>
      </w:r>
      <w:r>
        <w:rPr>
          <w:rFonts w:ascii="仿宋" w:eastAsia="仿宋" w:hAnsi="仿宋" w:cs="Tahoma"/>
          <w:color w:val="444444"/>
          <w:sz w:val="32"/>
          <w:szCs w:val="32"/>
          <w:shd w:val="clear" w:color="auto" w:fill="FFFFFF"/>
        </w:rPr>
        <w:t>》，结合工作实际，制定本规定。</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第二条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执法全过程音视频记录工作，是指为各</w:t>
      </w:r>
      <w:r>
        <w:rPr>
          <w:rFonts w:ascii="仿宋" w:eastAsia="仿宋" w:hAnsi="仿宋" w:cs="Tahoma" w:hint="eastAsia"/>
          <w:color w:val="444444"/>
          <w:sz w:val="32"/>
          <w:szCs w:val="32"/>
          <w:shd w:val="clear" w:color="auto" w:fill="FFFFFF"/>
        </w:rPr>
        <w:t>股</w:t>
      </w:r>
      <w:r>
        <w:rPr>
          <w:rFonts w:ascii="仿宋" w:eastAsia="仿宋" w:hAnsi="仿宋" w:cs="Tahoma"/>
          <w:color w:val="444444"/>
          <w:sz w:val="32"/>
          <w:szCs w:val="32"/>
          <w:shd w:val="clear" w:color="auto" w:fill="FFFFFF"/>
        </w:rPr>
        <w:t>室（部门）配备的便携式录音录像取证设备，（包括但不限于照相机、录像机、录音笔、记录仪等，以下简称：执法记录仪）对现场执法全过程同步录音录像，并对现场执法全过程音视频记录的资料进行收集、保存、管理、使用等。</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第三条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执法人员使用执法记录仪对执法全过程进行同步录音录像应遵循同步摄录、集中管理、规范归档、严格保密的原则，确保视听资料的全面、客观、合法、有效。</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第四条</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所配的执法记录仪为执法办案、日常检查、重大执法活动等工作专用，严禁摄录任何与工作无关的内容。</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hint="eastAsia"/>
          <w:color w:val="444444"/>
          <w:sz w:val="32"/>
          <w:szCs w:val="32"/>
          <w:shd w:val="clear" w:color="auto" w:fill="FFFFFF"/>
        </w:rPr>
        <w:t xml:space="preserve">  </w:t>
      </w:r>
      <w:r>
        <w:rPr>
          <w:rFonts w:ascii="仿宋" w:eastAsia="仿宋" w:hAnsi="仿宋" w:cs="Tahoma"/>
          <w:color w:val="444444"/>
          <w:sz w:val="32"/>
          <w:szCs w:val="32"/>
          <w:shd w:val="clear" w:color="auto" w:fill="FFFFFF"/>
        </w:rPr>
        <w:t xml:space="preserve"> </w:t>
      </w:r>
      <w:r>
        <w:rPr>
          <w:rFonts w:ascii="仿宋" w:eastAsia="仿宋" w:hAnsi="仿宋" w:cs="Tahoma"/>
          <w:color w:val="444444"/>
          <w:sz w:val="32"/>
          <w:szCs w:val="32"/>
          <w:shd w:val="clear" w:color="auto" w:fill="FFFFFF"/>
        </w:rPr>
        <w:t>第五条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根据各股室（部门）执法情况进行相应的设备配备：</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（一）为具有现场执法职能的股室（部门）配备至少两台能够同时记录图像和音频的记录设备；</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（二）设置接待室，询问室内配备能够同时记录图像和音频的</w:t>
      </w:r>
      <w:r>
        <w:rPr>
          <w:rFonts w:ascii="仿宋" w:eastAsia="仿宋" w:hAnsi="仿宋" w:cs="Tahoma"/>
          <w:color w:val="444444"/>
          <w:sz w:val="32"/>
          <w:szCs w:val="32"/>
          <w:shd w:val="clear" w:color="auto" w:fill="FFFFFF"/>
        </w:rPr>
        <w:lastRenderedPageBreak/>
        <w:t>记录设备。</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第六条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在实施以下执法管理活动时应佩戴现场执法记录仪，进行现场执法记录。</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（一）日常执法检查；</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（二）处置各类投诉、举报案件；</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（三）违法案件查处过程中，调查取证活动、先行登记保存；</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（四）证据、执法文书送达；</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（五</w:t>
      </w:r>
      <w:r>
        <w:rPr>
          <w:rFonts w:ascii="仿宋" w:eastAsia="仿宋" w:hAnsi="仿宋" w:cs="Tahoma"/>
          <w:color w:val="444444"/>
          <w:sz w:val="32"/>
          <w:szCs w:val="32"/>
          <w:shd w:val="clear" w:color="auto" w:fill="FFFFFF"/>
        </w:rPr>
        <w:t>）其他现场执法办案活动。</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第七条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下列情形可以不进行现场执法记录：</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（一）在爆炸危险区域实施执法检查未配备符合防爆规定的音像记录设备的；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（二）涉及国家秘密、商业秘密或者个人隐私的；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（三）情况紧急，不能进行执法记录的；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（四）因客观原因无法进行执法记录的。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对上述情况，使用人员应在执法和管理活动结束后及时制作工作记录，写明无法使用的原因和依据，报局主管领导。</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第八条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各股室（部门）负责执法记录仪的日常管理、维护。设备的使用按照</w:t>
      </w:r>
      <w:r>
        <w:rPr>
          <w:rFonts w:ascii="仿宋" w:eastAsia="仿宋" w:hAnsi="仿宋" w:cs="Tahoma"/>
          <w:color w:val="444444"/>
          <w:sz w:val="32"/>
          <w:szCs w:val="32"/>
          <w:shd w:val="clear" w:color="auto" w:fill="FFFFFF"/>
        </w:rPr>
        <w:t>“</w:t>
      </w:r>
      <w:r>
        <w:rPr>
          <w:rFonts w:ascii="仿宋" w:eastAsia="仿宋" w:hAnsi="仿宋" w:cs="Tahoma"/>
          <w:color w:val="444444"/>
          <w:sz w:val="32"/>
          <w:szCs w:val="32"/>
          <w:shd w:val="clear" w:color="auto" w:fill="FFFFFF"/>
        </w:rPr>
        <w:t>谁使用、谁负责</w:t>
      </w:r>
      <w:r>
        <w:rPr>
          <w:rFonts w:ascii="仿宋" w:eastAsia="仿宋" w:hAnsi="仿宋" w:cs="Tahoma"/>
          <w:color w:val="444444"/>
          <w:sz w:val="32"/>
          <w:szCs w:val="32"/>
          <w:shd w:val="clear" w:color="auto" w:fill="FFFFFF"/>
        </w:rPr>
        <w:t>”</w:t>
      </w:r>
      <w:r>
        <w:rPr>
          <w:rFonts w:ascii="仿宋" w:eastAsia="仿宋" w:hAnsi="仿宋" w:cs="Tahoma"/>
          <w:color w:val="444444"/>
          <w:sz w:val="32"/>
          <w:szCs w:val="32"/>
          <w:shd w:val="clear" w:color="auto" w:fill="FFFFFF"/>
        </w:rPr>
        <w:t>的原则，各股室（部门）负责人为本单位执法记录仪使用管理的第一责任人。各股室（部门）要做好执法记录仪的保管和养护，避免因使用不当造成执法记录仪损坏，每台执法记录仪指定专人管理，负责设备的日常养护管理工作。</w:t>
      </w:r>
      <w:r>
        <w:rPr>
          <w:rFonts w:ascii="仿宋" w:eastAsia="仿宋" w:hAnsi="仿宋" w:cs="Tahoma"/>
          <w:color w:val="444444"/>
          <w:sz w:val="32"/>
          <w:szCs w:val="32"/>
        </w:rPr>
        <w:br/>
      </w:r>
      <w:r>
        <w:rPr>
          <w:rFonts w:ascii="仿宋" w:eastAsia="仿宋" w:hAnsi="仿宋" w:cs="Tahoma" w:hint="eastAsia"/>
          <w:color w:val="444444"/>
          <w:sz w:val="32"/>
          <w:szCs w:val="32"/>
        </w:rPr>
        <w:lastRenderedPageBreak/>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第九条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局办公室负责执法记录仪的登记、发放，并做好执法记录装备增配、维护、更新等保障；负责执法记录仪录制的视听资料收集、储存。</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第十条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局办公室根据工作需要，通过提取、调看执法记录仪信息，开展网上执法监</w:t>
      </w:r>
      <w:r>
        <w:rPr>
          <w:rFonts w:ascii="仿宋" w:eastAsia="仿宋" w:hAnsi="仿宋" w:cs="Tahoma"/>
          <w:color w:val="444444"/>
          <w:sz w:val="32"/>
          <w:szCs w:val="32"/>
          <w:shd w:val="clear" w:color="auto" w:fill="FFFFFF"/>
        </w:rPr>
        <w:t>督工作。了解一线执法人员的执法行为，及时纠正不规范的执法行为；执法行为被投诉的，及时收集、保存相关信息，作为调查处理的重要依据。</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第十一条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人员在进行现场执法摄录工作之前，应当对执法记录仪进行全面检查，确保执法记录仪无故障，电池电量充足，内存卡有足够存储空间，并按照当前日期、时间调整好设备时间。现场执法时，音像记录设备应当双人携带，一人围绕执法人员将执法、处置全程记录（</w:t>
      </w:r>
      <w:proofErr w:type="gramStart"/>
      <w:r>
        <w:rPr>
          <w:rFonts w:ascii="仿宋" w:eastAsia="仿宋" w:hAnsi="仿宋" w:cs="Tahoma"/>
          <w:color w:val="444444"/>
          <w:sz w:val="32"/>
          <w:szCs w:val="32"/>
          <w:shd w:val="clear" w:color="auto" w:fill="FFFFFF"/>
        </w:rPr>
        <w:t>自执法</w:t>
      </w:r>
      <w:proofErr w:type="gramEnd"/>
      <w:r>
        <w:rPr>
          <w:rFonts w:ascii="仿宋" w:eastAsia="仿宋" w:hAnsi="仿宋" w:cs="Tahoma"/>
          <w:color w:val="444444"/>
          <w:sz w:val="32"/>
          <w:szCs w:val="32"/>
          <w:shd w:val="clear" w:color="auto" w:fill="FFFFFF"/>
        </w:rPr>
        <w:t>人员到达现场时开始，</w:t>
      </w:r>
      <w:proofErr w:type="gramStart"/>
      <w:r>
        <w:rPr>
          <w:rFonts w:ascii="仿宋" w:eastAsia="仿宋" w:hAnsi="仿宋" w:cs="Tahoma"/>
          <w:color w:val="444444"/>
          <w:sz w:val="32"/>
          <w:szCs w:val="32"/>
          <w:shd w:val="clear" w:color="auto" w:fill="FFFFFF"/>
        </w:rPr>
        <w:t>至执法</w:t>
      </w:r>
      <w:proofErr w:type="gramEnd"/>
      <w:r>
        <w:rPr>
          <w:rFonts w:ascii="仿宋" w:eastAsia="仿宋" w:hAnsi="仿宋" w:cs="Tahoma"/>
          <w:color w:val="444444"/>
          <w:sz w:val="32"/>
          <w:szCs w:val="32"/>
          <w:shd w:val="clear" w:color="auto" w:fill="FFFFFF"/>
        </w:rPr>
        <w:t>行为结束时止）。</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第十二条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在进行执法过程全纪录时执法人员应当事先告知对方使</w:t>
      </w:r>
      <w:r>
        <w:rPr>
          <w:rFonts w:ascii="仿宋" w:eastAsia="仿宋" w:hAnsi="仿宋" w:cs="Tahoma"/>
          <w:color w:val="444444"/>
          <w:sz w:val="32"/>
          <w:szCs w:val="32"/>
          <w:shd w:val="clear" w:color="auto" w:fill="FFFFFF"/>
        </w:rPr>
        <w:t>用执法记录仪记录，告知的规范用语是：为保护您的合法权益，监督我们的执法行为，本次执法全程录音录像。</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仿宋" w:eastAsia="仿宋" w:hAnsi="仿宋" w:cs="Tahoma"/>
          <w:color w:val="444444"/>
          <w:sz w:val="32"/>
          <w:szCs w:val="32"/>
          <w:shd w:val="clear" w:color="auto" w:fill="FFFFFF"/>
        </w:rPr>
        <w:t>第十三条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对执法活动要同步录制。执法人员应对执法全过程的主要环节进行不间断记录，录制过程应当</w:t>
      </w:r>
      <w:proofErr w:type="gramStart"/>
      <w:r>
        <w:rPr>
          <w:rFonts w:ascii="仿宋" w:eastAsia="仿宋" w:hAnsi="仿宋" w:cs="Tahoma"/>
          <w:color w:val="444444"/>
          <w:sz w:val="32"/>
          <w:szCs w:val="32"/>
          <w:shd w:val="clear" w:color="auto" w:fill="FFFFFF"/>
        </w:rPr>
        <w:t>自执法</w:t>
      </w:r>
      <w:proofErr w:type="gramEnd"/>
      <w:r>
        <w:rPr>
          <w:rFonts w:ascii="仿宋" w:eastAsia="仿宋" w:hAnsi="仿宋" w:cs="Tahoma"/>
          <w:color w:val="444444"/>
          <w:sz w:val="32"/>
          <w:szCs w:val="32"/>
          <w:shd w:val="clear" w:color="auto" w:fill="FFFFFF"/>
        </w:rPr>
        <w:t>人员到达现场开展执法检查（办案）时开始，</w:t>
      </w:r>
      <w:proofErr w:type="gramStart"/>
      <w:r>
        <w:rPr>
          <w:rFonts w:ascii="仿宋" w:eastAsia="仿宋" w:hAnsi="仿宋" w:cs="Tahoma"/>
          <w:color w:val="444444"/>
          <w:sz w:val="32"/>
          <w:szCs w:val="32"/>
          <w:shd w:val="clear" w:color="auto" w:fill="FFFFFF"/>
        </w:rPr>
        <w:t>至执法</w:t>
      </w:r>
      <w:proofErr w:type="gramEnd"/>
      <w:r>
        <w:rPr>
          <w:rFonts w:ascii="仿宋" w:eastAsia="仿宋" w:hAnsi="仿宋" w:cs="Tahoma"/>
          <w:color w:val="444444"/>
          <w:sz w:val="32"/>
          <w:szCs w:val="32"/>
          <w:shd w:val="clear" w:color="auto" w:fill="FFFFFF"/>
        </w:rPr>
        <w:t>检查（办案）结束时止。</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第十四条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执法全过程音视频记录应反映执法活动现场的地点、时间、场景、参与人员、违法违规行为、现场痕迹物证等。现场有违法行为的，应当对当事人及其工作人员言行、询问情况等进行摄</w:t>
      </w:r>
      <w:r>
        <w:rPr>
          <w:rFonts w:ascii="仿宋" w:eastAsia="仿宋" w:hAnsi="仿宋" w:cs="Tahoma"/>
          <w:color w:val="444444"/>
          <w:sz w:val="32"/>
          <w:szCs w:val="32"/>
          <w:shd w:val="clear" w:color="auto" w:fill="FFFFFF"/>
        </w:rPr>
        <w:lastRenderedPageBreak/>
        <w:t>录。对现场遗留或发现的违法工具、物品等物证及原始痕</w:t>
      </w:r>
      <w:r>
        <w:rPr>
          <w:rFonts w:ascii="仿宋" w:eastAsia="仿宋" w:hAnsi="仿宋" w:cs="Tahoma"/>
          <w:color w:val="444444"/>
          <w:sz w:val="32"/>
          <w:szCs w:val="32"/>
          <w:shd w:val="clear" w:color="auto" w:fill="FFFFFF"/>
        </w:rPr>
        <w:t>迹证据应当进行重点摄录。</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第十五条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不得任意选择取舍或者事后补录，不得插入其他画面，不得进行任意删改和编辑。</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第十六条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禁止在非法执法工作中使用现场执法记录仪。</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第十七条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执法记录仪应置于安全、稳妥位置，选择最佳拍摄角度，确保能够完整记录执法过程。</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第十八条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使用人员在进行现场执法时，应保持仪容严整，语言文明，维护执法队伍形象。</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仿宋" w:eastAsia="仿宋" w:hAnsi="仿宋" w:cs="Tahoma"/>
          <w:color w:val="444444"/>
          <w:sz w:val="32"/>
          <w:szCs w:val="32"/>
          <w:shd w:val="clear" w:color="auto" w:fill="FFFFFF"/>
        </w:rPr>
        <w:t>第十九条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执法人员在当天执法活动结束后，须在第一时间将现场执法音视频记录信息交办公室导出保存；连续工作、异地执法或者在偏远、交通不便地区执法办案，确实无法及时移交资料的，应当在返回单位后</w:t>
      </w:r>
      <w:r>
        <w:rPr>
          <w:rFonts w:ascii="仿宋" w:eastAsia="仿宋" w:hAnsi="仿宋" w:cs="Tahoma"/>
          <w:color w:val="444444"/>
          <w:sz w:val="32"/>
          <w:szCs w:val="32"/>
          <w:shd w:val="clear" w:color="auto" w:fill="FFFFFF"/>
        </w:rPr>
        <w:t>24</w:t>
      </w:r>
      <w:r>
        <w:rPr>
          <w:rFonts w:ascii="仿宋" w:eastAsia="仿宋" w:hAnsi="仿宋" w:cs="Tahoma"/>
          <w:color w:val="444444"/>
          <w:sz w:val="32"/>
          <w:szCs w:val="32"/>
          <w:shd w:val="clear" w:color="auto" w:fill="FFFFFF"/>
        </w:rPr>
        <w:t>小时内将现场执法音视频记录信息交办公室导出保存。执法人员不得私自复制、保存现场执法记录。</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第二十条</w:t>
      </w:r>
      <w:r>
        <w:rPr>
          <w:rFonts w:ascii="仿宋" w:eastAsia="仿宋" w:hAnsi="仿宋" w:cs="Tahoma"/>
          <w:color w:val="444444"/>
          <w:sz w:val="32"/>
          <w:szCs w:val="32"/>
          <w:shd w:val="clear" w:color="auto" w:fill="FFFFFF"/>
        </w:rPr>
        <w:t xml:space="preserve"> </w:t>
      </w:r>
      <w:r>
        <w:rPr>
          <w:rFonts w:ascii="仿宋" w:eastAsia="仿宋" w:hAnsi="仿宋" w:cs="Tahoma"/>
          <w:color w:val="444444"/>
          <w:sz w:val="32"/>
          <w:szCs w:val="32"/>
          <w:shd w:val="clear" w:color="auto" w:fill="FFFFFF"/>
        </w:rPr>
        <w:t>执法全过程音视频记录保存不少</w:t>
      </w:r>
      <w:r>
        <w:rPr>
          <w:rFonts w:ascii="仿宋" w:eastAsia="仿宋" w:hAnsi="仿宋" w:cs="Tahoma"/>
          <w:color w:val="444444"/>
          <w:sz w:val="32"/>
          <w:szCs w:val="32"/>
          <w:shd w:val="clear" w:color="auto" w:fill="FFFFFF"/>
        </w:rPr>
        <w:t>于</w:t>
      </w:r>
      <w:r>
        <w:rPr>
          <w:rFonts w:ascii="仿宋" w:eastAsia="仿宋" w:hAnsi="仿宋" w:cs="Tahoma"/>
          <w:color w:val="444444"/>
          <w:sz w:val="32"/>
          <w:szCs w:val="32"/>
          <w:shd w:val="clear" w:color="auto" w:fill="FFFFFF"/>
        </w:rPr>
        <w:t>2</w:t>
      </w:r>
      <w:r>
        <w:rPr>
          <w:rFonts w:ascii="仿宋" w:eastAsia="仿宋" w:hAnsi="仿宋" w:cs="Tahoma"/>
          <w:color w:val="444444"/>
          <w:sz w:val="32"/>
          <w:szCs w:val="32"/>
          <w:shd w:val="clear" w:color="auto" w:fill="FFFFFF"/>
        </w:rPr>
        <w:t>年，作为证据使用的记录信息随案卷保存时限保存。</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第二十一条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现场执法记录需要作为证据使用的，从存储设备中复制调取，应当按照有关要求，制作文字说明材料，注明制作人、</w:t>
      </w:r>
      <w:r>
        <w:rPr>
          <w:rFonts w:ascii="仿宋" w:eastAsia="仿宋" w:hAnsi="仿宋" w:cs="Tahoma"/>
          <w:color w:val="444444"/>
          <w:sz w:val="32"/>
          <w:szCs w:val="32"/>
          <w:shd w:val="clear" w:color="auto" w:fill="FFFFFF"/>
        </w:rPr>
        <w:lastRenderedPageBreak/>
        <w:t>提取人、提取时间等信息，并将其复制为光盘后附卷。</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第二十二条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因工作需要查阅视听资料的，应当报经局办公室主任审核、经案件的局主管领导批准，并由保管人对查阅人、查阅事由、查阅时间等情况进行登记后，方可查阅。</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hint="eastAsi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第二十三条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在办理涉法涉诉案件、执法监督、案情</w:t>
      </w:r>
      <w:proofErr w:type="gramStart"/>
      <w:r>
        <w:rPr>
          <w:rFonts w:ascii="仿宋" w:eastAsia="仿宋" w:hAnsi="仿宋" w:cs="Tahoma"/>
          <w:color w:val="444444"/>
          <w:sz w:val="32"/>
          <w:szCs w:val="32"/>
          <w:shd w:val="clear" w:color="auto" w:fill="FFFFFF"/>
        </w:rPr>
        <w:t>研判等</w:t>
      </w:r>
      <w:proofErr w:type="gramEnd"/>
      <w:r>
        <w:rPr>
          <w:rFonts w:ascii="仿宋" w:eastAsia="仿宋" w:hAnsi="仿宋" w:cs="Tahoma"/>
          <w:color w:val="444444"/>
          <w:sz w:val="32"/>
          <w:szCs w:val="32"/>
          <w:shd w:val="clear" w:color="auto" w:fill="FFFFFF"/>
        </w:rPr>
        <w:t>工作中，需要调取、查看现场执法记录的，依照第二十二条</w:t>
      </w:r>
      <w:r>
        <w:rPr>
          <w:rFonts w:ascii="仿宋" w:eastAsia="仿宋" w:hAnsi="仿宋" w:cs="Tahoma"/>
          <w:color w:val="444444"/>
          <w:sz w:val="32"/>
          <w:szCs w:val="32"/>
          <w:shd w:val="clear" w:color="auto" w:fill="FFFFFF"/>
        </w:rPr>
        <w:t>规定执行。</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第二十四条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任何人不得对原始现场执法记录进行删节、修改。除作为证据使用外，未经批准，不得擅自对外提供现场执法记录。</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第二十五条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涉及国家秘密、商业秘密的现场执法记录，应严格按照保密工作规定进行管理。</w:t>
      </w:r>
      <w:r>
        <w:rPr>
          <w:rFonts w:ascii="仿宋" w:eastAsia="仿宋" w:hAnsi="仿宋" w:cs="Tahoma"/>
          <w:color w:val="444444"/>
          <w:sz w:val="32"/>
          <w:szCs w:val="32"/>
        </w:rPr>
        <w:br/>
      </w:r>
      <w:r>
        <w:rPr>
          <w:rFonts w:ascii="仿宋" w:eastAsia="仿宋" w:hAnsi="仿宋" w:cs="Tahoma" w:hint="eastAsia"/>
          <w:color w:val="444444"/>
          <w:sz w:val="32"/>
          <w:szCs w:val="32"/>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第二十六条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局办公室应对执法全过程音视频记录工作进行经常性监督检查，按一定比例对现场执法全过程音视频资料进行抽查，纳入执法质量考评，检查内容为：</w:t>
      </w:r>
    </w:p>
    <w:p w:rsidR="00CE51A6" w:rsidRDefault="00534EE6">
      <w:pPr>
        <w:widowControl/>
        <w:spacing w:line="540" w:lineRule="atLeast"/>
        <w:ind w:firstLine="618"/>
        <w:jc w:val="left"/>
        <w:rPr>
          <w:rFonts w:ascii="仿宋" w:eastAsia="仿宋" w:hAnsi="仿宋" w:cs="Tahoma"/>
          <w:color w:val="444444"/>
          <w:sz w:val="32"/>
          <w:szCs w:val="32"/>
        </w:rPr>
      </w:pPr>
      <w:r>
        <w:rPr>
          <w:rFonts w:ascii="仿宋" w:eastAsia="仿宋" w:hAnsi="仿宋" w:cs="Tahoma"/>
          <w:color w:val="444444"/>
          <w:sz w:val="32"/>
          <w:szCs w:val="32"/>
          <w:shd w:val="clear" w:color="auto" w:fill="FFFFFF"/>
        </w:rPr>
        <w:t>（一）对规定事项是否进行现场执法音视频记录；</w:t>
      </w:r>
    </w:p>
    <w:p w:rsidR="00CE51A6" w:rsidRDefault="00534EE6">
      <w:pPr>
        <w:widowControl/>
        <w:spacing w:line="540" w:lineRule="atLeast"/>
        <w:ind w:firstLine="618"/>
        <w:jc w:val="left"/>
        <w:rPr>
          <w:rFonts w:ascii="仿宋" w:eastAsia="仿宋" w:hAnsi="仿宋" w:cs="Tahoma"/>
          <w:color w:val="444444"/>
          <w:sz w:val="32"/>
          <w:szCs w:val="32"/>
        </w:rPr>
      </w:pPr>
      <w:r>
        <w:rPr>
          <w:rFonts w:ascii="仿宋" w:eastAsia="仿宋" w:hAnsi="仿宋" w:cs="Tahoma"/>
          <w:color w:val="444444"/>
          <w:sz w:val="32"/>
          <w:szCs w:val="32"/>
          <w:shd w:val="clear" w:color="auto" w:fill="FFFFFF"/>
        </w:rPr>
        <w:t>（二）对执法全过程是否进行不间断记录；</w:t>
      </w:r>
    </w:p>
    <w:p w:rsidR="00CE51A6" w:rsidRDefault="00534EE6">
      <w:pPr>
        <w:widowControl/>
        <w:spacing w:line="540" w:lineRule="atLeast"/>
        <w:ind w:firstLine="618"/>
        <w:jc w:val="left"/>
        <w:rPr>
          <w:rFonts w:ascii="仿宋" w:eastAsia="仿宋" w:hAnsi="仿宋" w:cs="Tahoma"/>
          <w:color w:val="444444"/>
          <w:sz w:val="32"/>
          <w:szCs w:val="32"/>
        </w:rPr>
      </w:pPr>
      <w:r>
        <w:rPr>
          <w:rFonts w:ascii="仿宋" w:eastAsia="仿宋" w:hAnsi="仿宋" w:cs="Tahoma"/>
          <w:color w:val="444444"/>
          <w:sz w:val="32"/>
          <w:szCs w:val="32"/>
          <w:shd w:val="clear" w:color="auto" w:fill="FFFFFF"/>
        </w:rPr>
        <w:t>（三）现场执法全过程音视频资料的移交、管理和使用情况。</w:t>
      </w:r>
    </w:p>
    <w:p w:rsidR="00CE51A6" w:rsidRDefault="00534EE6">
      <w:pPr>
        <w:widowControl/>
        <w:spacing w:line="540" w:lineRule="atLeast"/>
        <w:ind w:firstLine="618"/>
        <w:jc w:val="left"/>
        <w:rPr>
          <w:rFonts w:ascii="仿宋" w:eastAsia="仿宋" w:hAnsi="仿宋" w:cs="Tahoma"/>
          <w:color w:val="444444"/>
          <w:sz w:val="32"/>
          <w:szCs w:val="32"/>
        </w:rPr>
      </w:pPr>
      <w:r>
        <w:rPr>
          <w:rFonts w:ascii="仿宋" w:eastAsia="仿宋" w:hAnsi="仿宋" w:cs="Tahoma"/>
          <w:color w:val="444444"/>
          <w:sz w:val="32"/>
          <w:szCs w:val="32"/>
          <w:shd w:val="clear" w:color="auto" w:fill="FFFFFF"/>
        </w:rPr>
        <w:t>第二十七条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执法人员在保管、使用音像记录设备时有下列行为之一的，按照有关规定处理，情节严重或造成不良影响的按照有关法律、法规规定追究责任：</w:t>
      </w:r>
    </w:p>
    <w:p w:rsidR="00CE51A6" w:rsidRDefault="00534EE6">
      <w:pPr>
        <w:widowControl/>
        <w:numPr>
          <w:ilvl w:val="0"/>
          <w:numId w:val="1"/>
        </w:numPr>
        <w:spacing w:line="540" w:lineRule="atLeast"/>
        <w:jc w:val="left"/>
        <w:rPr>
          <w:rFonts w:ascii="仿宋" w:eastAsia="仿宋" w:hAnsi="仿宋" w:cs="Tahoma"/>
          <w:color w:val="444444"/>
          <w:sz w:val="32"/>
          <w:szCs w:val="32"/>
          <w:shd w:val="clear" w:color="auto" w:fill="FFFFFF"/>
        </w:rPr>
      </w:pPr>
      <w:r>
        <w:rPr>
          <w:rFonts w:ascii="仿宋" w:eastAsia="仿宋" w:hAnsi="仿宋" w:cs="Tahoma"/>
          <w:color w:val="444444"/>
          <w:sz w:val="32"/>
          <w:szCs w:val="32"/>
          <w:shd w:val="clear" w:color="auto" w:fill="FFFFFF"/>
        </w:rPr>
        <w:t>故意删除有效证据信息的</w:t>
      </w:r>
      <w:r>
        <w:rPr>
          <w:rFonts w:ascii="仿宋" w:eastAsia="仿宋" w:hAnsi="仿宋" w:cs="Tahoma"/>
          <w:color w:val="444444"/>
          <w:sz w:val="32"/>
          <w:szCs w:val="32"/>
          <w:shd w:val="clear" w:color="auto" w:fill="FFFFFF"/>
        </w:rPr>
        <w:t>;</w:t>
      </w:r>
    </w:p>
    <w:p w:rsidR="00CE51A6" w:rsidRDefault="00534EE6">
      <w:pPr>
        <w:widowControl/>
        <w:numPr>
          <w:ilvl w:val="0"/>
          <w:numId w:val="1"/>
        </w:numPr>
        <w:spacing w:line="540" w:lineRule="atLeast"/>
        <w:jc w:val="left"/>
        <w:rPr>
          <w:rFonts w:ascii="仿宋" w:eastAsia="仿宋" w:hAnsi="仿宋" w:cs="Tahoma"/>
          <w:color w:val="444444"/>
          <w:sz w:val="32"/>
          <w:szCs w:val="32"/>
          <w:shd w:val="clear" w:color="auto" w:fill="FFFFFF"/>
        </w:rPr>
      </w:pPr>
      <w:r>
        <w:rPr>
          <w:rFonts w:ascii="仿宋" w:eastAsia="仿宋" w:hAnsi="仿宋" w:cs="Tahoma"/>
          <w:color w:val="444444"/>
          <w:sz w:val="32"/>
          <w:szCs w:val="32"/>
          <w:shd w:val="clear" w:color="auto" w:fill="FFFFFF"/>
        </w:rPr>
        <w:t>擅自借给其他人员使用的</w:t>
      </w:r>
      <w:r>
        <w:rPr>
          <w:rFonts w:ascii="仿宋" w:eastAsia="仿宋" w:hAnsi="仿宋" w:cs="Tahoma"/>
          <w:color w:val="444444"/>
          <w:sz w:val="32"/>
          <w:szCs w:val="32"/>
          <w:shd w:val="clear" w:color="auto" w:fill="FFFFFF"/>
        </w:rPr>
        <w:t>;</w:t>
      </w:r>
    </w:p>
    <w:p w:rsidR="00CE51A6" w:rsidRDefault="00534EE6">
      <w:pPr>
        <w:widowControl/>
        <w:spacing w:line="540" w:lineRule="atLeast"/>
        <w:ind w:firstLineChars="200" w:firstLine="640"/>
        <w:jc w:val="left"/>
        <w:rPr>
          <w:rFonts w:ascii="仿宋" w:eastAsia="仿宋" w:hAnsi="仿宋" w:cs="Tahoma"/>
          <w:color w:val="444444"/>
          <w:sz w:val="32"/>
          <w:szCs w:val="32"/>
          <w:shd w:val="clear" w:color="auto" w:fill="FFFFFF"/>
        </w:rPr>
      </w:pPr>
      <w:r>
        <w:rPr>
          <w:rFonts w:ascii="仿宋" w:eastAsia="仿宋" w:hAnsi="仿宋" w:cs="Tahoma" w:hint="eastAsia"/>
          <w:color w:val="444444"/>
          <w:sz w:val="32"/>
          <w:szCs w:val="32"/>
          <w:shd w:val="clear" w:color="auto" w:fill="FFFFFF"/>
        </w:rPr>
        <w:lastRenderedPageBreak/>
        <w:t>（三）</w:t>
      </w:r>
      <w:r>
        <w:rPr>
          <w:rFonts w:ascii="仿宋" w:eastAsia="仿宋" w:hAnsi="仿宋" w:cs="Tahoma"/>
          <w:color w:val="444444"/>
          <w:sz w:val="32"/>
          <w:szCs w:val="32"/>
          <w:shd w:val="clear" w:color="auto" w:fill="FFFFFF"/>
        </w:rPr>
        <w:t>不按照规定进行现场执法记录，导致发生涉法信访、投诉或引发网络、媒体负面炒作的</w:t>
      </w:r>
      <w:r>
        <w:rPr>
          <w:rFonts w:ascii="仿宋" w:eastAsia="仿宋" w:hAnsi="仿宋" w:cs="Tahoma"/>
          <w:color w:val="444444"/>
          <w:sz w:val="32"/>
          <w:szCs w:val="32"/>
          <w:shd w:val="clear" w:color="auto" w:fill="FFFFFF"/>
        </w:rPr>
        <w:t>;</w:t>
      </w:r>
    </w:p>
    <w:p w:rsidR="00CE51A6" w:rsidRDefault="00534EE6">
      <w:pPr>
        <w:widowControl/>
        <w:spacing w:line="540" w:lineRule="atLeast"/>
        <w:ind w:leftChars="200" w:left="420"/>
        <w:jc w:val="left"/>
        <w:rPr>
          <w:rFonts w:ascii="仿宋" w:eastAsia="仿宋" w:hAnsi="仿宋" w:cs="Tahoma"/>
          <w:color w:val="444444"/>
          <w:sz w:val="32"/>
          <w:szCs w:val="32"/>
          <w:shd w:val="clear" w:color="auto" w:fill="FFFFFF"/>
        </w:rPr>
      </w:pP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（四）违反规定泄露现场执法摄录的音像资料内容造成后果的；</w:t>
      </w:r>
      <w:r>
        <w:rPr>
          <w:rFonts w:ascii="仿宋" w:eastAsia="仿宋" w:hAnsi="仿宋" w:cs="Tahoma"/>
          <w:color w:val="444444"/>
          <w:sz w:val="32"/>
          <w:szCs w:val="32"/>
        </w:rPr>
        <w:br/>
      </w:r>
      <w:r>
        <w:rPr>
          <w:rFonts w:ascii="仿宋" w:eastAsia="仿宋" w:hAnsi="仿宋" w:cs="Tahoma"/>
          <w:color w:val="444444"/>
          <w:sz w:val="32"/>
          <w:szCs w:val="32"/>
          <w:shd w:val="clear" w:color="auto" w:fill="FFFFFF"/>
        </w:rPr>
        <w:t>（五）故意摄录虚假证据信息或对摄录的音像资料进行删改，弄虚作假的；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（六）用于非单位工作或违法违纪活动的；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（七）保管不妥造成现场执法音像记录设备遗失、被盗或不按照规定存储致使摄录的音像资料损毁、丢失，并造成后果的；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（八）有其他严重违反音像记录设备管理、使用规定行为的。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第二十八条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执法过错责任追究方式分为：</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（一）责令</w:t>
      </w:r>
      <w:proofErr w:type="gramStart"/>
      <w:r>
        <w:rPr>
          <w:rFonts w:ascii="仿宋" w:eastAsia="仿宋" w:hAnsi="仿宋" w:cs="Tahoma"/>
          <w:color w:val="444444"/>
          <w:sz w:val="32"/>
          <w:szCs w:val="32"/>
          <w:shd w:val="clear" w:color="auto" w:fill="FFFFFF"/>
        </w:rPr>
        <w:t>作出</w:t>
      </w:r>
      <w:proofErr w:type="gramEnd"/>
      <w:r>
        <w:rPr>
          <w:rFonts w:ascii="仿宋" w:eastAsia="仿宋" w:hAnsi="仿宋" w:cs="Tahoma"/>
          <w:color w:val="444444"/>
          <w:sz w:val="32"/>
          <w:szCs w:val="32"/>
          <w:shd w:val="clear" w:color="auto" w:fill="FFFFFF"/>
        </w:rPr>
        <w:t>书面检查；</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（二）全局通报批评；</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（三）停止执法工作一个月；</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（四）取消当年评优评先资格；</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 xml:space="preserve"> </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（五）情况严重的，除追究上述责任外，还可按照相关规定给予责任人行政处分。</w:t>
      </w:r>
      <w:r>
        <w:rPr>
          <w:rFonts w:ascii="仿宋" w:eastAsia="仿宋" w:hAnsi="仿宋" w:cs="Tahoma"/>
          <w:color w:val="444444"/>
          <w:sz w:val="32"/>
          <w:szCs w:val="32"/>
        </w:rPr>
        <w:br/>
      </w:r>
      <w:r>
        <w:rPr>
          <w:rFonts w:ascii="Calibri" w:eastAsia="仿宋" w:hAnsi="Calibri" w:cs="Calibri"/>
          <w:color w:val="444444"/>
          <w:sz w:val="32"/>
          <w:szCs w:val="32"/>
          <w:shd w:val="clear" w:color="auto" w:fill="FFFFFF"/>
        </w:rPr>
        <w:t xml:space="preserve">     </w:t>
      </w:r>
      <w:r>
        <w:rPr>
          <w:rFonts w:ascii="仿宋" w:eastAsia="仿宋" w:hAnsi="仿宋" w:cs="Tahoma"/>
          <w:color w:val="444444"/>
          <w:sz w:val="32"/>
          <w:szCs w:val="32"/>
          <w:shd w:val="clear" w:color="auto" w:fill="FFFFFF"/>
        </w:rPr>
        <w:t>第二十九条</w:t>
      </w:r>
      <w:r>
        <w:rPr>
          <w:rFonts w:ascii="Calibri" w:eastAsia="仿宋" w:hAnsi="Calibri" w:cs="Calibri"/>
          <w:color w:val="444444"/>
          <w:sz w:val="32"/>
          <w:szCs w:val="32"/>
          <w:shd w:val="clear" w:color="auto" w:fill="FFFFFF"/>
        </w:rPr>
        <w:t>  </w:t>
      </w:r>
      <w:r>
        <w:rPr>
          <w:rFonts w:ascii="仿宋" w:eastAsia="仿宋" w:hAnsi="仿宋" w:cs="Tahoma"/>
          <w:color w:val="444444"/>
          <w:sz w:val="32"/>
          <w:szCs w:val="32"/>
          <w:shd w:val="clear" w:color="auto" w:fill="FFFFFF"/>
        </w:rPr>
        <w:t>本规定</w:t>
      </w:r>
      <w:r>
        <w:rPr>
          <w:rFonts w:ascii="仿宋" w:eastAsia="仿宋" w:hAnsi="仿宋" w:cs="Tahoma" w:hint="eastAsia"/>
          <w:color w:val="444444"/>
          <w:sz w:val="32"/>
          <w:szCs w:val="32"/>
          <w:shd w:val="clear" w:color="auto" w:fill="FFFFFF"/>
        </w:rPr>
        <w:t>自公布之日</w:t>
      </w:r>
      <w:r>
        <w:rPr>
          <w:rFonts w:ascii="仿宋" w:eastAsia="仿宋" w:hAnsi="仿宋" w:cs="Tahoma"/>
          <w:color w:val="444444"/>
          <w:sz w:val="32"/>
          <w:szCs w:val="32"/>
          <w:shd w:val="clear" w:color="auto" w:fill="FFFFFF"/>
        </w:rPr>
        <w:t>起执行。</w:t>
      </w:r>
    </w:p>
    <w:p w:rsidR="00CE51A6" w:rsidRDefault="00CE51A6"/>
    <w:p w:rsidR="00CE51A6" w:rsidRDefault="00CE51A6"/>
    <w:sectPr w:rsidR="00CE51A6">
      <w:pgSz w:w="11906" w:h="16838"/>
      <w:pgMar w:top="1440" w:right="1230" w:bottom="1440" w:left="123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宋体"/>
    <w:charset w:val="86"/>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119F6"/>
    <w:multiLevelType w:val="multilevel"/>
    <w:tmpl w:val="48F119F6"/>
    <w:lvl w:ilvl="0">
      <w:start w:val="1"/>
      <w:numFmt w:val="japaneseCounting"/>
      <w:lvlText w:val="（%1）"/>
      <w:lvlJc w:val="left"/>
      <w:pPr>
        <w:ind w:left="1698" w:hanging="1080"/>
      </w:pPr>
      <w:rPr>
        <w:rFonts w:hint="default"/>
      </w:rPr>
    </w:lvl>
    <w:lvl w:ilvl="1">
      <w:start w:val="1"/>
      <w:numFmt w:val="lowerLetter"/>
      <w:lvlText w:val="%2)"/>
      <w:lvlJc w:val="left"/>
      <w:pPr>
        <w:ind w:left="1458" w:hanging="420"/>
      </w:pPr>
    </w:lvl>
    <w:lvl w:ilvl="2">
      <w:start w:val="1"/>
      <w:numFmt w:val="lowerRoman"/>
      <w:lvlText w:val="%3."/>
      <w:lvlJc w:val="right"/>
      <w:pPr>
        <w:ind w:left="1878" w:hanging="420"/>
      </w:pPr>
    </w:lvl>
    <w:lvl w:ilvl="3">
      <w:start w:val="1"/>
      <w:numFmt w:val="decimal"/>
      <w:lvlText w:val="%4."/>
      <w:lvlJc w:val="left"/>
      <w:pPr>
        <w:ind w:left="2298" w:hanging="420"/>
      </w:pPr>
    </w:lvl>
    <w:lvl w:ilvl="4">
      <w:start w:val="1"/>
      <w:numFmt w:val="lowerLetter"/>
      <w:lvlText w:val="%5)"/>
      <w:lvlJc w:val="left"/>
      <w:pPr>
        <w:ind w:left="2718" w:hanging="420"/>
      </w:pPr>
    </w:lvl>
    <w:lvl w:ilvl="5">
      <w:start w:val="1"/>
      <w:numFmt w:val="lowerRoman"/>
      <w:lvlText w:val="%6."/>
      <w:lvlJc w:val="right"/>
      <w:pPr>
        <w:ind w:left="3138" w:hanging="420"/>
      </w:pPr>
    </w:lvl>
    <w:lvl w:ilvl="6">
      <w:start w:val="1"/>
      <w:numFmt w:val="decimal"/>
      <w:lvlText w:val="%7."/>
      <w:lvlJc w:val="left"/>
      <w:pPr>
        <w:ind w:left="3558" w:hanging="420"/>
      </w:pPr>
    </w:lvl>
    <w:lvl w:ilvl="7">
      <w:start w:val="1"/>
      <w:numFmt w:val="lowerLetter"/>
      <w:lvlText w:val="%8)"/>
      <w:lvlJc w:val="left"/>
      <w:pPr>
        <w:ind w:left="3978" w:hanging="420"/>
      </w:pPr>
    </w:lvl>
    <w:lvl w:ilvl="8">
      <w:start w:val="1"/>
      <w:numFmt w:val="lowerRoman"/>
      <w:lvlText w:val="%9."/>
      <w:lvlJc w:val="right"/>
      <w:pPr>
        <w:ind w:left="43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84"/>
    <w:rsid w:val="00096308"/>
    <w:rsid w:val="00240384"/>
    <w:rsid w:val="002A5E62"/>
    <w:rsid w:val="004024F7"/>
    <w:rsid w:val="00534EE6"/>
    <w:rsid w:val="006C6375"/>
    <w:rsid w:val="00CE51A6"/>
    <w:rsid w:val="19C8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CCB5E-6F95-45BD-9B62-D5198803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2718</Characters>
  <Application>Microsoft Office Word</Application>
  <DocSecurity>0</DocSecurity>
  <Lines>22</Lines>
  <Paragraphs>6</Paragraphs>
  <ScaleCrop>false</ScaleCrop>
  <Company>Microsoft</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李婉(法制办)</cp:lastModifiedBy>
  <cp:revision>4</cp:revision>
  <dcterms:created xsi:type="dcterms:W3CDTF">2017-11-07T08:45:00Z</dcterms:created>
  <dcterms:modified xsi:type="dcterms:W3CDTF">2017-11-29T01:34:00Z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