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DA" w:rsidRPr="00CD1EC2" w:rsidRDefault="00CD1EC2">
      <w:pPr>
        <w:widowControl/>
        <w:shd w:val="clear" w:color="auto" w:fill="FFFFFF"/>
        <w:jc w:val="center"/>
        <w:rPr>
          <w:rFonts w:ascii="黑体" w:eastAsia="黑体" w:hAnsi="黑体" w:cs="宋体"/>
          <w:b/>
          <w:bCs/>
          <w:color w:val="333333"/>
          <w:kern w:val="0"/>
          <w:sz w:val="36"/>
          <w:szCs w:val="36"/>
        </w:rPr>
      </w:pPr>
      <w:proofErr w:type="gramStart"/>
      <w:r w:rsidRPr="00CD1EC2">
        <w:rPr>
          <w:rFonts w:ascii="黑体" w:eastAsia="黑体" w:hAnsi="黑体" w:hint="eastAsia"/>
          <w:sz w:val="36"/>
          <w:szCs w:val="36"/>
        </w:rPr>
        <w:t>珠晖区</w:t>
      </w:r>
      <w:proofErr w:type="gramEnd"/>
      <w:r w:rsidRPr="00CD1EC2">
        <w:rPr>
          <w:rFonts w:ascii="黑体" w:eastAsia="黑体" w:hAnsi="黑体"/>
          <w:sz w:val="36"/>
          <w:szCs w:val="36"/>
        </w:rPr>
        <w:t>司法局</w:t>
      </w:r>
      <w:r w:rsidRPr="00CD1EC2">
        <w:rPr>
          <w:rFonts w:ascii="黑体" w:eastAsia="黑体" w:hAnsi="黑体" w:hint="eastAsia"/>
          <w:sz w:val="36"/>
          <w:szCs w:val="36"/>
        </w:rPr>
        <w:t>行政执法全过程记录操作细则</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b/>
          <w:bCs/>
          <w:color w:val="333333"/>
          <w:kern w:val="0"/>
          <w:sz w:val="32"/>
          <w:szCs w:val="32"/>
        </w:rPr>
        <w:t>第一章</w:t>
      </w:r>
      <w:r>
        <w:rPr>
          <w:rFonts w:ascii="Verdana" w:eastAsia="宋体" w:hAnsi="Verdana" w:cs="宋体"/>
          <w:b/>
          <w:bCs/>
          <w:color w:val="333333"/>
          <w:kern w:val="0"/>
          <w:sz w:val="32"/>
          <w:szCs w:val="32"/>
        </w:rPr>
        <w:t xml:space="preserve">  </w:t>
      </w:r>
      <w:bookmarkStart w:id="0" w:name="_GoBack"/>
      <w:bookmarkEnd w:id="0"/>
      <w:r>
        <w:rPr>
          <w:rFonts w:ascii="Verdana" w:eastAsia="宋体" w:hAnsi="Verdana" w:cs="宋体"/>
          <w:b/>
          <w:bCs/>
          <w:color w:val="333333"/>
          <w:kern w:val="0"/>
          <w:sz w:val="32"/>
          <w:szCs w:val="32"/>
        </w:rPr>
        <w:t> </w:t>
      </w:r>
      <w:r>
        <w:rPr>
          <w:rFonts w:ascii="Verdana" w:eastAsia="宋体" w:hAnsi="Verdana" w:cs="宋体"/>
          <w:b/>
          <w:bCs/>
          <w:color w:val="333333"/>
          <w:kern w:val="0"/>
          <w:sz w:val="32"/>
          <w:szCs w:val="32"/>
        </w:rPr>
        <w:t>总</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则</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b/>
          <w:bCs/>
          <w:color w:val="333333"/>
          <w:kern w:val="0"/>
          <w:sz w:val="20"/>
          <w:szCs w:val="20"/>
        </w:rPr>
        <w:t> </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第一条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为了规范行政执法程序，促进严格、规范、公正、文明执法，维护行政执法人员和当事人的合法权益，根据《行政许可法》《行政处罚法》《</w:t>
      </w:r>
      <w:r>
        <w:rPr>
          <w:rFonts w:ascii="Verdana" w:eastAsia="宋体" w:hAnsi="Verdana" w:cs="宋体" w:hint="eastAsia"/>
          <w:color w:val="333333"/>
          <w:kern w:val="0"/>
          <w:sz w:val="32"/>
          <w:szCs w:val="32"/>
        </w:rPr>
        <w:t>珠晖区</w:t>
      </w:r>
      <w:r>
        <w:rPr>
          <w:rFonts w:ascii="Verdana" w:eastAsia="宋体" w:hAnsi="Verdana" w:cs="宋体"/>
          <w:color w:val="333333"/>
          <w:kern w:val="0"/>
          <w:sz w:val="32"/>
          <w:szCs w:val="32"/>
        </w:rPr>
        <w:t>行政执法全过程记录实施办法》以及其他有关法律法规规章的规定，结合我局实际，制定本办法。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本办法所称行政执法，是指我局依法实施的行政许可、行政处罚等行政行为。</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本办法所称全过程记录，是指行政执法人员通过文字、音像等记录方式，对行政执法的整个过程进行实时跟踪记录的活动。</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文字记录方式包括向当事人出具的行政执法文书、调查取证有关文书、听证材料、检验鉴定结论、送达回证等书面记录。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音像记录方式包括采用照相、录音、录像、视频监控等方式进行的记录。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第四条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行政执法全过程记录应当坚持合法、客观、准确、公正的原则。</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根据行政执法行为的性质、种类、现场、阶段的不同，采取合法、适当、有效的方式和手段实施全过程记录。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文字记录和音像记录可以同时使用，也可以分别使用。</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除本办法规定的执法环节进行音像记录外，根据不同情况，其他执法环节需要音像记录的，同时进行音像记录。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第五条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加强信息化建</w:t>
      </w:r>
      <w:r>
        <w:rPr>
          <w:rFonts w:ascii="Verdana" w:eastAsia="宋体" w:hAnsi="Verdana" w:cs="宋体"/>
          <w:color w:val="333333"/>
          <w:kern w:val="0"/>
          <w:sz w:val="32"/>
          <w:szCs w:val="32"/>
        </w:rPr>
        <w:t>设，根据执法工作的需要，建设全过程记录的相关设施，配备音像记录设备，提高行政执法效率和规范化水平。</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第六条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政策法规</w:t>
      </w:r>
      <w:r>
        <w:rPr>
          <w:rFonts w:ascii="Verdana" w:eastAsia="宋体" w:hAnsi="Verdana" w:cs="宋体" w:hint="eastAsia"/>
          <w:color w:val="333333"/>
          <w:kern w:val="0"/>
          <w:sz w:val="32"/>
          <w:szCs w:val="32"/>
        </w:rPr>
        <w:t>股</w:t>
      </w:r>
      <w:r>
        <w:rPr>
          <w:rFonts w:ascii="Verdana" w:eastAsia="宋体" w:hAnsi="Verdana" w:cs="宋体"/>
          <w:color w:val="333333"/>
          <w:kern w:val="0"/>
          <w:sz w:val="32"/>
          <w:szCs w:val="32"/>
        </w:rPr>
        <w:t>负责对我局行政执法全过程记录工作的监督、检查、指导和协调。</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b/>
          <w:bCs/>
          <w:color w:val="333333"/>
          <w:kern w:val="0"/>
          <w:sz w:val="32"/>
          <w:szCs w:val="32"/>
        </w:rPr>
        <w:t>第二章</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行政处罚记录规则</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32"/>
          <w:szCs w:val="32"/>
        </w:rPr>
        <w:t>第一节</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立</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案</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jc w:val="left"/>
        <w:rPr>
          <w:rFonts w:ascii="Verdana" w:eastAsia="宋体" w:hAnsi="Verdana" w:cs="宋体"/>
          <w:color w:val="333333"/>
          <w:kern w:val="0"/>
          <w:sz w:val="20"/>
          <w:szCs w:val="20"/>
        </w:rPr>
      </w:pPr>
      <w:r>
        <w:rPr>
          <w:rFonts w:ascii="Verdana" w:eastAsia="宋体" w:hAnsi="Verdana" w:cs="宋体"/>
          <w:color w:val="333333"/>
          <w:kern w:val="0"/>
          <w:sz w:val="32"/>
          <w:szCs w:val="32"/>
        </w:rPr>
        <w:t>    </w:t>
      </w:r>
      <w:r>
        <w:rPr>
          <w:rFonts w:ascii="Verdana" w:eastAsia="宋体" w:hAnsi="Verdana" w:cs="宋体"/>
          <w:color w:val="333333"/>
          <w:kern w:val="0"/>
          <w:sz w:val="32"/>
          <w:szCs w:val="32"/>
        </w:rPr>
        <w:t>第七条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通过监督检查或者收到投诉、申诉、举报、其他机关移送、上级机关交办材料发现案源后，填写《案件来源登记表》，详细记录登记时间、来源分类、案源提供人、案源登记内容。办案机构负责人根据案源不同情况提出处理意见。</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第八条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 </w:t>
      </w:r>
      <w:r>
        <w:rPr>
          <w:rFonts w:ascii="Verdana" w:eastAsia="宋体" w:hAnsi="Verdana" w:cs="宋体"/>
          <w:color w:val="333333"/>
          <w:kern w:val="0"/>
          <w:sz w:val="32"/>
          <w:szCs w:val="32"/>
        </w:rPr>
        <w:t>符合立案条件的，填写《立案审批表》，详细记录当事人情况、案发地、案件来源、案源登记时间、核查情况及立案理由。办案机构负责人签署意见，指定办案人员，报局领导批准。</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第九条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对于不予立案的投诉、举报、申诉，填写《不予立案审批表》，详细记录当事人情况、案发地、案件来源、案源登记时间、核查情况及不予立案理由。办案机构负责人签署意见，报局领导批准，将结果告知具名的投诉人、申诉人、举报人，并制作《行政处理告知记录》，详细记录被告知人、告知时间、告知方式、告知内容、告知（记录）人、被告知人。</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 </w:t>
      </w:r>
      <w:r>
        <w:rPr>
          <w:rFonts w:ascii="Verdana" w:eastAsia="宋体" w:hAnsi="Verdana" w:cs="宋体"/>
          <w:color w:val="333333"/>
          <w:kern w:val="0"/>
          <w:sz w:val="32"/>
          <w:szCs w:val="32"/>
        </w:rPr>
        <w:t>经核查或者立案调查，对于不属于我局管辖的案件，填写《行政处罚案件有关事项审批表》，办案机构负责人签署意见，报局领导批准后，制作《案件移送函》，向有管辖权的行政机关移送案件。在所附的《送达回证》上详细记录送达地点、送达方式，收件人和送达人分别在《送达回证》签名或盖章并注明送达时间（以下简称</w:t>
      </w:r>
      <w:r>
        <w:rPr>
          <w:rFonts w:ascii="Verdana" w:eastAsia="宋体" w:hAnsi="Verdana" w:cs="宋体"/>
          <w:color w:val="333333"/>
          <w:kern w:val="0"/>
          <w:sz w:val="32"/>
          <w:szCs w:val="32"/>
        </w:rPr>
        <w:t>“</w:t>
      </w:r>
      <w:r>
        <w:rPr>
          <w:rFonts w:ascii="Verdana" w:eastAsia="宋体" w:hAnsi="Verdana" w:cs="宋体"/>
          <w:color w:val="333333"/>
          <w:kern w:val="0"/>
          <w:sz w:val="32"/>
          <w:szCs w:val="32"/>
        </w:rPr>
        <w:t>按要求填写《送达回证》</w:t>
      </w:r>
      <w:r>
        <w:rPr>
          <w:rFonts w:ascii="Verdana" w:eastAsia="宋体" w:hAnsi="Verdana" w:cs="宋体"/>
          <w:color w:val="333333"/>
          <w:kern w:val="0"/>
          <w:sz w:val="32"/>
          <w:szCs w:val="32"/>
        </w:rPr>
        <w:t>”</w:t>
      </w:r>
      <w:r>
        <w:rPr>
          <w:rFonts w:ascii="Verdana" w:eastAsia="宋体" w:hAnsi="Verdana" w:cs="宋体"/>
          <w:color w:val="333333"/>
          <w:kern w:val="0"/>
          <w:sz w:val="32"/>
          <w:szCs w:val="32"/>
        </w:rPr>
        <w:t>）。</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32"/>
          <w:szCs w:val="32"/>
        </w:rPr>
        <w:t>第二节</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调查取证</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第十一条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需要其他单位协助调查与案件有关的特定事项的，制作《协助调查函》，载明请求协助调查的原因、法律依据、协助调查的内容，向有关单位发送。</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第十二条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在案件</w:t>
      </w:r>
      <w:r>
        <w:rPr>
          <w:rFonts w:ascii="Verdana" w:eastAsia="宋体" w:hAnsi="Verdana" w:cs="宋体"/>
          <w:color w:val="333333"/>
          <w:kern w:val="0"/>
          <w:sz w:val="32"/>
          <w:szCs w:val="32"/>
        </w:rPr>
        <w:t>核查或者立案后调查取证时，对物品或者场所进行检查的，制作《现场笔录》，详细记录检查起止时间、检查地点、检查人员姓名和执法证号码、当事</w:t>
      </w:r>
      <w:r>
        <w:rPr>
          <w:rFonts w:ascii="Verdana" w:eastAsia="宋体" w:hAnsi="Verdana" w:cs="宋体"/>
          <w:color w:val="333333"/>
          <w:kern w:val="0"/>
          <w:sz w:val="32"/>
          <w:szCs w:val="32"/>
        </w:rPr>
        <w:lastRenderedPageBreak/>
        <w:t>人和见证人的基本情况、通知当事人到场情况、出示执法证件情况、告知当事人权利义务情况、当事人陈述申辩情况、检查情况，填写总页数和页码，当事人、见证人、检查人员分别在笔录上逐页签名或者盖章并注明日期。</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进行现场检查时，应当同时进行音像记录。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第十三条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为查明案件事实，需要当事人或者有关人员在指定时间到达指定地点接受询问的，制作《询问通知书》，载明需要了解的事项、询问时间、询问地点</w:t>
      </w:r>
      <w:r>
        <w:rPr>
          <w:rFonts w:ascii="Verdana" w:eastAsia="宋体" w:hAnsi="Verdana" w:cs="宋体"/>
          <w:color w:val="333333"/>
          <w:kern w:val="0"/>
          <w:sz w:val="32"/>
          <w:szCs w:val="32"/>
        </w:rPr>
        <w:t>、需要携带的材料、执法办案人员的姓名和联系电话，并按要求填写《送达回证》。</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第十四条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对当事人或者有关人员进行询问、调查的，制作《询问（调查）笔录》，详细记录询问时间、地点、询问（调查）人姓名和执法证件号码、被询问（调查）人情况、询问内容，填写总页数和页码，经被询问（调查）人核对无误后，被询问（调查）人、询问（调查）人分别在笔录上逐页签名或者盖章并注明日期。。</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第十五条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案件调查完毕，办案人员写出调查终结报告，填写审批事项为</w:t>
      </w:r>
      <w:r>
        <w:rPr>
          <w:rFonts w:ascii="Verdana" w:eastAsia="宋体" w:hAnsi="Verdana" w:cs="宋体"/>
          <w:color w:val="333333"/>
          <w:kern w:val="0"/>
          <w:sz w:val="32"/>
          <w:szCs w:val="32"/>
        </w:rPr>
        <w:t>“</w:t>
      </w:r>
      <w:r>
        <w:rPr>
          <w:rFonts w:ascii="Verdana" w:eastAsia="宋体" w:hAnsi="Verdana" w:cs="宋体"/>
          <w:color w:val="333333"/>
          <w:kern w:val="0"/>
          <w:sz w:val="32"/>
          <w:szCs w:val="32"/>
        </w:rPr>
        <w:t>行政处罚建议</w:t>
      </w:r>
      <w:r>
        <w:rPr>
          <w:rFonts w:ascii="Verdana" w:eastAsia="宋体" w:hAnsi="Verdana" w:cs="宋体"/>
          <w:color w:val="333333"/>
          <w:kern w:val="0"/>
          <w:sz w:val="32"/>
          <w:szCs w:val="32"/>
        </w:rPr>
        <w:t>”</w:t>
      </w:r>
      <w:r>
        <w:rPr>
          <w:rFonts w:ascii="Verdana" w:eastAsia="宋体" w:hAnsi="Verdana" w:cs="宋体"/>
          <w:color w:val="333333"/>
          <w:kern w:val="0"/>
          <w:sz w:val="32"/>
          <w:szCs w:val="32"/>
        </w:rPr>
        <w:t>的《行政处罚案件有关事项审批表》，办案机构负责人签署意见后，连同</w:t>
      </w:r>
      <w:r>
        <w:rPr>
          <w:rFonts w:ascii="Verdana" w:eastAsia="宋体" w:hAnsi="Verdana" w:cs="宋体"/>
          <w:color w:val="333333"/>
          <w:kern w:val="0"/>
          <w:sz w:val="32"/>
          <w:szCs w:val="32"/>
        </w:rPr>
        <w:t>案卷交由上级核审。调查终结报告应当包括当事人的基本情况、违法事实、相关证据及其证明事项、案件性质、自由裁量理由、处罚依据、处罚建议等。</w:t>
      </w:r>
    </w:p>
    <w:p w:rsidR="009422DA" w:rsidRDefault="00CD1EC2">
      <w:pPr>
        <w:widowControl/>
        <w:shd w:val="clear" w:color="auto" w:fill="FFFFFF"/>
        <w:jc w:val="left"/>
        <w:rPr>
          <w:rFonts w:ascii="Verdana" w:eastAsia="宋体" w:hAnsi="Verdana" w:cs="宋体"/>
          <w:color w:val="333333"/>
          <w:kern w:val="0"/>
          <w:sz w:val="20"/>
          <w:szCs w:val="20"/>
        </w:rPr>
      </w:pPr>
      <w:r>
        <w:rPr>
          <w:rFonts w:ascii="Verdana" w:eastAsia="宋体" w:hAnsi="Verdana" w:cs="宋体"/>
          <w:color w:val="333333"/>
          <w:kern w:val="0"/>
          <w:sz w:val="20"/>
          <w:szCs w:val="20"/>
        </w:rPr>
        <w:lastRenderedPageBreak/>
        <w:t> </w:t>
      </w:r>
    </w:p>
    <w:p w:rsidR="009422DA" w:rsidRDefault="00CD1EC2">
      <w:pPr>
        <w:widowControl/>
        <w:shd w:val="clear" w:color="auto" w:fill="FFFFFF"/>
        <w:jc w:val="center"/>
        <w:rPr>
          <w:rFonts w:ascii="Verdana" w:eastAsia="宋体" w:hAnsi="Verdana" w:cs="宋体"/>
          <w:color w:val="333333"/>
          <w:kern w:val="0"/>
          <w:sz w:val="20"/>
          <w:szCs w:val="20"/>
        </w:rPr>
      </w:pPr>
      <w:r>
        <w:rPr>
          <w:rFonts w:ascii="Verdana" w:eastAsia="宋体" w:hAnsi="Verdana" w:cs="宋体"/>
          <w:color w:val="333333"/>
          <w:kern w:val="0"/>
          <w:sz w:val="32"/>
          <w:szCs w:val="32"/>
        </w:rPr>
        <w:t>第三节</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核审与决定</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第十六条</w:t>
      </w:r>
      <w:r>
        <w:rPr>
          <w:rFonts w:ascii="Verdana" w:eastAsia="宋体" w:hAnsi="Verdana" w:cs="宋体"/>
          <w:color w:val="333333"/>
          <w:kern w:val="0"/>
          <w:sz w:val="32"/>
          <w:szCs w:val="32"/>
        </w:rPr>
        <w:t> </w:t>
      </w:r>
      <w:r>
        <w:rPr>
          <w:rFonts w:ascii="Verdana" w:eastAsia="宋体" w:hAnsi="Verdana" w:cs="宋体"/>
          <w:color w:val="333333"/>
          <w:kern w:val="0"/>
          <w:sz w:val="32"/>
          <w:szCs w:val="32"/>
        </w:rPr>
        <w:t>上级部门接到办案机构的案卷材料后，予以登记。核审完毕，填写《案件核审表》，详细记录案件名称、送审机构、送审时间、退卷时间，核审承办人提出核审意见和建议，核审机构负责人签署意见后，将《案件核审表》、《行政处罚案件有关事项审批表》、案卷材料退给办案机构。</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第十七条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办案机构将处罚建议报局领导批准后，制作《行政处罚告知书》；符合听证条件的</w:t>
      </w:r>
      <w:r>
        <w:rPr>
          <w:rFonts w:ascii="Verdana" w:eastAsia="宋体" w:hAnsi="Verdana" w:cs="宋体"/>
          <w:color w:val="333333"/>
          <w:kern w:val="0"/>
          <w:sz w:val="32"/>
          <w:szCs w:val="32"/>
        </w:rPr>
        <w:t>，制作《行政处罚听证告知书》。送达当事人，按要求填写《送达回证》。</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第十八条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当事人要求听证的，法制机构填写《行政处罚案件有关事项申请表》，报局领导指定听证主持人。举行听证七日前，制作《行政处罚听证通知书》，送达当事人，按要求填写《送达回证》。</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第十九条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听证过程中，听证记录人员制作《听证笔录》，详细记录案件名称、听证时间和地点、听证主持人、记录员、翻译人员、案件调查人及所属办案机构、当事人或委托代理人的情况、听证过程，由听证主持人、案件调查人、当事人、委托代理人逐页签名或者盖章并注明日期。</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听证应当全</w:t>
      </w:r>
      <w:r>
        <w:rPr>
          <w:rFonts w:ascii="Verdana" w:eastAsia="宋体" w:hAnsi="Verdana" w:cs="宋体"/>
          <w:color w:val="333333"/>
          <w:kern w:val="0"/>
          <w:sz w:val="32"/>
          <w:szCs w:val="32"/>
        </w:rPr>
        <w:t>程进行音像记录。</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第二十条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听证结束后，听证主持人在五个工作日内写出《听证报告》并签名，连同《听证笔录》一并上报本机关负责人。</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《听证报告》应当包括以下内容：</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（一）听证案由；</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（二）听证主持人和听证参加人的基本情况；</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（三）听证的时间、地点；</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（四）听证的简单经过；</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（五）案件事实；</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（六）处理意见和建议。</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第二十一条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 </w:t>
      </w:r>
      <w:r>
        <w:rPr>
          <w:rFonts w:ascii="Verdana" w:eastAsia="宋体" w:hAnsi="Verdana" w:cs="宋体"/>
          <w:color w:val="333333"/>
          <w:kern w:val="0"/>
          <w:sz w:val="32"/>
          <w:szCs w:val="32"/>
        </w:rPr>
        <w:t>应当处罚的，办案人员填写《行政处罚决定审批表》，详细记录当事人、案件性质、立案时间、当事人涉嫌违法的事实、处罚理由、依据和内容、当事人陈述申辩或者听证中提出的主要意见、办案机构复核意见或者听证主持人意见，办案机构负责人签署意见后，报局领导批准。</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第二十二条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对重大、复杂案件，或者重大违法行为给予较重处罚的案件，提交有关会议集体讨论决定，并制作讨论记录，详细记录会议时间和地点、参加人员、主持人、讨论过程、讨论结果等，会议全体参加人员在记录上签名。</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第二十三条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对于经批准的处罚决定，草拟《行政处罚决定书》</w:t>
      </w:r>
      <w:r>
        <w:rPr>
          <w:rFonts w:ascii="Verdana" w:eastAsia="宋体" w:hAnsi="Verdana" w:cs="宋体"/>
          <w:color w:val="333333"/>
          <w:kern w:val="0"/>
          <w:sz w:val="32"/>
          <w:szCs w:val="32"/>
        </w:rPr>
        <w:t>，经法制机构审查后，报局领导批准。</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行政处罚决定书的内容包括：</w:t>
      </w:r>
      <w:r>
        <w:rPr>
          <w:rFonts w:ascii="Verdana" w:eastAsia="宋体" w:hAnsi="Verdana" w:cs="宋体"/>
          <w:color w:val="333333"/>
          <w:kern w:val="0"/>
          <w:sz w:val="32"/>
          <w:szCs w:val="32"/>
        </w:rPr>
        <w:br/>
      </w:r>
      <w:r>
        <w:rPr>
          <w:rFonts w:ascii="Verdana" w:eastAsia="宋体" w:hAnsi="Verdana" w:cs="宋体"/>
          <w:color w:val="333333"/>
          <w:kern w:val="0"/>
          <w:sz w:val="32"/>
          <w:szCs w:val="32"/>
        </w:rPr>
        <w:t xml:space="preserve">　　（一）当事人的姓名或者名称、地址等基本情况；</w:t>
      </w:r>
      <w:r>
        <w:rPr>
          <w:rFonts w:ascii="Verdana" w:eastAsia="宋体" w:hAnsi="Verdana" w:cs="宋体"/>
          <w:color w:val="333333"/>
          <w:kern w:val="0"/>
          <w:sz w:val="32"/>
          <w:szCs w:val="32"/>
        </w:rPr>
        <w:br/>
      </w:r>
      <w:r>
        <w:rPr>
          <w:rFonts w:ascii="Verdana" w:eastAsia="宋体" w:hAnsi="Verdana" w:cs="宋体"/>
          <w:color w:val="333333"/>
          <w:kern w:val="0"/>
          <w:sz w:val="32"/>
          <w:szCs w:val="32"/>
        </w:rPr>
        <w:t xml:space="preserve">　　（二）违反法律、法规或者规章的事实和证据；</w:t>
      </w:r>
      <w:r>
        <w:rPr>
          <w:rFonts w:ascii="Verdana" w:eastAsia="宋体" w:hAnsi="Verdana" w:cs="宋体"/>
          <w:color w:val="333333"/>
          <w:kern w:val="0"/>
          <w:sz w:val="32"/>
          <w:szCs w:val="32"/>
        </w:rPr>
        <w:br/>
      </w:r>
      <w:r>
        <w:rPr>
          <w:rFonts w:ascii="Verdana" w:eastAsia="宋体" w:hAnsi="Verdana" w:cs="宋体"/>
          <w:color w:val="333333"/>
          <w:kern w:val="0"/>
          <w:sz w:val="32"/>
          <w:szCs w:val="32"/>
        </w:rPr>
        <w:t xml:space="preserve">　　（三）行政处罚的内容和依据；</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（四）采纳当事人陈述、申辩的情况及理由；</w:t>
      </w:r>
      <w:r>
        <w:rPr>
          <w:rFonts w:ascii="Verdana" w:eastAsia="宋体" w:hAnsi="Verdana" w:cs="宋体"/>
          <w:color w:val="333333"/>
          <w:kern w:val="0"/>
          <w:sz w:val="32"/>
          <w:szCs w:val="32"/>
        </w:rPr>
        <w:br/>
      </w:r>
      <w:r>
        <w:rPr>
          <w:rFonts w:ascii="Verdana" w:eastAsia="宋体" w:hAnsi="Verdana" w:cs="宋体"/>
          <w:color w:val="333333"/>
          <w:kern w:val="0"/>
          <w:sz w:val="32"/>
          <w:szCs w:val="32"/>
        </w:rPr>
        <w:t xml:space="preserve">　　（五）行政处罚的履行方式和期限；</w:t>
      </w:r>
      <w:r>
        <w:rPr>
          <w:rFonts w:ascii="Verdana" w:eastAsia="宋体" w:hAnsi="Verdana" w:cs="宋体"/>
          <w:color w:val="333333"/>
          <w:kern w:val="0"/>
          <w:sz w:val="32"/>
          <w:szCs w:val="32"/>
        </w:rPr>
        <w:br/>
      </w:r>
      <w:r>
        <w:rPr>
          <w:rFonts w:ascii="Verdana" w:eastAsia="宋体" w:hAnsi="Verdana" w:cs="宋体"/>
          <w:color w:val="333333"/>
          <w:kern w:val="0"/>
          <w:sz w:val="32"/>
          <w:szCs w:val="32"/>
        </w:rPr>
        <w:t xml:space="preserve">　　（六）不服行政处罚决定，申请行政复议或者提起行政诉讼的途径和期限；</w:t>
      </w:r>
      <w:r>
        <w:rPr>
          <w:rFonts w:ascii="Verdana" w:eastAsia="宋体" w:hAnsi="Verdana" w:cs="宋体"/>
          <w:color w:val="333333"/>
          <w:kern w:val="0"/>
          <w:sz w:val="32"/>
          <w:szCs w:val="32"/>
        </w:rPr>
        <w:br/>
      </w:r>
      <w:r>
        <w:rPr>
          <w:rFonts w:ascii="Verdana" w:eastAsia="宋体" w:hAnsi="Verdana" w:cs="宋体"/>
          <w:color w:val="333333"/>
          <w:kern w:val="0"/>
          <w:sz w:val="32"/>
          <w:szCs w:val="32"/>
        </w:rPr>
        <w:t xml:space="preserve">　　（七）</w:t>
      </w:r>
      <w:proofErr w:type="gramStart"/>
      <w:r>
        <w:rPr>
          <w:rFonts w:ascii="Verdana" w:eastAsia="宋体" w:hAnsi="Verdana" w:cs="宋体"/>
          <w:color w:val="333333"/>
          <w:kern w:val="0"/>
          <w:sz w:val="32"/>
          <w:szCs w:val="32"/>
        </w:rPr>
        <w:t>作出</w:t>
      </w:r>
      <w:proofErr w:type="gramEnd"/>
      <w:r>
        <w:rPr>
          <w:rFonts w:ascii="Verdana" w:eastAsia="宋体" w:hAnsi="Verdana" w:cs="宋体"/>
          <w:color w:val="333333"/>
          <w:kern w:val="0"/>
          <w:sz w:val="32"/>
          <w:szCs w:val="32"/>
        </w:rPr>
        <w:t>行政处罚决定的工商行政管理机关的名称和</w:t>
      </w:r>
      <w:proofErr w:type="gramStart"/>
      <w:r>
        <w:rPr>
          <w:rFonts w:ascii="Verdana" w:eastAsia="宋体" w:hAnsi="Verdana" w:cs="宋体"/>
          <w:color w:val="333333"/>
          <w:kern w:val="0"/>
          <w:sz w:val="32"/>
          <w:szCs w:val="32"/>
        </w:rPr>
        <w:t>作出</w:t>
      </w:r>
      <w:proofErr w:type="gramEnd"/>
      <w:r>
        <w:rPr>
          <w:rFonts w:ascii="Verdana" w:eastAsia="宋体" w:hAnsi="Verdana" w:cs="宋体"/>
          <w:color w:val="333333"/>
          <w:kern w:val="0"/>
          <w:sz w:val="32"/>
          <w:szCs w:val="32"/>
        </w:rPr>
        <w:t>决定的日期。</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第二十四条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经立案调查，</w:t>
      </w:r>
      <w:proofErr w:type="gramStart"/>
      <w:r>
        <w:rPr>
          <w:rFonts w:ascii="Verdana" w:eastAsia="宋体" w:hAnsi="Verdana" w:cs="宋体"/>
          <w:color w:val="333333"/>
          <w:kern w:val="0"/>
          <w:sz w:val="32"/>
          <w:szCs w:val="32"/>
        </w:rPr>
        <w:t>作出</w:t>
      </w:r>
      <w:proofErr w:type="gramEnd"/>
      <w:r>
        <w:rPr>
          <w:rFonts w:ascii="Verdana" w:eastAsia="宋体" w:hAnsi="Verdana" w:cs="宋体"/>
          <w:color w:val="333333"/>
          <w:kern w:val="0"/>
          <w:sz w:val="32"/>
          <w:szCs w:val="32"/>
        </w:rPr>
        <w:t>行政处罚、不予行政处罚、销案、移送其他机关等处理决定的，将结果告</w:t>
      </w:r>
      <w:r>
        <w:rPr>
          <w:rFonts w:ascii="Verdana" w:eastAsia="宋体" w:hAnsi="Verdana" w:cs="宋体"/>
          <w:color w:val="333333"/>
          <w:kern w:val="0"/>
          <w:sz w:val="32"/>
          <w:szCs w:val="32"/>
        </w:rPr>
        <w:t>知被调查人和具名的投诉人、申诉人、举报人，并制作《行政处理告知记录》，详细记录被告知人、告知时间、告知方式、告知内容、告知（记录）人、被告知人。</w:t>
      </w:r>
      <w:r>
        <w:rPr>
          <w:rFonts w:ascii="Verdana" w:eastAsia="宋体" w:hAnsi="Verdana" w:cs="宋体"/>
          <w:color w:val="333333"/>
          <w:kern w:val="0"/>
          <w:sz w:val="32"/>
          <w:szCs w:val="32"/>
        </w:rPr>
        <w:t xml:space="preserve">  </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第二十五条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适用简易程序的行政处罚案件，办案人员当场调查违法事实，制作现场检查、询问笔录，收集必要的证据，告知当事人</w:t>
      </w:r>
      <w:proofErr w:type="gramStart"/>
      <w:r>
        <w:rPr>
          <w:rFonts w:ascii="Verdana" w:eastAsia="宋体" w:hAnsi="Verdana" w:cs="宋体"/>
          <w:color w:val="333333"/>
          <w:kern w:val="0"/>
          <w:sz w:val="32"/>
          <w:szCs w:val="32"/>
        </w:rPr>
        <w:t>作出</w:t>
      </w:r>
      <w:proofErr w:type="gramEnd"/>
      <w:r>
        <w:rPr>
          <w:rFonts w:ascii="Verdana" w:eastAsia="宋体" w:hAnsi="Verdana" w:cs="宋体"/>
          <w:color w:val="333333"/>
          <w:kern w:val="0"/>
          <w:sz w:val="32"/>
          <w:szCs w:val="32"/>
        </w:rPr>
        <w:t>行政处罚决定的事实、理由及依据，并告知当事人有权进行陈述和申辩。当事人进行申辩的，办案人员将申辩情况记入笔录。</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制作《当场处罚决定书》，当场送达当事人，由当事人和办案人员签名或者盖章并注明日期。</w:t>
      </w:r>
    </w:p>
    <w:p w:rsidR="009422DA" w:rsidRDefault="00CD1EC2">
      <w:pPr>
        <w:widowControl/>
        <w:shd w:val="clear" w:color="auto" w:fill="FFFFFF"/>
        <w:spacing w:line="293" w:lineRule="atLeast"/>
        <w:ind w:firstLine="320"/>
        <w:jc w:val="left"/>
        <w:rPr>
          <w:rFonts w:ascii="Verdana" w:eastAsia="宋体" w:hAnsi="Verdana" w:cs="宋体"/>
          <w:color w:val="333333"/>
          <w:kern w:val="0"/>
          <w:sz w:val="20"/>
          <w:szCs w:val="20"/>
        </w:rPr>
      </w:pPr>
      <w:r>
        <w:rPr>
          <w:rFonts w:ascii="Verdana" w:eastAsia="宋体" w:hAnsi="Verdana" w:cs="宋体"/>
          <w:color w:val="333333"/>
          <w:kern w:val="0"/>
          <w:sz w:val="32"/>
          <w:szCs w:val="32"/>
        </w:rPr>
        <w:t>《当场处罚决定书》应当载明当事人的基本情况、</w:t>
      </w:r>
      <w:r>
        <w:rPr>
          <w:rFonts w:ascii="Verdana" w:eastAsia="宋体" w:hAnsi="Verdana" w:cs="宋体"/>
          <w:color w:val="333333"/>
          <w:kern w:val="0"/>
          <w:sz w:val="32"/>
          <w:szCs w:val="32"/>
        </w:rPr>
        <w:t>违法行为、行政处罚依据、处罚种类、罚款数额、时间、地点、救济途径、行政机关名称，加盖行政机关印章。</w:t>
      </w:r>
    </w:p>
    <w:p w:rsidR="009422DA" w:rsidRDefault="00CD1EC2">
      <w:pPr>
        <w:widowControl/>
        <w:shd w:val="clear" w:color="auto" w:fill="FFFFFF"/>
        <w:spacing w:line="293" w:lineRule="atLeast"/>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spacing w:line="293" w:lineRule="atLeast"/>
        <w:jc w:val="center"/>
        <w:rPr>
          <w:rFonts w:ascii="Verdana" w:eastAsia="宋体" w:hAnsi="Verdana" w:cs="宋体"/>
          <w:color w:val="333333"/>
          <w:kern w:val="0"/>
          <w:sz w:val="20"/>
          <w:szCs w:val="20"/>
        </w:rPr>
      </w:pPr>
      <w:r>
        <w:rPr>
          <w:rFonts w:ascii="Verdana" w:eastAsia="宋体" w:hAnsi="Verdana" w:cs="宋体"/>
          <w:color w:val="333333"/>
          <w:kern w:val="0"/>
          <w:sz w:val="32"/>
          <w:szCs w:val="32"/>
        </w:rPr>
        <w:t>第四节</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送达与执行</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第二十六条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送达《行政处罚决定书》，应当按下列方式执行：</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（一）直接送达当事人的，填写《送达回证》，由当事人在《送达回证》上注明收到日期，并签名或者盖章。</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（二）无法直接送达的，也可以挂号邮寄或者特快专递送达。应当注意保存挂号邮寄回执、特快专递回执，作为送达凭证。</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三）无法直接送达、邮寄送达、委托送达的，可以公告送达。公告送达，可以在全国性报纸或者办案机关所在地的省一级报纸上予以公告，也可以在县司法局机关公告栏张贴公告，并可以同时在县司法局网站上公告。公告送达，应当重点记录已经采用其他方式均无法送达的情况以及公告送达的方式和载体，注意留存发布公告的报纸、张贴公告的公告栏照片、发布公告的网站截图等送达凭证，在案卷中记明原因和经过，并以适当方式进行音像记录。</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第二十七条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当事人已经履行行政处罚决定的，应当对当事人履行处罚决定的情况进行记录，留存相关资料。</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当事人不依法</w:t>
      </w:r>
      <w:r>
        <w:rPr>
          <w:rFonts w:ascii="Verdana" w:eastAsia="宋体" w:hAnsi="Verdana" w:cs="宋体"/>
          <w:color w:val="333333"/>
          <w:kern w:val="0"/>
          <w:sz w:val="32"/>
          <w:szCs w:val="32"/>
        </w:rPr>
        <w:t>履行处罚决定的，适用行政强制执行程序。</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第二十八条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在行政处罚决定中，依法责令当事人改正的，应当按期对改正情况进行核查，做好《现场笔录》等有关文字记录，同时进行音像记录。</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第二十九条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需要处理罚没物品的，填写《行政处罚案件有关事项审批表》，办案机构负责人签署意见，报局领导批准后，依法进行处理。</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处理物品，应当填写《物品处理记录》，详细记录所处理物品的《（场所、设施、财物）清单》编号、物品来源、处理依据、处理时间、处理地点、执行人、记录人、见证人、处理情况，由执行人和见证人逐页签名或者盖章并注明日期。</w:t>
      </w:r>
    </w:p>
    <w:p w:rsidR="009422DA" w:rsidRDefault="00CD1EC2">
      <w:pPr>
        <w:widowControl/>
        <w:shd w:val="clear" w:color="auto" w:fill="FFFFFF"/>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处</w:t>
      </w:r>
      <w:r>
        <w:rPr>
          <w:rFonts w:ascii="Verdana" w:eastAsia="宋体" w:hAnsi="Verdana" w:cs="宋体"/>
          <w:color w:val="333333"/>
          <w:kern w:val="0"/>
          <w:sz w:val="32"/>
          <w:szCs w:val="32"/>
        </w:rPr>
        <w:t>理物品应当同时进行音像记录。</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 </w:t>
      </w:r>
      <w:r>
        <w:rPr>
          <w:rFonts w:ascii="Verdana" w:eastAsia="宋体" w:hAnsi="Verdana" w:cs="宋体"/>
          <w:color w:val="333333"/>
          <w:kern w:val="0"/>
          <w:sz w:val="32"/>
          <w:szCs w:val="32"/>
        </w:rPr>
        <w:t>第三十条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行政处罚案件办结后，填写《行政处罚案件结案报告》，详细记录案由、案件来源、当事人姓名</w:t>
      </w:r>
      <w:r>
        <w:rPr>
          <w:rFonts w:ascii="Verdana" w:eastAsia="宋体" w:hAnsi="Verdana" w:cs="宋体"/>
          <w:color w:val="333333"/>
          <w:kern w:val="0"/>
          <w:sz w:val="32"/>
          <w:szCs w:val="32"/>
        </w:rPr>
        <w:t>/</w:t>
      </w:r>
      <w:r>
        <w:rPr>
          <w:rFonts w:ascii="Verdana" w:eastAsia="宋体" w:hAnsi="Verdana" w:cs="宋体"/>
          <w:color w:val="333333"/>
          <w:kern w:val="0"/>
          <w:sz w:val="32"/>
          <w:szCs w:val="32"/>
        </w:rPr>
        <w:t>名称、法定代表人（负责人）、住所或者住址、案源发现时间、案发地、立案时间、行政处罚决定书文号、执法人员及执法证编号、简要案情及查处经过、行政处罚内容、处</w:t>
      </w:r>
      <w:r>
        <w:rPr>
          <w:rFonts w:ascii="Verdana" w:eastAsia="宋体" w:hAnsi="Verdana" w:cs="宋体"/>
          <w:color w:val="333333"/>
          <w:kern w:val="0"/>
          <w:sz w:val="32"/>
          <w:szCs w:val="32"/>
        </w:rPr>
        <w:lastRenderedPageBreak/>
        <w:t>罚执行方式及罚没财物处置情况，办案人员和办案机构负责人签署意见后，报局领导批准结案。</w:t>
      </w:r>
    </w:p>
    <w:p w:rsidR="009422DA" w:rsidRDefault="00CD1EC2">
      <w:pPr>
        <w:widowControl/>
        <w:shd w:val="clear" w:color="auto" w:fill="FFFFFF"/>
        <w:spacing w:line="293" w:lineRule="atLeast"/>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spacing w:line="293" w:lineRule="atLeast"/>
        <w:jc w:val="center"/>
        <w:rPr>
          <w:rFonts w:ascii="Verdana" w:eastAsia="宋体" w:hAnsi="Verdana" w:cs="宋体"/>
          <w:color w:val="333333"/>
          <w:kern w:val="0"/>
          <w:sz w:val="20"/>
          <w:szCs w:val="20"/>
        </w:rPr>
      </w:pPr>
      <w:r>
        <w:rPr>
          <w:rFonts w:ascii="Verdana" w:eastAsia="宋体" w:hAnsi="Verdana" w:cs="宋体"/>
          <w:b/>
          <w:bCs/>
          <w:color w:val="333333"/>
          <w:kern w:val="0"/>
          <w:sz w:val="32"/>
          <w:szCs w:val="32"/>
        </w:rPr>
        <w:t>第三章</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行政许可记录规则</w:t>
      </w:r>
    </w:p>
    <w:p w:rsidR="009422DA" w:rsidRDefault="00CD1EC2">
      <w:pPr>
        <w:widowControl/>
        <w:shd w:val="clear" w:color="auto" w:fill="FFFFFF"/>
        <w:spacing w:line="293" w:lineRule="atLeast"/>
        <w:rPr>
          <w:rFonts w:ascii="Verdana" w:eastAsia="宋体" w:hAnsi="Verdana" w:cs="宋体"/>
          <w:color w:val="333333"/>
          <w:kern w:val="0"/>
          <w:sz w:val="20"/>
          <w:szCs w:val="20"/>
        </w:rPr>
      </w:pPr>
      <w:r>
        <w:rPr>
          <w:rFonts w:ascii="Verdana" w:eastAsia="宋体" w:hAnsi="Verdana" w:cs="宋体"/>
          <w:b/>
          <w:bCs/>
          <w:color w:val="333333"/>
          <w:kern w:val="0"/>
          <w:sz w:val="20"/>
          <w:szCs w:val="20"/>
        </w:rPr>
        <w:t> </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第三十一条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收到行政许可申请人提交的申请材料后，按照下列方式处理：</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（一）申请材料齐全、符合法定形式的，决定予以受理，发给《受理通知书》。</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（二）申请材料齐全并符合法定形式，但申请材料需要核实的，决定予以受理，发给《受理通知书》，同时书面告知申请人需要核实的事项，理由及时间。</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（三）申请材料存在可以当场更正的错误的，应当允许有权更正人当场予以更正，由更正人在更正处签名或者盖章、注明更正日期；经确认申请材料齐全，符合法定形式的，决定予以受理，发给《受理通知书》。</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（四）申请材料不齐全或者不符合法定形式的，应当当场或者在</w:t>
      </w:r>
      <w:r>
        <w:rPr>
          <w:rFonts w:ascii="Verdana" w:eastAsia="宋体" w:hAnsi="Verdana" w:cs="宋体"/>
          <w:color w:val="333333"/>
          <w:kern w:val="0"/>
          <w:sz w:val="32"/>
          <w:szCs w:val="32"/>
        </w:rPr>
        <w:t>2</w:t>
      </w:r>
      <w:r>
        <w:rPr>
          <w:rFonts w:ascii="Verdana" w:eastAsia="宋体" w:hAnsi="Verdana" w:cs="宋体"/>
          <w:color w:val="333333"/>
          <w:kern w:val="0"/>
          <w:sz w:val="32"/>
          <w:szCs w:val="32"/>
        </w:rPr>
        <w:t>日内一次告知申请人需要补正的全部内容。告知时，将申请材料</w:t>
      </w:r>
      <w:r>
        <w:rPr>
          <w:rFonts w:ascii="Verdana" w:eastAsia="宋体" w:hAnsi="Verdana" w:cs="宋体"/>
          <w:color w:val="333333"/>
          <w:kern w:val="0"/>
          <w:sz w:val="32"/>
          <w:szCs w:val="32"/>
        </w:rPr>
        <w:t>退回申请人并决定不予受理，发给《不予受理通知书》。属于</w:t>
      </w:r>
      <w:r>
        <w:rPr>
          <w:rFonts w:ascii="Verdana" w:eastAsia="宋体" w:hAnsi="Verdana" w:cs="宋体"/>
          <w:color w:val="333333"/>
          <w:kern w:val="0"/>
          <w:sz w:val="32"/>
          <w:szCs w:val="32"/>
        </w:rPr>
        <w:t>2</w:t>
      </w:r>
      <w:r>
        <w:rPr>
          <w:rFonts w:ascii="Verdana" w:eastAsia="宋体" w:hAnsi="Verdana" w:cs="宋体"/>
          <w:color w:val="333333"/>
          <w:kern w:val="0"/>
          <w:sz w:val="32"/>
          <w:szCs w:val="32"/>
        </w:rPr>
        <w:t>日内告知的，应当收取材料并出具《收到材料凭据》。</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（五）不属于本机关登记管辖范围的事项，应当即时决定不予受理，发给《不予受理通知书》，并告知申请人向有关行政机关申请。</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第三十二条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需要对申请材料的实质内容进行核实的，应当派两名以上工作人员，对申请材料予以核实。经核实后，提交《申请材料核实情况报告书》，根据核实情况</w:t>
      </w:r>
      <w:proofErr w:type="gramStart"/>
      <w:r>
        <w:rPr>
          <w:rFonts w:ascii="Verdana" w:eastAsia="宋体" w:hAnsi="Verdana" w:cs="宋体"/>
          <w:color w:val="333333"/>
          <w:kern w:val="0"/>
          <w:sz w:val="32"/>
          <w:szCs w:val="32"/>
        </w:rPr>
        <w:t>作出</w:t>
      </w:r>
      <w:proofErr w:type="gramEnd"/>
      <w:r>
        <w:rPr>
          <w:rFonts w:ascii="Verdana" w:eastAsia="宋体" w:hAnsi="Verdana" w:cs="宋体"/>
          <w:color w:val="333333"/>
          <w:kern w:val="0"/>
          <w:sz w:val="32"/>
          <w:szCs w:val="32"/>
        </w:rPr>
        <w:t>是否准予登记的决定。</w:t>
      </w:r>
    </w:p>
    <w:p w:rsidR="009422DA" w:rsidRDefault="00CD1EC2">
      <w:pPr>
        <w:widowControl/>
        <w:shd w:val="clear" w:color="auto" w:fill="FFFFFF"/>
        <w:spacing w:line="293" w:lineRule="atLeast"/>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spacing w:line="293" w:lineRule="atLeast"/>
        <w:jc w:val="center"/>
        <w:rPr>
          <w:rFonts w:ascii="Verdana" w:eastAsia="宋体" w:hAnsi="Verdana" w:cs="宋体"/>
          <w:color w:val="333333"/>
          <w:kern w:val="0"/>
          <w:sz w:val="20"/>
          <w:szCs w:val="20"/>
        </w:rPr>
      </w:pPr>
      <w:r>
        <w:rPr>
          <w:rFonts w:ascii="Verdana" w:eastAsia="宋体" w:hAnsi="Verdana" w:cs="宋体"/>
          <w:b/>
          <w:bCs/>
          <w:color w:val="333333"/>
          <w:kern w:val="0"/>
          <w:sz w:val="32"/>
          <w:szCs w:val="32"/>
        </w:rPr>
        <w:t>第四章</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执法记录的管理与使用</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第三十二条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 </w:t>
      </w:r>
      <w:r>
        <w:rPr>
          <w:rFonts w:ascii="Verdana" w:eastAsia="宋体" w:hAnsi="Verdana" w:cs="宋体"/>
          <w:color w:val="333333"/>
          <w:kern w:val="0"/>
          <w:sz w:val="32"/>
          <w:szCs w:val="32"/>
        </w:rPr>
        <w:t>音像记录制作完成后，行政执法人员不得自行保管，应该在</w:t>
      </w:r>
      <w:r>
        <w:rPr>
          <w:rFonts w:ascii="Verdana" w:eastAsia="宋体" w:hAnsi="Verdana" w:cs="宋体"/>
          <w:color w:val="333333"/>
          <w:kern w:val="0"/>
          <w:sz w:val="32"/>
          <w:szCs w:val="32"/>
        </w:rPr>
        <w:t>24</w:t>
      </w:r>
      <w:r>
        <w:rPr>
          <w:rFonts w:ascii="Verdana" w:eastAsia="宋体" w:hAnsi="Verdana" w:cs="宋体"/>
          <w:color w:val="333333"/>
          <w:kern w:val="0"/>
          <w:sz w:val="32"/>
          <w:szCs w:val="32"/>
        </w:rPr>
        <w:t>小时内按要求将信息储存</w:t>
      </w:r>
      <w:proofErr w:type="gramStart"/>
      <w:r>
        <w:rPr>
          <w:rFonts w:ascii="Verdana" w:eastAsia="宋体" w:hAnsi="Verdana" w:cs="宋体"/>
          <w:color w:val="333333"/>
          <w:kern w:val="0"/>
          <w:sz w:val="32"/>
          <w:szCs w:val="32"/>
        </w:rPr>
        <w:t>至执法</w:t>
      </w:r>
      <w:proofErr w:type="gramEnd"/>
      <w:r>
        <w:rPr>
          <w:rFonts w:ascii="Verdana" w:eastAsia="宋体" w:hAnsi="Verdana" w:cs="宋体"/>
          <w:color w:val="333333"/>
          <w:kern w:val="0"/>
          <w:sz w:val="32"/>
          <w:szCs w:val="32"/>
        </w:rPr>
        <w:t>信息系统或者专用存储器。</w:t>
      </w:r>
    </w:p>
    <w:p w:rsidR="009422DA" w:rsidRDefault="00CD1EC2">
      <w:pPr>
        <w:widowControl/>
        <w:shd w:val="clear" w:color="auto" w:fill="FFFFFF"/>
        <w:jc w:val="left"/>
        <w:rPr>
          <w:rFonts w:ascii="Verdana" w:eastAsia="宋体" w:hAnsi="Verdana" w:cs="宋体"/>
          <w:color w:val="333333"/>
          <w:kern w:val="0"/>
          <w:sz w:val="20"/>
          <w:szCs w:val="20"/>
        </w:rPr>
      </w:pPr>
      <w:r>
        <w:rPr>
          <w:rFonts w:ascii="Verdana" w:eastAsia="宋体" w:hAnsi="Verdana" w:cs="宋体"/>
          <w:color w:val="333333"/>
          <w:kern w:val="0"/>
          <w:sz w:val="32"/>
          <w:szCs w:val="32"/>
        </w:rPr>
        <w:t>    </w:t>
      </w:r>
      <w:r>
        <w:rPr>
          <w:rFonts w:ascii="Verdana" w:eastAsia="宋体" w:hAnsi="Verdana" w:cs="宋体"/>
          <w:color w:val="333333"/>
          <w:kern w:val="0"/>
          <w:sz w:val="32"/>
          <w:szCs w:val="32"/>
        </w:rPr>
        <w:t>办案机构每年</w:t>
      </w:r>
      <w:r>
        <w:rPr>
          <w:rFonts w:ascii="Verdana" w:eastAsia="宋体" w:hAnsi="Verdana" w:cs="宋体"/>
          <w:color w:val="333333"/>
          <w:kern w:val="0"/>
          <w:sz w:val="32"/>
          <w:szCs w:val="32"/>
        </w:rPr>
        <w:t>7</w:t>
      </w:r>
      <w:r>
        <w:rPr>
          <w:rFonts w:ascii="Verdana" w:eastAsia="宋体" w:hAnsi="Verdana" w:cs="宋体"/>
          <w:color w:val="333333"/>
          <w:kern w:val="0"/>
          <w:sz w:val="32"/>
          <w:szCs w:val="32"/>
        </w:rPr>
        <w:t>月</w:t>
      </w:r>
      <w:r>
        <w:rPr>
          <w:rFonts w:ascii="Verdana" w:eastAsia="宋体" w:hAnsi="Verdana" w:cs="宋体"/>
          <w:color w:val="333333"/>
          <w:kern w:val="0"/>
          <w:sz w:val="32"/>
          <w:szCs w:val="32"/>
        </w:rPr>
        <w:t>30</w:t>
      </w:r>
      <w:r>
        <w:rPr>
          <w:rFonts w:ascii="Verdana" w:eastAsia="宋体" w:hAnsi="Verdana" w:cs="宋体"/>
          <w:color w:val="333333"/>
          <w:kern w:val="0"/>
          <w:sz w:val="32"/>
          <w:szCs w:val="32"/>
        </w:rPr>
        <w:t>日前向机关档案室移交上半年办理完毕的行政处罚档案，次年</w:t>
      </w:r>
      <w:r>
        <w:rPr>
          <w:rFonts w:ascii="Verdana" w:eastAsia="宋体" w:hAnsi="Verdana" w:cs="宋体"/>
          <w:color w:val="333333"/>
          <w:kern w:val="0"/>
          <w:sz w:val="32"/>
          <w:szCs w:val="32"/>
        </w:rPr>
        <w:t>1</w:t>
      </w:r>
      <w:r>
        <w:rPr>
          <w:rFonts w:ascii="Verdana" w:eastAsia="宋体" w:hAnsi="Verdana" w:cs="宋体"/>
          <w:color w:val="333333"/>
          <w:kern w:val="0"/>
          <w:sz w:val="32"/>
          <w:szCs w:val="32"/>
        </w:rPr>
        <w:t>月</w:t>
      </w:r>
      <w:r>
        <w:rPr>
          <w:rFonts w:ascii="Verdana" w:eastAsia="宋体" w:hAnsi="Verdana" w:cs="宋体"/>
          <w:color w:val="333333"/>
          <w:kern w:val="0"/>
          <w:sz w:val="32"/>
          <w:szCs w:val="32"/>
        </w:rPr>
        <w:t>31</w:t>
      </w:r>
      <w:r>
        <w:rPr>
          <w:rFonts w:ascii="Verdana" w:eastAsia="宋体" w:hAnsi="Verdana" w:cs="宋体"/>
          <w:color w:val="333333"/>
          <w:kern w:val="0"/>
          <w:sz w:val="32"/>
          <w:szCs w:val="32"/>
        </w:rPr>
        <w:t>日前移交下半年办理完毕的行政处罚档案。</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第三十三条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行政许可程序终结后十五日内，按照行政许可档案管理的有关规定，建立行政许可档案。每月两次将行政许可档案移交机关档案室保管。</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第三十四条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当事人及有关人员需要申请查阅、复制行政许可档案的，应当经办公室主任批准，依法查阅、复制。</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需要查阅、复制行政处罚、行政强</w:t>
      </w:r>
      <w:r>
        <w:rPr>
          <w:rFonts w:ascii="Verdana" w:eastAsia="宋体" w:hAnsi="Verdana" w:cs="宋体"/>
          <w:color w:val="333333"/>
          <w:kern w:val="0"/>
          <w:sz w:val="32"/>
          <w:szCs w:val="32"/>
        </w:rPr>
        <w:t>制案卷的，应当征求办案机构负责人意见，并经办公室主任批准后，依法查阅、复制。</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第三十五条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涉及国家秘密、商业秘密和个人隐私的执法记录信息，应当严格按照保密工作的有关规定和权限进行管理。</w:t>
      </w:r>
    </w:p>
    <w:p w:rsidR="009422DA" w:rsidRDefault="00CD1EC2">
      <w:pPr>
        <w:widowControl/>
        <w:shd w:val="clear" w:color="auto" w:fill="FFFFFF"/>
        <w:spacing w:line="293" w:lineRule="atLeast"/>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spacing w:line="293" w:lineRule="atLeast"/>
        <w:jc w:val="center"/>
        <w:rPr>
          <w:rFonts w:ascii="Verdana" w:eastAsia="宋体" w:hAnsi="Verdana" w:cs="宋体"/>
          <w:color w:val="333333"/>
          <w:kern w:val="0"/>
          <w:sz w:val="20"/>
          <w:szCs w:val="20"/>
        </w:rPr>
      </w:pPr>
      <w:r>
        <w:rPr>
          <w:rFonts w:ascii="Verdana" w:eastAsia="宋体" w:hAnsi="Verdana" w:cs="宋体"/>
          <w:b/>
          <w:bCs/>
          <w:color w:val="333333"/>
          <w:kern w:val="0"/>
          <w:sz w:val="32"/>
          <w:szCs w:val="32"/>
        </w:rPr>
        <w:t>第六章</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监督责任</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第三十六条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实施执法过程全记录过程中，有下列情形之一的，责令限期整改；情节严重或者造成严重后果的，对直接负责的主管人员和其他责任人员依法给予行政处分；构成犯罪的，由司法机关依法追究刑事责任：</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（一）不制作或者不按要求制作执法全过程记录的；</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（二）违反规定泄露执法记录信息造成严重后果的；</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（三）故意</w:t>
      </w:r>
      <w:r>
        <w:rPr>
          <w:rFonts w:ascii="Verdana" w:eastAsia="宋体" w:hAnsi="Verdana" w:cs="宋体"/>
          <w:color w:val="333333"/>
          <w:kern w:val="0"/>
          <w:sz w:val="32"/>
          <w:szCs w:val="32"/>
        </w:rPr>
        <w:t>损毁，随意删除、修改执法全过程中文字或者音像记录信息的；</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（四）不按照规定储存或者维护，致使执法记录损毁、丢失，造成严重后果的；</w:t>
      </w:r>
    </w:p>
    <w:p w:rsidR="009422DA" w:rsidRDefault="00CD1EC2">
      <w:pPr>
        <w:widowControl/>
        <w:shd w:val="clear" w:color="auto" w:fill="FFFFFF"/>
        <w:spacing w:line="293" w:lineRule="atLeast"/>
        <w:ind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t>（五）其他违反执法全过程记录规定，造成严重后果的。</w:t>
      </w:r>
    </w:p>
    <w:p w:rsidR="009422DA" w:rsidRDefault="00CD1EC2">
      <w:pPr>
        <w:widowControl/>
        <w:shd w:val="clear" w:color="auto" w:fill="FFFFFF"/>
        <w:spacing w:line="293" w:lineRule="atLeast"/>
        <w:jc w:val="left"/>
        <w:rPr>
          <w:rFonts w:ascii="Verdana" w:eastAsia="宋体" w:hAnsi="Verdana" w:cs="宋体"/>
          <w:color w:val="333333"/>
          <w:kern w:val="0"/>
          <w:sz w:val="20"/>
          <w:szCs w:val="20"/>
        </w:rPr>
      </w:pPr>
      <w:r>
        <w:rPr>
          <w:rFonts w:ascii="Verdana" w:eastAsia="宋体" w:hAnsi="Verdana" w:cs="宋体"/>
          <w:color w:val="333333"/>
          <w:kern w:val="0"/>
          <w:sz w:val="20"/>
          <w:szCs w:val="20"/>
        </w:rPr>
        <w:t> </w:t>
      </w:r>
    </w:p>
    <w:p w:rsidR="009422DA" w:rsidRDefault="00CD1EC2">
      <w:pPr>
        <w:widowControl/>
        <w:shd w:val="clear" w:color="auto" w:fill="FFFFFF"/>
        <w:spacing w:line="293" w:lineRule="atLeast"/>
        <w:jc w:val="center"/>
        <w:rPr>
          <w:rFonts w:ascii="Verdana" w:eastAsia="宋体" w:hAnsi="Verdana" w:cs="宋体"/>
          <w:color w:val="333333"/>
          <w:kern w:val="0"/>
          <w:sz w:val="20"/>
          <w:szCs w:val="20"/>
        </w:rPr>
      </w:pPr>
      <w:r>
        <w:rPr>
          <w:rFonts w:ascii="Verdana" w:eastAsia="宋体" w:hAnsi="Verdana" w:cs="宋体"/>
          <w:b/>
          <w:bCs/>
          <w:color w:val="333333"/>
          <w:kern w:val="0"/>
          <w:sz w:val="32"/>
          <w:szCs w:val="32"/>
        </w:rPr>
        <w:t>第七章</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附</w:t>
      </w:r>
      <w:r>
        <w:rPr>
          <w:rFonts w:ascii="Verdana" w:eastAsia="宋体" w:hAnsi="Verdana" w:cs="宋体"/>
          <w:b/>
          <w:bCs/>
          <w:color w:val="333333"/>
          <w:kern w:val="0"/>
          <w:sz w:val="32"/>
          <w:szCs w:val="32"/>
        </w:rPr>
        <w:t xml:space="preserve"> </w:t>
      </w:r>
      <w:r>
        <w:rPr>
          <w:rFonts w:ascii="Verdana" w:eastAsia="宋体" w:hAnsi="Verdana" w:cs="宋体"/>
          <w:b/>
          <w:bCs/>
          <w:color w:val="333333"/>
          <w:kern w:val="0"/>
          <w:sz w:val="32"/>
          <w:szCs w:val="32"/>
        </w:rPr>
        <w:t>则</w:t>
      </w:r>
    </w:p>
    <w:p w:rsidR="009422DA" w:rsidRDefault="00CD1EC2">
      <w:pPr>
        <w:widowControl/>
        <w:shd w:val="clear" w:color="auto" w:fill="FFFFFF"/>
        <w:spacing w:line="293" w:lineRule="atLeast"/>
        <w:ind w:firstLineChars="200" w:firstLine="640"/>
        <w:jc w:val="left"/>
        <w:rPr>
          <w:rFonts w:ascii="Verdana" w:eastAsia="宋体" w:hAnsi="Verdana" w:cs="宋体"/>
          <w:color w:val="333333"/>
          <w:kern w:val="0"/>
          <w:sz w:val="20"/>
          <w:szCs w:val="20"/>
        </w:rPr>
      </w:pPr>
      <w:r>
        <w:rPr>
          <w:rFonts w:ascii="Verdana" w:eastAsia="宋体" w:hAnsi="Verdana" w:cs="宋体"/>
          <w:color w:val="333333"/>
          <w:kern w:val="0"/>
          <w:sz w:val="32"/>
          <w:szCs w:val="32"/>
        </w:rPr>
        <w:lastRenderedPageBreak/>
        <w:t>第三十七条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本办法由政策法规</w:t>
      </w:r>
      <w:r>
        <w:rPr>
          <w:rFonts w:ascii="Verdana" w:eastAsia="宋体" w:hAnsi="Verdana" w:cs="宋体" w:hint="eastAsia"/>
          <w:color w:val="333333"/>
          <w:kern w:val="0"/>
          <w:sz w:val="32"/>
          <w:szCs w:val="32"/>
        </w:rPr>
        <w:t>股</w:t>
      </w:r>
      <w:r>
        <w:rPr>
          <w:rFonts w:ascii="Verdana" w:eastAsia="宋体" w:hAnsi="Verdana" w:cs="宋体"/>
          <w:color w:val="333333"/>
          <w:kern w:val="0"/>
          <w:sz w:val="32"/>
          <w:szCs w:val="32"/>
        </w:rPr>
        <w:t>和有关</w:t>
      </w:r>
      <w:r>
        <w:rPr>
          <w:rFonts w:ascii="Verdana" w:eastAsia="宋体" w:hAnsi="Verdana" w:cs="宋体" w:hint="eastAsia"/>
          <w:color w:val="333333"/>
          <w:kern w:val="0"/>
          <w:sz w:val="32"/>
          <w:szCs w:val="32"/>
        </w:rPr>
        <w:t>股</w:t>
      </w:r>
      <w:r>
        <w:rPr>
          <w:rFonts w:ascii="Verdana" w:eastAsia="宋体" w:hAnsi="Verdana" w:cs="宋体"/>
          <w:color w:val="333333"/>
          <w:kern w:val="0"/>
          <w:sz w:val="32"/>
          <w:szCs w:val="32"/>
        </w:rPr>
        <w:t>室负责解释。</w:t>
      </w:r>
    </w:p>
    <w:p w:rsidR="009422DA" w:rsidRDefault="00CD1EC2">
      <w:pPr>
        <w:widowControl/>
        <w:shd w:val="clear" w:color="auto" w:fill="FFFFFF"/>
        <w:jc w:val="left"/>
        <w:rPr>
          <w:rFonts w:ascii="Verdana" w:eastAsia="宋体" w:hAnsi="Verdana" w:cs="宋体"/>
          <w:color w:val="333333"/>
          <w:kern w:val="0"/>
          <w:sz w:val="20"/>
          <w:szCs w:val="20"/>
        </w:rPr>
      </w:pPr>
      <w:r>
        <w:rPr>
          <w:rFonts w:ascii="Verdana" w:eastAsia="宋体" w:hAnsi="Verdana" w:cs="宋体"/>
          <w:color w:val="333333"/>
          <w:kern w:val="0"/>
          <w:sz w:val="32"/>
          <w:szCs w:val="32"/>
        </w:rPr>
        <w:t>    </w:t>
      </w:r>
      <w:r>
        <w:rPr>
          <w:rFonts w:ascii="Verdana" w:eastAsia="宋体" w:hAnsi="Verdana" w:cs="宋体" w:hint="eastAsia"/>
          <w:color w:val="333333"/>
          <w:kern w:val="0"/>
          <w:sz w:val="32"/>
          <w:szCs w:val="32"/>
        </w:rPr>
        <w:t xml:space="preserve"> </w:t>
      </w:r>
      <w:r>
        <w:rPr>
          <w:rFonts w:ascii="Verdana" w:eastAsia="宋体" w:hAnsi="Verdana" w:cs="宋体"/>
          <w:color w:val="333333"/>
          <w:kern w:val="0"/>
          <w:sz w:val="32"/>
          <w:szCs w:val="32"/>
        </w:rPr>
        <w:t>第三十八条</w:t>
      </w:r>
      <w:r>
        <w:rPr>
          <w:rFonts w:ascii="Verdana" w:eastAsia="宋体" w:hAnsi="Verdana" w:cs="宋体"/>
          <w:color w:val="333333"/>
          <w:kern w:val="0"/>
          <w:sz w:val="32"/>
          <w:szCs w:val="32"/>
        </w:rPr>
        <w:t xml:space="preserve">  </w:t>
      </w:r>
      <w:r>
        <w:rPr>
          <w:rFonts w:ascii="Verdana" w:eastAsia="宋体" w:hAnsi="Verdana" w:cs="宋体"/>
          <w:color w:val="333333"/>
          <w:kern w:val="0"/>
          <w:sz w:val="32"/>
          <w:szCs w:val="32"/>
        </w:rPr>
        <w:t>本办法自发布之日施行。</w:t>
      </w:r>
    </w:p>
    <w:p w:rsidR="009422DA" w:rsidRDefault="009422DA"/>
    <w:sectPr w:rsidR="0094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宋体"/>
    <w:charset w:val="86"/>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DD"/>
    <w:rsid w:val="00003DB8"/>
    <w:rsid w:val="006C6375"/>
    <w:rsid w:val="009422DA"/>
    <w:rsid w:val="00BF3ADD"/>
    <w:rsid w:val="00C34296"/>
    <w:rsid w:val="00CD1EC2"/>
    <w:rsid w:val="64BF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ED0CE-7CA2-442D-9DA1-FCF06BD8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788</Words>
  <Characters>4496</Characters>
  <Application>Microsoft Office Word</Application>
  <DocSecurity>0</DocSecurity>
  <Lines>37</Lines>
  <Paragraphs>10</Paragraphs>
  <ScaleCrop>false</ScaleCrop>
  <Company>Microsoft</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李婉(法制办)</cp:lastModifiedBy>
  <cp:revision>3</cp:revision>
  <dcterms:created xsi:type="dcterms:W3CDTF">2017-11-07T07:59:00Z</dcterms:created>
  <dcterms:modified xsi:type="dcterms:W3CDTF">2017-11-29T01:29:00Z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