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CE" w:rsidRDefault="00C218CE" w:rsidP="00C218CE">
      <w:pPr>
        <w:adjustRightInd w:val="0"/>
        <w:snapToGrid w:val="0"/>
        <w:jc w:val="center"/>
        <w:rPr>
          <w:rFonts w:ascii="华文中宋" w:eastAsia="华文中宋" w:hAnsi="华文中宋" w:hint="eastAsia"/>
          <w:b/>
          <w:sz w:val="44"/>
          <w:szCs w:val="44"/>
        </w:rPr>
      </w:pPr>
    </w:p>
    <w:p w:rsidR="00C218CE" w:rsidRDefault="00C218CE" w:rsidP="00C218CE">
      <w:pPr>
        <w:adjustRightInd w:val="0"/>
        <w:snapToGrid w:val="0"/>
        <w:jc w:val="center"/>
        <w:rPr>
          <w:rFonts w:ascii="华文中宋" w:eastAsia="华文中宋" w:hAnsi="华文中宋" w:hint="eastAsia"/>
          <w:b/>
          <w:sz w:val="44"/>
          <w:szCs w:val="44"/>
        </w:rPr>
      </w:pPr>
    </w:p>
    <w:p w:rsidR="00C218CE" w:rsidRDefault="00C218CE" w:rsidP="00C218CE">
      <w:pPr>
        <w:adjustRightInd w:val="0"/>
        <w:snapToGrid w:val="0"/>
        <w:jc w:val="center"/>
        <w:rPr>
          <w:rFonts w:ascii="华文中宋" w:eastAsia="华文中宋" w:hAnsi="华文中宋" w:hint="eastAsia"/>
          <w:b/>
          <w:sz w:val="44"/>
          <w:szCs w:val="44"/>
        </w:rPr>
      </w:pPr>
    </w:p>
    <w:p w:rsidR="00C218CE" w:rsidRPr="00C218CE" w:rsidRDefault="00C218CE" w:rsidP="00C218CE">
      <w:pPr>
        <w:adjustRightInd w:val="0"/>
        <w:snapToGrid w:val="0"/>
        <w:jc w:val="center"/>
        <w:rPr>
          <w:rFonts w:ascii="华文中宋" w:eastAsia="华文中宋" w:hAnsi="华文中宋" w:hint="eastAsia"/>
          <w:b/>
          <w:sz w:val="28"/>
          <w:szCs w:val="28"/>
        </w:rPr>
      </w:pPr>
    </w:p>
    <w:p w:rsidR="00C218CE" w:rsidRPr="00C218CE" w:rsidRDefault="00C218CE" w:rsidP="00C218CE">
      <w:pPr>
        <w:adjustRightInd w:val="0"/>
        <w:snapToGrid w:val="0"/>
        <w:jc w:val="center"/>
        <w:rPr>
          <w:rFonts w:ascii="华文中宋" w:eastAsia="华文中宋" w:hAnsi="华文中宋" w:hint="eastAsia"/>
          <w:b/>
          <w:sz w:val="44"/>
          <w:szCs w:val="44"/>
        </w:rPr>
      </w:pPr>
      <w:r w:rsidRPr="00C218CE">
        <w:rPr>
          <w:rFonts w:ascii="华文中宋" w:eastAsia="华文中宋" w:hAnsi="华文中宋" w:hint="eastAsia"/>
          <w:b/>
          <w:sz w:val="44"/>
          <w:szCs w:val="44"/>
        </w:rPr>
        <w:t>珠晖区安监局行政执法全过程记录</w:t>
      </w:r>
    </w:p>
    <w:p w:rsidR="00C218CE" w:rsidRPr="00C218CE" w:rsidRDefault="00C218CE" w:rsidP="00C218CE">
      <w:pPr>
        <w:adjustRightInd w:val="0"/>
        <w:snapToGrid w:val="0"/>
        <w:jc w:val="center"/>
        <w:rPr>
          <w:rFonts w:ascii="华文中宋" w:eastAsia="华文中宋" w:hAnsi="华文中宋"/>
          <w:b/>
          <w:sz w:val="44"/>
          <w:szCs w:val="44"/>
        </w:rPr>
      </w:pPr>
      <w:r w:rsidRPr="00C218CE">
        <w:rPr>
          <w:rFonts w:ascii="华文中宋" w:eastAsia="华文中宋" w:hAnsi="华文中宋" w:hint="eastAsia"/>
          <w:b/>
          <w:sz w:val="44"/>
          <w:szCs w:val="44"/>
        </w:rPr>
        <w:t>实施细则</w:t>
      </w:r>
    </w:p>
    <w:p w:rsidR="00C218CE" w:rsidRPr="00D71D96" w:rsidRDefault="00C218CE" w:rsidP="00C218CE">
      <w:pPr>
        <w:keepNext/>
        <w:keepLines/>
        <w:widowControl/>
        <w:spacing w:before="260" w:after="260" w:line="480" w:lineRule="auto"/>
        <w:jc w:val="center"/>
        <w:outlineLvl w:val="2"/>
        <w:rPr>
          <w:rFonts w:ascii="黑体" w:eastAsia="黑体" w:hAnsi="黑体" w:cs="仿宋"/>
          <w:b/>
          <w:kern w:val="0"/>
          <w:sz w:val="32"/>
          <w:szCs w:val="32"/>
        </w:rPr>
      </w:pPr>
      <w:r w:rsidRPr="00D71D96">
        <w:rPr>
          <w:rFonts w:ascii="黑体" w:eastAsia="黑体" w:hAnsi="黑体" w:cs="宋体" w:hint="eastAsia"/>
          <w:b/>
          <w:kern w:val="0"/>
          <w:sz w:val="32"/>
          <w:szCs w:val="32"/>
          <w:lang w:val="zh-TW" w:eastAsia="zh-TW"/>
        </w:rPr>
        <w:t>第一章　总　则</w:t>
      </w:r>
    </w:p>
    <w:p w:rsidR="00C218CE" w:rsidRPr="00D71D96" w:rsidRDefault="00C218CE" w:rsidP="00C218CE">
      <w:pPr>
        <w:pStyle w:val="1"/>
        <w:widowControl/>
        <w:numPr>
          <w:ilvl w:val="0"/>
          <w:numId w:val="1"/>
        </w:numPr>
        <w:spacing w:line="540" w:lineRule="exact"/>
        <w:ind w:left="0" w:firstLine="643"/>
        <w:jc w:val="left"/>
        <w:rPr>
          <w:rFonts w:ascii="仿宋" w:eastAsia="仿宋" w:hAnsi="仿宋" w:cs="仿宋"/>
          <w:kern w:val="0"/>
          <w:sz w:val="32"/>
          <w:szCs w:val="32"/>
          <w:lang w:val="zh-TW"/>
        </w:rPr>
      </w:pPr>
      <w:r w:rsidRPr="00D71D96">
        <w:rPr>
          <w:rFonts w:ascii="楷体" w:eastAsia="楷体" w:hAnsi="楷体" w:cs="仿宋"/>
          <w:b/>
          <w:bCs/>
          <w:kern w:val="0"/>
          <w:sz w:val="32"/>
          <w:szCs w:val="32"/>
          <w:lang w:val="zh-TW"/>
        </w:rPr>
        <w:t xml:space="preserve"> </w:t>
      </w:r>
      <w:r w:rsidRPr="00D71D96">
        <w:rPr>
          <w:rFonts w:ascii="仿宋" w:eastAsia="仿宋" w:hAnsi="仿宋" w:cs="仿宋" w:hint="eastAsia"/>
          <w:kern w:val="0"/>
          <w:sz w:val="32"/>
          <w:szCs w:val="32"/>
          <w:lang w:val="zh-TW"/>
        </w:rPr>
        <w:t>为了加强对行政执法全过程信息的记录、保存、管理和使用，规范和监督行政执法行为，保障公民、法人和其他组织的合法权益，根据有关法律、法规、规章规定，结合本</w:t>
      </w:r>
      <w:r>
        <w:rPr>
          <w:rFonts w:ascii="仿宋" w:eastAsia="仿宋" w:hAnsi="仿宋" w:cs="仿宋" w:hint="eastAsia"/>
          <w:kern w:val="0"/>
          <w:sz w:val="32"/>
          <w:szCs w:val="32"/>
          <w:lang w:val="zh-TW"/>
        </w:rPr>
        <w:t>局</w:t>
      </w:r>
      <w:r w:rsidRPr="00D71D96">
        <w:rPr>
          <w:rFonts w:ascii="仿宋" w:eastAsia="仿宋" w:hAnsi="仿宋" w:cs="仿宋" w:hint="eastAsia"/>
          <w:kern w:val="0"/>
          <w:sz w:val="32"/>
          <w:szCs w:val="32"/>
          <w:lang w:val="zh-TW"/>
        </w:rPr>
        <w:t>实际，制定本</w:t>
      </w:r>
      <w:r>
        <w:rPr>
          <w:rFonts w:ascii="仿宋" w:eastAsia="仿宋" w:hAnsi="仿宋" w:cs="仿宋" w:hint="eastAsia"/>
          <w:kern w:val="0"/>
          <w:sz w:val="32"/>
          <w:szCs w:val="32"/>
          <w:lang w:val="zh-TW"/>
        </w:rPr>
        <w:t>细则</w:t>
      </w:r>
      <w:r w:rsidRPr="00D71D96">
        <w:rPr>
          <w:rFonts w:ascii="仿宋" w:eastAsia="仿宋" w:hAnsi="仿宋" w:cs="仿宋" w:hint="eastAsia"/>
          <w:kern w:val="0"/>
          <w:sz w:val="32"/>
          <w:szCs w:val="32"/>
          <w:lang w:val="zh-TW"/>
        </w:rPr>
        <w:t>。</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第二条</w:t>
      </w:r>
      <w:r w:rsidRPr="00D71D96">
        <w:rPr>
          <w:rFonts w:ascii="楷体" w:eastAsia="楷体" w:hAnsi="楷体" w:cs="仿宋" w:hint="eastAsia"/>
          <w:kern w:val="0"/>
          <w:sz w:val="32"/>
          <w:szCs w:val="32"/>
          <w:lang w:val="zh-TW"/>
        </w:rPr>
        <w:t xml:space="preserve">　</w:t>
      </w:r>
      <w:r w:rsidRPr="00D71D96">
        <w:rPr>
          <w:rFonts w:ascii="仿宋" w:eastAsia="仿宋" w:hAnsi="仿宋" w:cs="仿宋" w:hint="eastAsia"/>
          <w:kern w:val="0"/>
          <w:sz w:val="32"/>
          <w:szCs w:val="32"/>
          <w:lang w:val="zh-TW"/>
        </w:rPr>
        <w:t>本</w:t>
      </w:r>
      <w:r>
        <w:rPr>
          <w:rFonts w:ascii="仿宋" w:eastAsia="仿宋" w:hAnsi="仿宋" w:cs="仿宋" w:hint="eastAsia"/>
          <w:kern w:val="0"/>
          <w:sz w:val="32"/>
          <w:szCs w:val="32"/>
          <w:lang w:val="zh-TW"/>
        </w:rPr>
        <w:t>细则</w:t>
      </w:r>
      <w:r w:rsidRPr="00D71D96">
        <w:rPr>
          <w:rFonts w:ascii="仿宋" w:eastAsia="仿宋" w:hAnsi="仿宋" w:cs="仿宋" w:hint="eastAsia"/>
          <w:kern w:val="0"/>
          <w:sz w:val="32"/>
          <w:szCs w:val="32"/>
          <w:lang w:val="zh-TW"/>
        </w:rPr>
        <w:t>所称行政执法，是指</w:t>
      </w:r>
      <w:r>
        <w:rPr>
          <w:rFonts w:ascii="仿宋" w:eastAsia="仿宋" w:hAnsi="仿宋" w:cs="仿宋" w:hint="eastAsia"/>
          <w:kern w:val="0"/>
          <w:sz w:val="32"/>
          <w:szCs w:val="32"/>
          <w:lang w:val="zh-TW"/>
        </w:rPr>
        <w:t>局</w:t>
      </w:r>
      <w:r w:rsidRPr="00D71D96">
        <w:rPr>
          <w:rFonts w:ascii="仿宋" w:eastAsia="仿宋" w:hAnsi="仿宋" w:cs="仿宋" w:hint="eastAsia"/>
          <w:kern w:val="0"/>
          <w:sz w:val="32"/>
          <w:szCs w:val="32"/>
          <w:lang w:val="zh-TW"/>
        </w:rPr>
        <w:t>机关、</w:t>
      </w:r>
      <w:r>
        <w:rPr>
          <w:rFonts w:ascii="仿宋" w:eastAsia="仿宋" w:hAnsi="仿宋" w:cs="仿宋" w:hint="eastAsia"/>
          <w:kern w:val="0"/>
          <w:sz w:val="32"/>
          <w:szCs w:val="32"/>
          <w:lang w:val="zh-TW"/>
        </w:rPr>
        <w:t>执法大队</w:t>
      </w:r>
      <w:r w:rsidRPr="00D71D96">
        <w:rPr>
          <w:rFonts w:ascii="仿宋" w:eastAsia="仿宋" w:hAnsi="仿宋" w:cs="仿宋" w:hint="eastAsia"/>
          <w:kern w:val="0"/>
          <w:sz w:val="32"/>
          <w:szCs w:val="32"/>
          <w:lang w:val="zh-TW"/>
        </w:rPr>
        <w:t>依法实施的行政许可、行政处罚、行政强制、行政征收、行政收费、行政检查、行政确认、行政给付等影响公民、法人和其他组织权利义务的行政行为。</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第三条</w:t>
      </w:r>
      <w:r w:rsidRPr="00D71D96">
        <w:rPr>
          <w:rFonts w:ascii="仿宋" w:eastAsia="仿宋" w:hAnsi="仿宋" w:cs="仿宋" w:hint="eastAsia"/>
          <w:kern w:val="0"/>
          <w:sz w:val="32"/>
          <w:szCs w:val="32"/>
          <w:lang w:val="zh-TW"/>
        </w:rPr>
        <w:t xml:space="preserve">　本</w:t>
      </w:r>
      <w:r>
        <w:rPr>
          <w:rFonts w:ascii="仿宋" w:eastAsia="仿宋" w:hAnsi="仿宋" w:cs="仿宋" w:hint="eastAsia"/>
          <w:kern w:val="0"/>
          <w:sz w:val="32"/>
          <w:szCs w:val="32"/>
          <w:lang w:val="zh-TW"/>
        </w:rPr>
        <w:t>细则</w:t>
      </w:r>
      <w:r w:rsidRPr="00D71D96">
        <w:rPr>
          <w:rFonts w:ascii="仿宋" w:eastAsia="仿宋" w:hAnsi="仿宋" w:cs="仿宋" w:hint="eastAsia"/>
          <w:kern w:val="0"/>
          <w:sz w:val="32"/>
          <w:szCs w:val="32"/>
          <w:lang w:val="zh-TW"/>
        </w:rPr>
        <w:t>所称全过程记录，是指</w:t>
      </w:r>
      <w:r>
        <w:rPr>
          <w:rFonts w:ascii="仿宋" w:eastAsia="仿宋" w:hAnsi="仿宋" w:cs="仿宋" w:hint="eastAsia"/>
          <w:kern w:val="0"/>
          <w:sz w:val="32"/>
          <w:szCs w:val="32"/>
          <w:lang w:val="zh-TW"/>
        </w:rPr>
        <w:t>局</w:t>
      </w:r>
      <w:r w:rsidRPr="00D71D96">
        <w:rPr>
          <w:rFonts w:ascii="仿宋" w:eastAsia="仿宋" w:hAnsi="仿宋" w:cs="仿宋" w:hint="eastAsia"/>
          <w:kern w:val="0"/>
          <w:sz w:val="32"/>
          <w:szCs w:val="32"/>
          <w:lang w:val="zh-TW"/>
        </w:rPr>
        <w:t>机关</w:t>
      </w:r>
      <w:r>
        <w:rPr>
          <w:rFonts w:ascii="仿宋" w:eastAsia="仿宋" w:hAnsi="仿宋" w:cs="仿宋" w:hint="eastAsia"/>
          <w:kern w:val="0"/>
          <w:sz w:val="32"/>
          <w:szCs w:val="32"/>
          <w:lang w:val="zh-TW"/>
        </w:rPr>
        <w:t>、执法大队</w:t>
      </w:r>
      <w:r w:rsidRPr="00D71D96">
        <w:rPr>
          <w:rFonts w:ascii="仿宋" w:eastAsia="仿宋" w:hAnsi="仿宋" w:cs="仿宋" w:hint="eastAsia"/>
          <w:kern w:val="0"/>
          <w:sz w:val="32"/>
          <w:szCs w:val="32"/>
          <w:lang w:val="zh-TW"/>
        </w:rPr>
        <w:t>对行政执法程序启动、调查取证、审查决定、送达执行等所有执法环节进行文字记录、音像记录的活动。</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第四条</w:t>
      </w:r>
      <w:r w:rsidRPr="00D71D96">
        <w:rPr>
          <w:rFonts w:ascii="楷体" w:eastAsia="楷体" w:hAnsi="楷体" w:cs="仿宋"/>
          <w:b/>
          <w:bCs/>
          <w:kern w:val="0"/>
          <w:sz w:val="32"/>
          <w:szCs w:val="32"/>
          <w:lang w:val="zh-TW"/>
        </w:rPr>
        <w:t xml:space="preserve"> </w:t>
      </w:r>
      <w:r w:rsidRPr="00D71D96">
        <w:rPr>
          <w:rFonts w:ascii="仿宋" w:eastAsia="仿宋" w:hAnsi="仿宋" w:cs="仿宋"/>
          <w:b/>
          <w:bCs/>
          <w:kern w:val="0"/>
          <w:sz w:val="32"/>
          <w:szCs w:val="32"/>
          <w:lang w:val="zh-TW"/>
        </w:rPr>
        <w:t xml:space="preserve"> </w:t>
      </w:r>
      <w:r w:rsidRPr="00D71D96">
        <w:rPr>
          <w:rFonts w:ascii="仿宋" w:eastAsia="仿宋" w:hAnsi="仿宋" w:cs="仿宋" w:hint="eastAsia"/>
          <w:kern w:val="0"/>
          <w:sz w:val="32"/>
          <w:szCs w:val="32"/>
          <w:lang w:val="zh-TW"/>
        </w:rPr>
        <w:t>文字记录是指以文字、符号、图表等形式进行的记录。</w:t>
      </w:r>
    </w:p>
    <w:p w:rsidR="00C218CE" w:rsidRPr="00D71D96" w:rsidRDefault="00C218CE" w:rsidP="00C218CE">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音像记录是指以照相、录音、录像、视频监控等方式进行的记录。</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lastRenderedPageBreak/>
        <w:t>第五条</w:t>
      </w:r>
      <w:r w:rsidRPr="00D71D96">
        <w:rPr>
          <w:rFonts w:ascii="楷体" w:eastAsia="楷体" w:hAnsi="楷体" w:cs="仿宋"/>
          <w:b/>
          <w:bCs/>
          <w:kern w:val="0"/>
          <w:sz w:val="32"/>
          <w:szCs w:val="32"/>
          <w:lang w:val="zh-TW"/>
        </w:rPr>
        <w:t xml:space="preserve"> </w:t>
      </w:r>
      <w:r w:rsidRPr="00D71D96">
        <w:rPr>
          <w:rFonts w:ascii="仿宋" w:eastAsia="仿宋" w:hAnsi="仿宋" w:cs="仿宋"/>
          <w:kern w:val="0"/>
          <w:sz w:val="32"/>
          <w:szCs w:val="32"/>
          <w:lang w:val="zh-TW"/>
        </w:rPr>
        <w:t xml:space="preserve"> </w:t>
      </w:r>
      <w:r w:rsidRPr="00D71D96">
        <w:rPr>
          <w:rFonts w:ascii="仿宋" w:eastAsia="仿宋" w:hAnsi="仿宋" w:cs="仿宋" w:hint="eastAsia"/>
          <w:kern w:val="0"/>
          <w:sz w:val="32"/>
          <w:szCs w:val="32"/>
          <w:lang w:val="zh-TW"/>
        </w:rPr>
        <w:t>行政执法全过程应当按规定进行文字记录，同时可以进行音像记录。本</w:t>
      </w:r>
      <w:r>
        <w:rPr>
          <w:rFonts w:ascii="仿宋" w:eastAsia="仿宋" w:hAnsi="仿宋" w:cs="仿宋" w:hint="eastAsia"/>
          <w:kern w:val="0"/>
          <w:sz w:val="32"/>
          <w:szCs w:val="32"/>
          <w:lang w:val="zh-TW"/>
        </w:rPr>
        <w:t>细则</w:t>
      </w:r>
      <w:r w:rsidRPr="00D71D96">
        <w:rPr>
          <w:rFonts w:ascii="仿宋" w:eastAsia="仿宋" w:hAnsi="仿宋" w:cs="仿宋" w:hint="eastAsia"/>
          <w:kern w:val="0"/>
          <w:sz w:val="32"/>
          <w:szCs w:val="32"/>
          <w:lang w:val="zh-TW"/>
        </w:rPr>
        <w:t>要求进行音像记录的执法事项，应当进行音像记录</w:t>
      </w:r>
      <w:r>
        <w:rPr>
          <w:rFonts w:ascii="仿宋" w:eastAsia="仿宋" w:hAnsi="仿宋" w:cs="仿宋" w:hint="eastAsia"/>
          <w:kern w:val="0"/>
          <w:sz w:val="32"/>
          <w:szCs w:val="32"/>
          <w:lang w:val="zh-TW"/>
        </w:rPr>
        <w:t>，</w:t>
      </w:r>
      <w:r w:rsidRPr="00D71D96">
        <w:rPr>
          <w:rFonts w:ascii="仿宋" w:eastAsia="仿宋" w:hAnsi="仿宋" w:cs="仿宋" w:hint="eastAsia"/>
          <w:kern w:val="0"/>
          <w:sz w:val="32"/>
          <w:szCs w:val="32"/>
          <w:lang w:val="zh-TW"/>
        </w:rPr>
        <w:t>编制行政执法全过程音像记录事项清单。</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第六条</w:t>
      </w:r>
      <w:r w:rsidRPr="00D71D96">
        <w:rPr>
          <w:rFonts w:ascii="仿宋" w:eastAsia="仿宋" w:hAnsi="仿宋" w:cs="仿宋" w:hint="eastAsia"/>
          <w:kern w:val="0"/>
          <w:sz w:val="32"/>
          <w:szCs w:val="32"/>
          <w:lang w:val="zh-TW"/>
        </w:rPr>
        <w:t xml:space="preserve">　行政执法全过程记录应当遵循合法、客观、全面、及时、关联原则。</w:t>
      </w:r>
    </w:p>
    <w:p w:rsidR="00C218CE" w:rsidRPr="00D71D96" w:rsidRDefault="00C218CE" w:rsidP="00C218CE">
      <w:pPr>
        <w:keepNext/>
        <w:keepLines/>
        <w:widowControl/>
        <w:spacing w:before="260" w:after="260" w:line="480" w:lineRule="auto"/>
        <w:jc w:val="center"/>
        <w:outlineLvl w:val="2"/>
        <w:rPr>
          <w:rFonts w:ascii="黑体" w:eastAsia="黑体" w:hAnsi="黑体" w:cs="宋体"/>
          <w:b/>
          <w:kern w:val="0"/>
          <w:sz w:val="32"/>
          <w:szCs w:val="32"/>
          <w:lang w:val="zh-TW" w:eastAsia="zh-TW"/>
        </w:rPr>
      </w:pPr>
      <w:r w:rsidRPr="00D71D96">
        <w:rPr>
          <w:rFonts w:ascii="黑体" w:eastAsia="黑体" w:hAnsi="黑体" w:cs="宋体" w:hint="eastAsia"/>
          <w:b/>
          <w:kern w:val="0"/>
          <w:sz w:val="32"/>
          <w:szCs w:val="32"/>
          <w:lang w:val="zh-TW" w:eastAsia="zh-TW"/>
        </w:rPr>
        <w:t>第二章　启动程序阶段的记录</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w:t>
      </w:r>
      <w:r w:rsidR="007717DA">
        <w:rPr>
          <w:rFonts w:ascii="楷体" w:eastAsia="楷体" w:hAnsi="楷体" w:cs="仿宋" w:hint="eastAsia"/>
          <w:b/>
          <w:bCs/>
          <w:kern w:val="0"/>
          <w:sz w:val="32"/>
          <w:szCs w:val="32"/>
          <w:lang w:val="zh-TW"/>
        </w:rPr>
        <w:t>七</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依公民、法人或者其他组织的申请启动行政执法程序的，应当对申请的登记、受理情况以及要求申请人当场更正、一次性补正申请材料</w:t>
      </w:r>
      <w:r w:rsidRPr="00D71D96">
        <w:rPr>
          <w:rFonts w:ascii="仿宋" w:eastAsia="仿宋" w:hAnsi="仿宋" w:cs="仿宋" w:hint="eastAsia"/>
          <w:kern w:val="0"/>
          <w:sz w:val="32"/>
          <w:szCs w:val="32"/>
          <w:lang w:val="zh-CN"/>
        </w:rPr>
        <w:t>、</w:t>
      </w:r>
      <w:r w:rsidRPr="00D71D96">
        <w:rPr>
          <w:rFonts w:ascii="仿宋" w:eastAsia="仿宋" w:hAnsi="仿宋" w:cs="仿宋" w:hint="eastAsia"/>
          <w:kern w:val="0"/>
          <w:sz w:val="32"/>
          <w:szCs w:val="32"/>
          <w:lang w:val="zh-TW"/>
        </w:rPr>
        <w:t>出具书面凭证或回执情况</w:t>
      </w:r>
      <w:r w:rsidRPr="00D71D96">
        <w:rPr>
          <w:rFonts w:ascii="仿宋" w:eastAsia="仿宋" w:hAnsi="仿宋" w:cs="仿宋" w:hint="eastAsia"/>
          <w:kern w:val="0"/>
          <w:sz w:val="32"/>
          <w:szCs w:val="32"/>
          <w:lang w:val="zh-CN"/>
        </w:rPr>
        <w:t>等</w:t>
      </w:r>
      <w:r w:rsidRPr="00D71D96">
        <w:rPr>
          <w:rFonts w:ascii="仿宋" w:eastAsia="仿宋" w:hAnsi="仿宋" w:cs="仿宋" w:hint="eastAsia"/>
          <w:kern w:val="0"/>
          <w:sz w:val="32"/>
          <w:szCs w:val="32"/>
          <w:lang w:val="zh-TW"/>
        </w:rPr>
        <w:t>进行记录。</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w:t>
      </w:r>
      <w:r w:rsidR="007717DA">
        <w:rPr>
          <w:rFonts w:ascii="楷体" w:eastAsia="楷体" w:hAnsi="楷体" w:cs="仿宋" w:hint="eastAsia"/>
          <w:b/>
          <w:bCs/>
          <w:kern w:val="0"/>
          <w:sz w:val="32"/>
          <w:szCs w:val="32"/>
          <w:lang w:val="zh-TW"/>
        </w:rPr>
        <w:t>八</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依职权启动行政执法程序的，应当对启动原因、行政相对人基本情况、行政执法办案人员受（立）案意见、行政执法机关负责人批准意见等内容进行记录。</w:t>
      </w:r>
    </w:p>
    <w:p w:rsidR="00C218CE" w:rsidRPr="00D71D96" w:rsidRDefault="00C218CE" w:rsidP="00C218CE">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经公民、法人或者其他组织投诉、举报，决定启动或者不启动行政执法程序的，应当记录投诉人或举报人基本情况、投诉或举报的内容及时间、记录人情况、投诉或举报的处理及告知情况等内容。</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w:t>
      </w:r>
      <w:r w:rsidR="007717DA">
        <w:rPr>
          <w:rFonts w:ascii="楷体" w:eastAsia="楷体" w:hAnsi="楷体" w:cs="仿宋" w:hint="eastAsia"/>
          <w:b/>
          <w:bCs/>
          <w:kern w:val="0"/>
          <w:sz w:val="32"/>
          <w:szCs w:val="32"/>
          <w:lang w:val="zh-TW"/>
        </w:rPr>
        <w:t>九</w:t>
      </w:r>
      <w:r w:rsidRPr="00D71D96">
        <w:rPr>
          <w:rFonts w:ascii="楷体" w:eastAsia="楷体" w:hAnsi="楷体" w:cs="仿宋" w:hint="eastAsia"/>
          <w:b/>
          <w:bCs/>
          <w:kern w:val="0"/>
          <w:sz w:val="32"/>
          <w:szCs w:val="32"/>
          <w:lang w:val="zh-TW"/>
        </w:rPr>
        <w:t>条</w:t>
      </w:r>
      <w:r w:rsidRPr="00D71D96">
        <w:rPr>
          <w:rFonts w:ascii="仿宋" w:eastAsia="仿宋" w:hAnsi="仿宋" w:cs="仿宋"/>
          <w:b/>
          <w:kern w:val="0"/>
          <w:sz w:val="32"/>
          <w:szCs w:val="32"/>
          <w:lang w:val="zh-TW"/>
        </w:rPr>
        <w:t xml:space="preserve">  </w:t>
      </w:r>
      <w:r w:rsidRPr="00D71D96">
        <w:rPr>
          <w:rFonts w:ascii="仿宋" w:eastAsia="仿宋" w:hAnsi="仿宋" w:cs="仿宋" w:hint="eastAsia"/>
          <w:kern w:val="0"/>
          <w:sz w:val="32"/>
          <w:szCs w:val="32"/>
          <w:lang w:val="zh-TW"/>
        </w:rPr>
        <w:t>启动行政检查，应当按照“双随机一公开”要求记录抽查方式、随机确定的检查对象、检查人员等内容，并对抽查过程同时进行音像记录。</w:t>
      </w:r>
    </w:p>
    <w:p w:rsidR="00C218CE" w:rsidRPr="005B457F" w:rsidRDefault="007717DA" w:rsidP="00C218CE">
      <w:pPr>
        <w:widowControl/>
        <w:spacing w:line="540" w:lineRule="exact"/>
        <w:ind w:firstLineChars="200" w:firstLine="643"/>
        <w:jc w:val="left"/>
        <w:rPr>
          <w:rFonts w:ascii="仿宋" w:eastAsia="仿宋" w:hAnsi="仿宋" w:cs="仿宋"/>
          <w:kern w:val="0"/>
          <w:sz w:val="32"/>
          <w:szCs w:val="32"/>
          <w:lang w:val="zh-TW"/>
        </w:rPr>
      </w:pPr>
      <w:r>
        <w:rPr>
          <w:rFonts w:ascii="楷体" w:eastAsia="楷体" w:hAnsi="楷体" w:cs="仿宋" w:hint="eastAsia"/>
          <w:b/>
          <w:bCs/>
          <w:kern w:val="0"/>
          <w:sz w:val="32"/>
          <w:szCs w:val="32"/>
          <w:lang w:val="zh-TW"/>
        </w:rPr>
        <w:t>第十</w:t>
      </w:r>
      <w:r w:rsidR="00C218CE" w:rsidRPr="00D71D96">
        <w:rPr>
          <w:rFonts w:ascii="楷体" w:eastAsia="楷体" w:hAnsi="楷体" w:cs="仿宋" w:hint="eastAsia"/>
          <w:b/>
          <w:bCs/>
          <w:kern w:val="0"/>
          <w:sz w:val="32"/>
          <w:szCs w:val="32"/>
          <w:lang w:val="zh-TW"/>
        </w:rPr>
        <w:t>条</w:t>
      </w:r>
      <w:r w:rsidR="00C218CE" w:rsidRPr="00D71D96">
        <w:rPr>
          <w:rFonts w:ascii="仿宋" w:eastAsia="仿宋" w:hAnsi="仿宋" w:cs="仿宋"/>
          <w:b/>
          <w:kern w:val="0"/>
          <w:sz w:val="32"/>
          <w:szCs w:val="32"/>
          <w:lang w:val="zh-TW"/>
        </w:rPr>
        <w:t xml:space="preserve">  </w:t>
      </w:r>
      <w:r w:rsidR="00C218CE" w:rsidRPr="00D71D96">
        <w:rPr>
          <w:rFonts w:ascii="仿宋" w:eastAsia="仿宋" w:hAnsi="仿宋" w:cs="仿宋" w:hint="eastAsia"/>
          <w:kern w:val="0"/>
          <w:sz w:val="32"/>
          <w:szCs w:val="32"/>
          <w:lang w:val="zh-TW"/>
        </w:rPr>
        <w:t>因情况紧急需要立即启动行政执法程序的，应当在启动后</w:t>
      </w:r>
      <w:r w:rsidR="00C218CE" w:rsidRPr="00D71D96">
        <w:rPr>
          <w:rFonts w:ascii="仿宋" w:eastAsia="仿宋" w:hAnsi="仿宋" w:cs="仿宋"/>
          <w:kern w:val="0"/>
          <w:sz w:val="32"/>
          <w:szCs w:val="32"/>
          <w:lang w:val="zh-TW"/>
        </w:rPr>
        <w:t>24</w:t>
      </w:r>
      <w:r w:rsidR="00C218CE" w:rsidRPr="00D71D96">
        <w:rPr>
          <w:rFonts w:ascii="仿宋" w:eastAsia="仿宋" w:hAnsi="仿宋" w:cs="仿宋" w:hint="eastAsia"/>
          <w:kern w:val="0"/>
          <w:sz w:val="32"/>
          <w:szCs w:val="32"/>
          <w:lang w:val="zh-TW"/>
        </w:rPr>
        <w:t>小时内向负责人报告并补办批准手续。</w:t>
      </w:r>
    </w:p>
    <w:p w:rsidR="00C218CE" w:rsidRPr="00D71D96" w:rsidRDefault="00C218CE" w:rsidP="00C218CE">
      <w:pPr>
        <w:keepNext/>
        <w:keepLines/>
        <w:widowControl/>
        <w:spacing w:before="260" w:after="260" w:line="480" w:lineRule="auto"/>
        <w:jc w:val="center"/>
        <w:outlineLvl w:val="2"/>
        <w:rPr>
          <w:rFonts w:ascii="黑体" w:eastAsia="黑体" w:hAnsi="黑体" w:cs="宋体"/>
          <w:b/>
          <w:kern w:val="0"/>
          <w:sz w:val="32"/>
          <w:szCs w:val="32"/>
          <w:lang w:val="zh-TW" w:eastAsia="zh-TW"/>
        </w:rPr>
      </w:pPr>
      <w:r w:rsidRPr="00D71D96">
        <w:rPr>
          <w:rFonts w:ascii="黑体" w:eastAsia="黑体" w:hAnsi="黑体" w:cs="宋体" w:hint="eastAsia"/>
          <w:b/>
          <w:kern w:val="0"/>
          <w:sz w:val="32"/>
          <w:szCs w:val="32"/>
          <w:lang w:val="zh-TW" w:eastAsia="zh-TW"/>
        </w:rPr>
        <w:lastRenderedPageBreak/>
        <w:t>第三章　调查取证阶段的记录</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第十</w:t>
      </w:r>
      <w:r w:rsidR="007717DA">
        <w:rPr>
          <w:rFonts w:ascii="楷体" w:eastAsia="楷体" w:hAnsi="楷体" w:cs="仿宋" w:hint="eastAsia"/>
          <w:b/>
          <w:bCs/>
          <w:kern w:val="0"/>
          <w:sz w:val="32"/>
          <w:szCs w:val="32"/>
          <w:lang w:val="zh-TW"/>
        </w:rPr>
        <w:t>一</w:t>
      </w:r>
      <w:r w:rsidRPr="00D71D96">
        <w:rPr>
          <w:rFonts w:ascii="楷体" w:eastAsia="楷体" w:hAnsi="楷体" w:cs="仿宋" w:hint="eastAsia"/>
          <w:b/>
          <w:bCs/>
          <w:kern w:val="0"/>
          <w:sz w:val="32"/>
          <w:szCs w:val="32"/>
          <w:lang w:val="zh-TW"/>
        </w:rPr>
        <w:t>条</w:t>
      </w:r>
      <w:r w:rsidRPr="00D71D96">
        <w:rPr>
          <w:rFonts w:ascii="楷体" w:eastAsia="楷体" w:hAnsi="楷体" w:cs="仿宋"/>
          <w:b/>
          <w:bCs/>
          <w:kern w:val="0"/>
          <w:sz w:val="32"/>
          <w:szCs w:val="32"/>
          <w:lang w:val="zh-TW"/>
        </w:rPr>
        <w:t xml:space="preserve"> </w:t>
      </w:r>
      <w:r w:rsidRPr="00D71D96">
        <w:rPr>
          <w:rFonts w:ascii="仿宋" w:eastAsia="仿宋" w:hAnsi="仿宋" w:cs="仿宋"/>
          <w:b/>
          <w:kern w:val="0"/>
          <w:sz w:val="32"/>
          <w:szCs w:val="32"/>
          <w:lang w:val="zh-TW"/>
        </w:rPr>
        <w:t xml:space="preserve"> </w:t>
      </w:r>
      <w:r w:rsidRPr="00D71D96">
        <w:rPr>
          <w:rFonts w:ascii="仿宋" w:eastAsia="仿宋" w:hAnsi="仿宋" w:cs="仿宋" w:hint="eastAsia"/>
          <w:kern w:val="0"/>
          <w:sz w:val="32"/>
          <w:szCs w:val="32"/>
          <w:lang w:val="zh-TW"/>
        </w:rPr>
        <w:t>对调查取证（核查）的情况进行书面记录，重点记录下列内容，并制作相应的行政执法文书：</w:t>
      </w:r>
    </w:p>
    <w:p w:rsidR="00C218CE" w:rsidRPr="00D71D96" w:rsidRDefault="00C218CE" w:rsidP="00C218CE">
      <w:pPr>
        <w:pStyle w:val="1"/>
        <w:widowControl/>
        <w:numPr>
          <w:ilvl w:val="0"/>
          <w:numId w:val="2"/>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行政执法人员的姓名、人数、执法证件编号及</w:t>
      </w:r>
      <w:r w:rsidRPr="00D71D96">
        <w:rPr>
          <w:rFonts w:ascii="仿宋" w:eastAsia="仿宋" w:hAnsi="仿宋" w:cs="仿宋" w:hint="eastAsia"/>
          <w:kern w:val="0"/>
          <w:sz w:val="32"/>
          <w:szCs w:val="32"/>
          <w:lang w:val="zh-CN"/>
        </w:rPr>
        <w:t>向行政相对人</w:t>
      </w:r>
      <w:r w:rsidRPr="00D71D96">
        <w:rPr>
          <w:rFonts w:ascii="仿宋" w:eastAsia="仿宋" w:hAnsi="仿宋" w:cs="仿宋" w:hint="eastAsia"/>
          <w:kern w:val="0"/>
          <w:sz w:val="32"/>
          <w:szCs w:val="32"/>
          <w:lang w:val="zh-TW"/>
        </w:rPr>
        <w:t>出示</w:t>
      </w:r>
      <w:r w:rsidRPr="00D71D96">
        <w:rPr>
          <w:rFonts w:ascii="仿宋" w:eastAsia="仿宋" w:hAnsi="仿宋" w:cs="仿宋" w:hint="eastAsia"/>
          <w:kern w:val="0"/>
          <w:sz w:val="32"/>
          <w:szCs w:val="32"/>
          <w:lang w:val="zh-CN"/>
        </w:rPr>
        <w:t>证件</w:t>
      </w:r>
      <w:r w:rsidRPr="00D71D96">
        <w:rPr>
          <w:rFonts w:ascii="仿宋" w:eastAsia="仿宋" w:hAnsi="仿宋" w:cs="仿宋" w:hint="eastAsia"/>
          <w:kern w:val="0"/>
          <w:sz w:val="32"/>
          <w:szCs w:val="32"/>
          <w:lang w:val="zh-TW"/>
        </w:rPr>
        <w:t>情况</w:t>
      </w:r>
      <w:r w:rsidRPr="00D71D96">
        <w:rPr>
          <w:rFonts w:ascii="仿宋" w:eastAsia="仿宋" w:hAnsi="仿宋" w:cs="仿宋" w:hint="eastAsia"/>
          <w:kern w:val="0"/>
          <w:sz w:val="32"/>
          <w:szCs w:val="32"/>
          <w:lang w:val="zh-CN"/>
        </w:rPr>
        <w:t>；</w:t>
      </w:r>
    </w:p>
    <w:p w:rsidR="00C218CE" w:rsidRPr="00D71D96" w:rsidRDefault="00C218CE" w:rsidP="00C218CE">
      <w:pPr>
        <w:pStyle w:val="1"/>
        <w:widowControl/>
        <w:numPr>
          <w:ilvl w:val="0"/>
          <w:numId w:val="2"/>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CN"/>
        </w:rPr>
        <w:t>现场</w:t>
      </w:r>
      <w:r w:rsidRPr="00D71D96">
        <w:rPr>
          <w:rFonts w:ascii="仿宋" w:eastAsia="仿宋" w:hAnsi="仿宋" w:cs="仿宋" w:hint="eastAsia"/>
          <w:kern w:val="0"/>
          <w:sz w:val="32"/>
          <w:szCs w:val="32"/>
          <w:lang w:val="zh-TW"/>
        </w:rPr>
        <w:t>检查（勘验）情况；</w:t>
      </w:r>
    </w:p>
    <w:p w:rsidR="00C218CE" w:rsidRPr="00D71D96" w:rsidRDefault="00C218CE" w:rsidP="00C218CE">
      <w:pPr>
        <w:pStyle w:val="1"/>
        <w:widowControl/>
        <w:numPr>
          <w:ilvl w:val="0"/>
          <w:numId w:val="2"/>
        </w:numPr>
        <w:spacing w:line="540" w:lineRule="exact"/>
        <w:ind w:firstLineChars="0"/>
        <w:jc w:val="left"/>
        <w:rPr>
          <w:rFonts w:ascii="仿宋" w:eastAsia="仿宋" w:hAnsi="仿宋" w:cs="仿宋"/>
          <w:kern w:val="0"/>
          <w:sz w:val="32"/>
          <w:szCs w:val="32"/>
          <w:lang w:val="zh-TW" w:eastAsia="zh-TW"/>
        </w:rPr>
      </w:pPr>
      <w:r w:rsidRPr="00D71D96">
        <w:rPr>
          <w:rFonts w:ascii="仿宋" w:eastAsia="仿宋" w:hAnsi="仿宋" w:cs="仿宋" w:hint="eastAsia"/>
          <w:kern w:val="0"/>
          <w:sz w:val="32"/>
          <w:szCs w:val="32"/>
          <w:lang w:val="zh-TW" w:eastAsia="zh-TW"/>
        </w:rPr>
        <w:t>询问行政相对人情况；</w:t>
      </w:r>
    </w:p>
    <w:p w:rsidR="00C218CE" w:rsidRPr="00D71D96" w:rsidRDefault="00C218CE" w:rsidP="00C218CE">
      <w:pPr>
        <w:pStyle w:val="1"/>
        <w:widowControl/>
        <w:numPr>
          <w:ilvl w:val="0"/>
          <w:numId w:val="2"/>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向有关单位和个人调取书证、物证、证人证言等情况；</w:t>
      </w:r>
    </w:p>
    <w:p w:rsidR="00C218CE" w:rsidRPr="00D71D96" w:rsidRDefault="00C218CE" w:rsidP="00C218CE">
      <w:pPr>
        <w:pStyle w:val="1"/>
        <w:widowControl/>
        <w:numPr>
          <w:ilvl w:val="0"/>
          <w:numId w:val="2"/>
        </w:numPr>
        <w:spacing w:line="540" w:lineRule="exact"/>
        <w:ind w:firstLineChars="0"/>
        <w:jc w:val="left"/>
        <w:rPr>
          <w:rFonts w:ascii="仿宋" w:eastAsia="仿宋" w:hAnsi="仿宋" w:cs="仿宋"/>
          <w:kern w:val="0"/>
          <w:sz w:val="32"/>
          <w:szCs w:val="32"/>
          <w:lang w:val="zh-TW" w:eastAsia="zh-TW"/>
        </w:rPr>
      </w:pPr>
      <w:r w:rsidRPr="00D71D96">
        <w:rPr>
          <w:rFonts w:ascii="仿宋" w:eastAsia="仿宋" w:hAnsi="仿宋" w:cs="仿宋" w:hint="eastAsia"/>
          <w:kern w:val="0"/>
          <w:sz w:val="32"/>
          <w:szCs w:val="32"/>
          <w:lang w:val="zh-TW" w:eastAsia="zh-TW"/>
        </w:rPr>
        <w:t>抽样取证情况；</w:t>
      </w:r>
    </w:p>
    <w:p w:rsidR="00C218CE" w:rsidRPr="00D71D96" w:rsidRDefault="00C218CE" w:rsidP="00C218CE">
      <w:pPr>
        <w:pStyle w:val="1"/>
        <w:widowControl/>
        <w:numPr>
          <w:ilvl w:val="0"/>
          <w:numId w:val="2"/>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先行登记保存证据情况；</w:t>
      </w:r>
    </w:p>
    <w:p w:rsidR="00C218CE" w:rsidRPr="00D71D96" w:rsidRDefault="00C218CE" w:rsidP="00C218CE">
      <w:pPr>
        <w:pStyle w:val="1"/>
        <w:widowControl/>
        <w:numPr>
          <w:ilvl w:val="0"/>
          <w:numId w:val="2"/>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委托法定机构进行检验、检测、检疫、鉴定和专家论证情况；</w:t>
      </w:r>
    </w:p>
    <w:p w:rsidR="00C218CE" w:rsidRPr="00D71D96" w:rsidRDefault="00C218CE" w:rsidP="00C218CE">
      <w:pPr>
        <w:pStyle w:val="1"/>
        <w:widowControl/>
        <w:numPr>
          <w:ilvl w:val="0"/>
          <w:numId w:val="2"/>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其他应当记录的调查取证（核查）活动内容。</w:t>
      </w:r>
    </w:p>
    <w:p w:rsidR="00C218CE" w:rsidRPr="00D71D96" w:rsidRDefault="00C218CE" w:rsidP="00C218CE">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上述相关行政执法文书均应由行政执法人员、行政相对人和相关人员签名或捺指印、盖章；行政相对人拒绝签名或捺指印的，行政执法人员应当在记录中予以说明，并可请见证人签名或捺指印证明；但不影响行政相对人权利义务或依法无需行政相对人签名、捺指印的除外。</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第十</w:t>
      </w:r>
      <w:r w:rsidR="007717DA">
        <w:rPr>
          <w:rFonts w:ascii="楷体" w:eastAsia="楷体" w:hAnsi="楷体" w:cs="仿宋" w:hint="eastAsia"/>
          <w:b/>
          <w:bCs/>
          <w:kern w:val="0"/>
          <w:sz w:val="32"/>
          <w:szCs w:val="32"/>
          <w:lang w:val="zh-TW"/>
        </w:rPr>
        <w:t>二</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依法需要听证的，应当记录听证告知情况和申请情况；决定组织听证的，应当书面记录听证主持人与参加人情况、听证的时间与地点、听证会全过程情况等。</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第十</w:t>
      </w:r>
      <w:r w:rsidR="007717DA">
        <w:rPr>
          <w:rFonts w:ascii="楷体" w:eastAsia="楷体" w:hAnsi="楷体" w:cs="仿宋" w:hint="eastAsia"/>
          <w:b/>
          <w:bCs/>
          <w:kern w:val="0"/>
          <w:sz w:val="32"/>
          <w:szCs w:val="32"/>
          <w:lang w:val="zh-TW"/>
        </w:rPr>
        <w:t>三</w:t>
      </w:r>
      <w:r w:rsidRPr="00D71D96">
        <w:rPr>
          <w:rFonts w:ascii="楷体" w:eastAsia="楷体" w:hAnsi="楷体" w:cs="仿宋" w:hint="eastAsia"/>
          <w:b/>
          <w:bCs/>
          <w:kern w:val="0"/>
          <w:sz w:val="32"/>
          <w:szCs w:val="32"/>
          <w:lang w:val="zh-TW"/>
        </w:rPr>
        <w:t>条</w:t>
      </w:r>
      <w:r w:rsidR="007717DA">
        <w:rPr>
          <w:rFonts w:ascii="仿宋" w:eastAsia="仿宋" w:hAnsi="仿宋" w:cs="仿宋" w:hint="eastAsia"/>
          <w:kern w:val="0"/>
          <w:sz w:val="32"/>
          <w:szCs w:val="32"/>
          <w:lang w:val="zh-TW"/>
        </w:rPr>
        <w:t xml:space="preserve">　</w:t>
      </w:r>
      <w:r w:rsidRPr="00D71D96">
        <w:rPr>
          <w:rFonts w:ascii="仿宋" w:eastAsia="仿宋" w:hAnsi="仿宋" w:cs="仿宋" w:hint="eastAsia"/>
          <w:kern w:val="0"/>
          <w:sz w:val="32"/>
          <w:szCs w:val="32"/>
          <w:lang w:val="zh-TW"/>
        </w:rPr>
        <w:t>依法实施查封场所或设施及财物、扣押财物、冻结存款或汇款等行政强制措施的，应当制作相应的行政执法文书，并在相关的执法文书中记载采取行政强制措施的理由、决定作出</w:t>
      </w:r>
      <w:r w:rsidRPr="00D71D96">
        <w:rPr>
          <w:rFonts w:ascii="仿宋" w:eastAsia="仿宋" w:hAnsi="仿宋" w:cs="仿宋" w:hint="eastAsia"/>
          <w:kern w:val="0"/>
          <w:sz w:val="32"/>
          <w:szCs w:val="32"/>
          <w:lang w:val="zh-TW"/>
        </w:rPr>
        <w:lastRenderedPageBreak/>
        <w:t>前听取行政相对人意见的情况、行政执法文书送达情况等，并由行政相对人或其他在场人员签字或捺指印。</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第十</w:t>
      </w:r>
      <w:r w:rsidR="007717DA">
        <w:rPr>
          <w:rFonts w:ascii="楷体" w:eastAsia="楷体" w:hAnsi="楷体" w:cs="仿宋" w:hint="eastAsia"/>
          <w:b/>
          <w:bCs/>
          <w:kern w:val="0"/>
          <w:sz w:val="32"/>
          <w:szCs w:val="32"/>
          <w:lang w:val="zh-TW"/>
        </w:rPr>
        <w:t>四</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在调查取证过程中可以进行音像记录。对现场检查（勘验）、抽样取证、听证、证据保全、实施行政强制措施等容易引发争议或影响行政相对人重大权益的行政执法事项（环节），应当</w:t>
      </w:r>
      <w:r w:rsidRPr="00D71D96">
        <w:rPr>
          <w:rFonts w:ascii="仿宋" w:eastAsia="仿宋" w:hAnsi="仿宋" w:cs="仿宋" w:hint="eastAsia"/>
          <w:kern w:val="0"/>
          <w:sz w:val="32"/>
          <w:szCs w:val="32"/>
        </w:rPr>
        <w:t>进行全程不间断的音像记录</w:t>
      </w:r>
      <w:r w:rsidRPr="00D71D96">
        <w:rPr>
          <w:rFonts w:ascii="仿宋" w:eastAsia="仿宋" w:hAnsi="仿宋" w:cs="仿宋" w:hint="eastAsia"/>
          <w:kern w:val="0"/>
          <w:sz w:val="32"/>
          <w:szCs w:val="32"/>
          <w:lang w:val="zh-TW"/>
        </w:rPr>
        <w:t>。</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第十</w:t>
      </w:r>
      <w:r w:rsidR="007717DA">
        <w:rPr>
          <w:rFonts w:ascii="楷体" w:eastAsia="楷体" w:hAnsi="楷体" w:cs="仿宋" w:hint="eastAsia"/>
          <w:b/>
          <w:bCs/>
          <w:kern w:val="0"/>
          <w:sz w:val="32"/>
          <w:szCs w:val="32"/>
          <w:lang w:val="zh-TW"/>
        </w:rPr>
        <w:t>五</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采用音像记录方式对执法现场进行记录时，应当重点记录下列内容：</w:t>
      </w:r>
    </w:p>
    <w:p w:rsidR="00C218CE" w:rsidRPr="00D71D96" w:rsidRDefault="00C218CE" w:rsidP="00C218CE">
      <w:pPr>
        <w:pStyle w:val="1"/>
        <w:widowControl/>
        <w:numPr>
          <w:ilvl w:val="0"/>
          <w:numId w:val="3"/>
        </w:numPr>
        <w:spacing w:line="540" w:lineRule="exact"/>
        <w:ind w:firstLineChars="0"/>
        <w:jc w:val="left"/>
        <w:rPr>
          <w:rFonts w:ascii="仿宋" w:eastAsia="仿宋" w:hAnsi="仿宋" w:cs="仿宋"/>
          <w:kern w:val="0"/>
          <w:sz w:val="32"/>
          <w:szCs w:val="32"/>
          <w:lang w:val="zh-TW" w:eastAsia="zh-TW"/>
        </w:rPr>
      </w:pPr>
      <w:r w:rsidRPr="00D71D96">
        <w:rPr>
          <w:rFonts w:ascii="仿宋" w:eastAsia="仿宋" w:hAnsi="仿宋" w:cs="仿宋" w:hint="eastAsia"/>
          <w:kern w:val="0"/>
          <w:sz w:val="32"/>
          <w:szCs w:val="32"/>
          <w:lang w:val="zh-TW"/>
        </w:rPr>
        <w:t>执法现场境况；</w:t>
      </w:r>
    </w:p>
    <w:p w:rsidR="00C218CE" w:rsidRPr="00D71D96" w:rsidRDefault="00C218CE" w:rsidP="00C218CE">
      <w:pPr>
        <w:pStyle w:val="1"/>
        <w:widowControl/>
        <w:numPr>
          <w:ilvl w:val="0"/>
          <w:numId w:val="3"/>
        </w:numPr>
        <w:spacing w:line="540" w:lineRule="exact"/>
        <w:ind w:left="1560"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行政相对人、证人等现场有关人员的体貌特征和言</w:t>
      </w:r>
      <w:r w:rsidRPr="00D71D96">
        <w:rPr>
          <w:rFonts w:ascii="仿宋" w:eastAsia="仿宋" w:hAnsi="仿宋" w:cs="仿宋"/>
          <w:kern w:val="0"/>
          <w:sz w:val="32"/>
          <w:szCs w:val="32"/>
          <w:lang w:val="zh-TW"/>
        </w:rPr>
        <w:t xml:space="preserve">     </w:t>
      </w:r>
      <w:r w:rsidRPr="00D71D96">
        <w:rPr>
          <w:rFonts w:ascii="仿宋" w:eastAsia="仿宋" w:hAnsi="仿宋" w:cs="仿宋" w:hint="eastAsia"/>
          <w:kern w:val="0"/>
          <w:sz w:val="32"/>
          <w:szCs w:val="32"/>
          <w:lang w:val="zh-TW"/>
        </w:rPr>
        <w:t>行举止；</w:t>
      </w:r>
    </w:p>
    <w:p w:rsidR="00C218CE" w:rsidRPr="00D71D96" w:rsidRDefault="00C218CE" w:rsidP="00C218CE">
      <w:pPr>
        <w:pStyle w:val="1"/>
        <w:widowControl/>
        <w:numPr>
          <w:ilvl w:val="0"/>
          <w:numId w:val="3"/>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重要涉案物品等相关证据及其主要特征；</w:t>
      </w:r>
      <w:r w:rsidRPr="00D71D96">
        <w:rPr>
          <w:rFonts w:ascii="仿宋" w:eastAsia="仿宋" w:hAnsi="仿宋" w:cs="仿宋"/>
          <w:kern w:val="0"/>
          <w:sz w:val="32"/>
          <w:szCs w:val="32"/>
          <w:lang w:val="zh-TW"/>
        </w:rPr>
        <w:t xml:space="preserve">  </w:t>
      </w:r>
    </w:p>
    <w:p w:rsidR="00C218CE" w:rsidRPr="00D71D96" w:rsidRDefault="00C218CE" w:rsidP="00C218CE">
      <w:pPr>
        <w:pStyle w:val="1"/>
        <w:widowControl/>
        <w:numPr>
          <w:ilvl w:val="0"/>
          <w:numId w:val="3"/>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行政执法人员对有关人员、财物采取措施的现场情况；</w:t>
      </w:r>
    </w:p>
    <w:p w:rsidR="00C218CE" w:rsidRPr="00D71D96" w:rsidRDefault="00C218CE" w:rsidP="00C218CE">
      <w:pPr>
        <w:pStyle w:val="1"/>
        <w:widowControl/>
        <w:numPr>
          <w:ilvl w:val="0"/>
          <w:numId w:val="3"/>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行政执法人员送达执法文书的情况；</w:t>
      </w:r>
    </w:p>
    <w:p w:rsidR="00C218CE" w:rsidRPr="00D71D96" w:rsidRDefault="00C218CE" w:rsidP="00C218CE">
      <w:pPr>
        <w:pStyle w:val="1"/>
        <w:widowControl/>
        <w:numPr>
          <w:ilvl w:val="0"/>
          <w:numId w:val="3"/>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其他应当记录的内容。</w:t>
      </w:r>
    </w:p>
    <w:p w:rsidR="00C218CE" w:rsidRPr="009F4BB0" w:rsidRDefault="00C218CE" w:rsidP="00C218CE">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rPr>
        <w:t>音像记录过程中，因设备故障或损坏、天气情况恶劣、电量或存储空间不足等客观原因而中止记录的，重新开始记录时应当对中断原因进行语音说明。确实无法继续记录的，应当立即向</w:t>
      </w:r>
      <w:r w:rsidR="007717DA">
        <w:rPr>
          <w:rFonts w:ascii="仿宋" w:eastAsia="仿宋" w:hAnsi="仿宋" w:cs="仿宋" w:hint="eastAsia"/>
          <w:kern w:val="0"/>
          <w:sz w:val="32"/>
          <w:szCs w:val="32"/>
        </w:rPr>
        <w:t>局</w:t>
      </w:r>
      <w:r w:rsidRPr="00D71D96">
        <w:rPr>
          <w:rFonts w:ascii="仿宋" w:eastAsia="仿宋" w:hAnsi="仿宋" w:cs="仿宋" w:hint="eastAsia"/>
          <w:kern w:val="0"/>
          <w:sz w:val="32"/>
          <w:szCs w:val="32"/>
        </w:rPr>
        <w:t>负责人报告，并在事后书面说明情况。</w:t>
      </w:r>
    </w:p>
    <w:p w:rsidR="00C218CE" w:rsidRPr="00D71D96" w:rsidRDefault="00C218CE" w:rsidP="00C218CE">
      <w:pPr>
        <w:keepNext/>
        <w:keepLines/>
        <w:widowControl/>
        <w:spacing w:before="260" w:after="260" w:line="480" w:lineRule="auto"/>
        <w:jc w:val="center"/>
        <w:outlineLvl w:val="2"/>
        <w:rPr>
          <w:rFonts w:ascii="黑体" w:eastAsia="黑体" w:hAnsi="黑体" w:cs="宋体"/>
          <w:b/>
          <w:kern w:val="0"/>
          <w:sz w:val="32"/>
          <w:szCs w:val="32"/>
          <w:lang w:val="zh-TW" w:eastAsia="zh-TW"/>
        </w:rPr>
      </w:pPr>
      <w:r w:rsidRPr="00D71D96">
        <w:rPr>
          <w:rFonts w:ascii="黑体" w:eastAsia="黑体" w:hAnsi="黑体" w:cs="宋体" w:hint="eastAsia"/>
          <w:b/>
          <w:kern w:val="0"/>
          <w:sz w:val="32"/>
          <w:szCs w:val="32"/>
          <w:lang w:val="zh-TW" w:eastAsia="zh-TW"/>
        </w:rPr>
        <w:t>第四章　审查决定阶段的记录</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第十</w:t>
      </w:r>
      <w:r w:rsidR="00F8405B">
        <w:rPr>
          <w:rFonts w:ascii="楷体" w:eastAsia="楷体" w:hAnsi="楷体" w:cs="仿宋" w:hint="eastAsia"/>
          <w:b/>
          <w:bCs/>
          <w:kern w:val="0"/>
          <w:sz w:val="32"/>
          <w:szCs w:val="32"/>
          <w:lang w:val="zh-TW"/>
        </w:rPr>
        <w:t>六</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对行政执法决定作出前</w:t>
      </w:r>
      <w:r w:rsidR="00F8405B">
        <w:rPr>
          <w:rFonts w:ascii="仿宋" w:eastAsia="仿宋" w:hAnsi="仿宋" w:cs="仿宋" w:hint="eastAsia"/>
          <w:kern w:val="0"/>
          <w:sz w:val="32"/>
          <w:szCs w:val="32"/>
          <w:lang w:val="zh-TW"/>
        </w:rPr>
        <w:t>的</w:t>
      </w:r>
      <w:r w:rsidRPr="00D71D96">
        <w:rPr>
          <w:rFonts w:ascii="仿宋" w:eastAsia="仿宋" w:hAnsi="仿宋" w:cs="仿宋" w:hint="eastAsia"/>
          <w:kern w:val="0"/>
          <w:sz w:val="32"/>
          <w:szCs w:val="32"/>
          <w:lang w:val="zh-TW"/>
        </w:rPr>
        <w:t>行政执法案件的处理意见、专家论证意见、法制审核意见、告知情况及行政机关负责人审批</w:t>
      </w:r>
      <w:r w:rsidR="00F8405B" w:rsidRPr="00D71D96">
        <w:rPr>
          <w:rFonts w:ascii="仿宋" w:eastAsia="仿宋" w:hAnsi="仿宋" w:cs="仿宋" w:hint="eastAsia"/>
          <w:kern w:val="0"/>
          <w:sz w:val="32"/>
          <w:szCs w:val="32"/>
          <w:lang w:val="zh-TW"/>
        </w:rPr>
        <w:t>等</w:t>
      </w:r>
      <w:r w:rsidRPr="00D71D96">
        <w:rPr>
          <w:rFonts w:ascii="仿宋" w:eastAsia="仿宋" w:hAnsi="仿宋" w:cs="仿宋" w:hint="eastAsia"/>
          <w:kern w:val="0"/>
          <w:sz w:val="32"/>
          <w:szCs w:val="32"/>
          <w:lang w:val="zh-TW"/>
        </w:rPr>
        <w:t>情况</w:t>
      </w:r>
      <w:r w:rsidR="00F8405B">
        <w:rPr>
          <w:rFonts w:ascii="仿宋" w:eastAsia="仿宋" w:hAnsi="仿宋" w:cs="仿宋" w:hint="eastAsia"/>
          <w:kern w:val="0"/>
          <w:sz w:val="32"/>
          <w:szCs w:val="32"/>
          <w:lang w:val="zh-TW"/>
        </w:rPr>
        <w:t>应</w:t>
      </w:r>
      <w:r w:rsidRPr="00D71D96">
        <w:rPr>
          <w:rFonts w:ascii="仿宋" w:eastAsia="仿宋" w:hAnsi="仿宋" w:cs="仿宋" w:hint="eastAsia"/>
          <w:kern w:val="0"/>
          <w:sz w:val="32"/>
          <w:szCs w:val="32"/>
          <w:lang w:val="zh-TW"/>
        </w:rPr>
        <w:t>进行记录。</w:t>
      </w:r>
    </w:p>
    <w:p w:rsidR="00C218CE" w:rsidRPr="00D71D96" w:rsidRDefault="00F8405B" w:rsidP="00C218CE">
      <w:pPr>
        <w:widowControl/>
        <w:spacing w:line="540" w:lineRule="exact"/>
        <w:ind w:firstLineChars="200" w:firstLine="643"/>
        <w:jc w:val="left"/>
        <w:rPr>
          <w:rFonts w:ascii="仿宋" w:eastAsia="仿宋" w:hAnsi="仿宋" w:cs="仿宋"/>
          <w:kern w:val="0"/>
          <w:sz w:val="32"/>
          <w:szCs w:val="32"/>
          <w:lang w:val="zh-TW"/>
        </w:rPr>
      </w:pPr>
      <w:r>
        <w:rPr>
          <w:rFonts w:ascii="楷体" w:eastAsia="楷体" w:hAnsi="楷体" w:cs="仿宋" w:hint="eastAsia"/>
          <w:b/>
          <w:bCs/>
          <w:kern w:val="0"/>
          <w:sz w:val="32"/>
          <w:szCs w:val="32"/>
          <w:lang w:val="zh-TW"/>
        </w:rPr>
        <w:lastRenderedPageBreak/>
        <w:t>第</w:t>
      </w:r>
      <w:r w:rsidR="00C218CE" w:rsidRPr="00D71D96">
        <w:rPr>
          <w:rFonts w:ascii="楷体" w:eastAsia="楷体" w:hAnsi="楷体" w:cs="仿宋" w:hint="eastAsia"/>
          <w:b/>
          <w:bCs/>
          <w:kern w:val="0"/>
          <w:sz w:val="32"/>
          <w:szCs w:val="32"/>
          <w:lang w:val="zh-TW"/>
        </w:rPr>
        <w:t>十</w:t>
      </w:r>
      <w:r>
        <w:rPr>
          <w:rFonts w:ascii="楷体" w:eastAsia="楷体" w:hAnsi="楷体" w:cs="仿宋" w:hint="eastAsia"/>
          <w:b/>
          <w:bCs/>
          <w:kern w:val="0"/>
          <w:sz w:val="32"/>
          <w:szCs w:val="32"/>
          <w:lang w:val="zh-TW"/>
        </w:rPr>
        <w:t>七</w:t>
      </w:r>
      <w:r w:rsidR="00C218CE" w:rsidRPr="00D71D96">
        <w:rPr>
          <w:rFonts w:ascii="楷体" w:eastAsia="楷体" w:hAnsi="楷体" w:cs="仿宋" w:hint="eastAsia"/>
          <w:b/>
          <w:bCs/>
          <w:kern w:val="0"/>
          <w:sz w:val="32"/>
          <w:szCs w:val="32"/>
          <w:lang w:val="zh-TW"/>
        </w:rPr>
        <w:t>条</w:t>
      </w:r>
      <w:r w:rsidR="00C218CE" w:rsidRPr="00D71D96">
        <w:rPr>
          <w:rFonts w:ascii="楷体" w:eastAsia="楷体" w:hAnsi="楷体" w:cs="仿宋"/>
          <w:b/>
          <w:bCs/>
          <w:kern w:val="0"/>
          <w:sz w:val="32"/>
          <w:szCs w:val="32"/>
          <w:lang w:val="zh-TW"/>
        </w:rPr>
        <w:t xml:space="preserve"> </w:t>
      </w:r>
      <w:r w:rsidR="00C218CE" w:rsidRPr="00D71D96">
        <w:rPr>
          <w:rFonts w:ascii="仿宋" w:eastAsia="仿宋" w:hAnsi="仿宋" w:cs="仿宋"/>
          <w:b/>
          <w:kern w:val="0"/>
          <w:sz w:val="32"/>
          <w:szCs w:val="32"/>
          <w:lang w:val="zh-TW"/>
        </w:rPr>
        <w:t xml:space="preserve"> </w:t>
      </w:r>
      <w:r w:rsidR="00C218CE" w:rsidRPr="00D71D96">
        <w:rPr>
          <w:rFonts w:ascii="仿宋" w:eastAsia="仿宋" w:hAnsi="仿宋" w:cs="仿宋" w:hint="eastAsia"/>
          <w:kern w:val="0"/>
          <w:sz w:val="32"/>
          <w:szCs w:val="32"/>
          <w:lang w:val="zh-TW"/>
        </w:rPr>
        <w:t>处理意见应当载明当事人情况、证据采信与事实认定、法律依据与适用理由、拟决定的内容和裁量的理由等。</w:t>
      </w:r>
    </w:p>
    <w:p w:rsidR="00C218CE" w:rsidRPr="00D71D96" w:rsidRDefault="00F8405B" w:rsidP="00C218CE">
      <w:pPr>
        <w:widowControl/>
        <w:spacing w:line="540" w:lineRule="exact"/>
        <w:ind w:firstLineChars="200" w:firstLine="643"/>
        <w:jc w:val="left"/>
        <w:rPr>
          <w:rFonts w:ascii="仿宋" w:eastAsia="仿宋" w:hAnsi="仿宋" w:cs="仿宋"/>
          <w:kern w:val="0"/>
          <w:sz w:val="32"/>
          <w:szCs w:val="32"/>
          <w:lang w:val="zh-TW"/>
        </w:rPr>
      </w:pPr>
      <w:r>
        <w:rPr>
          <w:rFonts w:ascii="楷体" w:eastAsia="楷体" w:hAnsi="楷体" w:cs="仿宋" w:hint="eastAsia"/>
          <w:b/>
          <w:bCs/>
          <w:kern w:val="0"/>
          <w:sz w:val="32"/>
          <w:szCs w:val="32"/>
          <w:lang w:val="zh-TW"/>
        </w:rPr>
        <w:t>第十八</w:t>
      </w:r>
      <w:r w:rsidR="00C218CE" w:rsidRPr="00D71D96">
        <w:rPr>
          <w:rFonts w:ascii="楷体" w:eastAsia="楷体" w:hAnsi="楷体" w:cs="仿宋" w:hint="eastAsia"/>
          <w:b/>
          <w:bCs/>
          <w:kern w:val="0"/>
          <w:sz w:val="32"/>
          <w:szCs w:val="32"/>
          <w:lang w:val="zh-TW"/>
        </w:rPr>
        <w:t>条</w:t>
      </w:r>
      <w:r w:rsidR="00C218CE" w:rsidRPr="00D71D96">
        <w:rPr>
          <w:rFonts w:ascii="楷体" w:eastAsia="楷体" w:hAnsi="楷体" w:cs="仿宋"/>
          <w:b/>
          <w:bCs/>
          <w:kern w:val="0"/>
          <w:sz w:val="32"/>
          <w:szCs w:val="32"/>
          <w:lang w:val="zh-TW"/>
        </w:rPr>
        <w:t xml:space="preserve"> </w:t>
      </w:r>
      <w:r w:rsidR="00C218CE" w:rsidRPr="00D71D96">
        <w:rPr>
          <w:rFonts w:ascii="仿宋" w:eastAsia="仿宋" w:hAnsi="仿宋" w:cs="仿宋"/>
          <w:b/>
          <w:kern w:val="0"/>
          <w:sz w:val="32"/>
          <w:szCs w:val="32"/>
          <w:lang w:val="zh-TW"/>
        </w:rPr>
        <w:t xml:space="preserve"> </w:t>
      </w:r>
      <w:r w:rsidR="00C218CE" w:rsidRPr="00D71D96">
        <w:rPr>
          <w:rFonts w:ascii="仿宋" w:eastAsia="仿宋" w:hAnsi="仿宋" w:cs="仿宋" w:hint="eastAsia"/>
          <w:kern w:val="0"/>
          <w:sz w:val="32"/>
          <w:szCs w:val="32"/>
          <w:lang w:val="zh-TW"/>
        </w:rPr>
        <w:t>行政执法案件的处理意见需要专家论证的，应当记载专家意见的内容、签名及日期等。</w:t>
      </w:r>
    </w:p>
    <w:p w:rsidR="00C218CE" w:rsidRPr="00D71D96" w:rsidRDefault="00F8405B" w:rsidP="00C218CE">
      <w:pPr>
        <w:widowControl/>
        <w:spacing w:line="540" w:lineRule="exact"/>
        <w:ind w:firstLineChars="200" w:firstLine="643"/>
        <w:jc w:val="left"/>
        <w:rPr>
          <w:rFonts w:ascii="仿宋" w:eastAsia="仿宋" w:hAnsi="仿宋" w:cs="仿宋"/>
          <w:kern w:val="0"/>
          <w:sz w:val="32"/>
          <w:szCs w:val="32"/>
          <w:lang w:val="zh-TW"/>
        </w:rPr>
      </w:pPr>
      <w:r>
        <w:rPr>
          <w:rFonts w:ascii="楷体" w:eastAsia="楷体" w:hAnsi="楷体" w:cs="仿宋" w:hint="eastAsia"/>
          <w:b/>
          <w:bCs/>
          <w:kern w:val="0"/>
          <w:sz w:val="32"/>
          <w:szCs w:val="32"/>
          <w:lang w:val="zh-TW"/>
        </w:rPr>
        <w:t>第十九</w:t>
      </w:r>
      <w:r w:rsidR="00C218CE" w:rsidRPr="00D71D96">
        <w:rPr>
          <w:rFonts w:ascii="楷体" w:eastAsia="楷体" w:hAnsi="楷体" w:cs="仿宋" w:hint="eastAsia"/>
          <w:b/>
          <w:bCs/>
          <w:kern w:val="0"/>
          <w:sz w:val="32"/>
          <w:szCs w:val="32"/>
          <w:lang w:val="zh-TW"/>
        </w:rPr>
        <w:t>条</w:t>
      </w:r>
      <w:r w:rsidR="00C218CE" w:rsidRPr="00D71D96">
        <w:rPr>
          <w:rFonts w:ascii="仿宋" w:eastAsia="仿宋" w:hAnsi="仿宋" w:cs="仿宋"/>
          <w:b/>
          <w:kern w:val="0"/>
          <w:sz w:val="32"/>
          <w:szCs w:val="32"/>
          <w:lang w:val="zh-TW"/>
        </w:rPr>
        <w:t xml:space="preserve">  </w:t>
      </w:r>
      <w:r w:rsidR="00C218CE" w:rsidRPr="00D71D96">
        <w:rPr>
          <w:rFonts w:ascii="仿宋" w:eastAsia="仿宋" w:hAnsi="仿宋" w:cs="仿宋" w:hint="eastAsia"/>
          <w:kern w:val="0"/>
          <w:sz w:val="32"/>
          <w:szCs w:val="32"/>
          <w:lang w:val="zh-TW"/>
        </w:rPr>
        <w:t>行政执法案件的处理意见需要法制审核的，应当记载法制审核人员、审核意见等。</w:t>
      </w:r>
    </w:p>
    <w:p w:rsidR="00C218CE" w:rsidRPr="00D71D96" w:rsidRDefault="00F8405B" w:rsidP="00C218CE">
      <w:pPr>
        <w:widowControl/>
        <w:spacing w:line="540" w:lineRule="exact"/>
        <w:ind w:firstLineChars="200" w:firstLine="643"/>
        <w:jc w:val="left"/>
        <w:rPr>
          <w:rFonts w:ascii="仿宋" w:eastAsia="仿宋" w:hAnsi="仿宋" w:cs="仿宋"/>
          <w:kern w:val="0"/>
          <w:sz w:val="32"/>
          <w:szCs w:val="32"/>
          <w:lang w:val="zh-TW"/>
        </w:rPr>
      </w:pPr>
      <w:r>
        <w:rPr>
          <w:rFonts w:ascii="楷体" w:eastAsia="楷体" w:hAnsi="楷体" w:cs="仿宋" w:hint="eastAsia"/>
          <w:b/>
          <w:bCs/>
          <w:kern w:val="0"/>
          <w:sz w:val="32"/>
          <w:szCs w:val="32"/>
          <w:lang w:val="zh-TW"/>
        </w:rPr>
        <w:t>第二十</w:t>
      </w:r>
      <w:r w:rsidR="00C218CE" w:rsidRPr="00D71D96">
        <w:rPr>
          <w:rFonts w:ascii="楷体" w:eastAsia="楷体" w:hAnsi="楷体" w:cs="仿宋" w:hint="eastAsia"/>
          <w:b/>
          <w:bCs/>
          <w:kern w:val="0"/>
          <w:sz w:val="32"/>
          <w:szCs w:val="32"/>
          <w:lang w:val="zh-TW"/>
        </w:rPr>
        <w:t>条</w:t>
      </w:r>
      <w:r w:rsidR="00C218CE" w:rsidRPr="00D71D96">
        <w:rPr>
          <w:rFonts w:ascii="仿宋" w:eastAsia="仿宋" w:hAnsi="仿宋" w:cs="仿宋" w:hint="eastAsia"/>
          <w:b/>
          <w:bCs/>
          <w:kern w:val="0"/>
          <w:sz w:val="32"/>
          <w:szCs w:val="32"/>
          <w:lang w:val="zh-TW"/>
        </w:rPr>
        <w:t xml:space="preserve">　</w:t>
      </w:r>
      <w:r w:rsidR="00C218CE" w:rsidRPr="00D71D96">
        <w:rPr>
          <w:rFonts w:ascii="仿宋" w:eastAsia="仿宋" w:hAnsi="仿宋" w:cs="仿宋" w:hint="eastAsia"/>
          <w:kern w:val="0"/>
          <w:sz w:val="32"/>
          <w:szCs w:val="32"/>
          <w:lang w:val="zh-TW"/>
        </w:rPr>
        <w:t>履行告知行政相对人享有陈述、申辩权利义务的，应当就告知文书送达情况进行记录，并保存送达凭证，告知文书中应当载明拟作出的行政决定、事实证据、理由、规范依据及行</w:t>
      </w:r>
      <w:r w:rsidR="00CF79B5">
        <w:rPr>
          <w:rFonts w:ascii="仿宋" w:eastAsia="仿宋" w:hAnsi="仿宋" w:cs="仿宋" w:hint="eastAsia"/>
          <w:kern w:val="0"/>
          <w:sz w:val="32"/>
          <w:szCs w:val="32"/>
          <w:lang w:val="zh-TW"/>
        </w:rPr>
        <w:t>政相对人陈述、申辩的途径和期限等内容；当场告知行政相对人的，</w:t>
      </w:r>
      <w:r w:rsidR="00C218CE" w:rsidRPr="00D71D96">
        <w:rPr>
          <w:rFonts w:ascii="仿宋" w:eastAsia="仿宋" w:hAnsi="仿宋" w:cs="仿宋" w:hint="eastAsia"/>
          <w:kern w:val="0"/>
          <w:sz w:val="32"/>
          <w:szCs w:val="32"/>
          <w:lang w:val="zh-TW"/>
        </w:rPr>
        <w:t>由行政相对人在相关行政执法文书上签名，行政相对人拒绝签字或捺指印的，行政执法人员在记录中予以说明，并请其他在场人员签字或捺指印证明，或者采用录像方式进行记录。</w:t>
      </w:r>
    </w:p>
    <w:p w:rsidR="00C218CE" w:rsidRPr="00D71D96" w:rsidRDefault="00C218CE" w:rsidP="00C218CE">
      <w:pPr>
        <w:widowControl/>
        <w:spacing w:line="540" w:lineRule="exact"/>
        <w:ind w:firstLine="645"/>
        <w:jc w:val="left"/>
        <w:rPr>
          <w:rFonts w:ascii="仿宋" w:eastAsia="PMingLiU" w:hAnsi="仿宋" w:cs="仿宋"/>
          <w:kern w:val="0"/>
          <w:sz w:val="32"/>
          <w:szCs w:val="32"/>
        </w:rPr>
      </w:pPr>
      <w:r w:rsidRPr="00D71D96">
        <w:rPr>
          <w:rFonts w:ascii="仿宋" w:eastAsia="仿宋" w:hAnsi="仿宋" w:cs="仿宋" w:hint="eastAsia"/>
          <w:kern w:val="0"/>
          <w:sz w:val="32"/>
          <w:szCs w:val="32"/>
          <w:lang w:val="zh-TW"/>
        </w:rPr>
        <w:t>行政相对人放弃陈述、申辩权利的，收存相关证据并进行文字记录或音像记录。</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rPr>
      </w:pPr>
      <w:r w:rsidRPr="00D71D96">
        <w:rPr>
          <w:rFonts w:ascii="楷体" w:eastAsia="楷体" w:hAnsi="楷体" w:cs="仿宋" w:hint="eastAsia"/>
          <w:b/>
          <w:bCs/>
          <w:kern w:val="0"/>
          <w:sz w:val="32"/>
          <w:szCs w:val="32"/>
          <w:lang w:val="zh-TW"/>
        </w:rPr>
        <w:t>第二十</w:t>
      </w:r>
      <w:r w:rsidR="00CF79B5">
        <w:rPr>
          <w:rFonts w:ascii="楷体" w:eastAsia="楷体" w:hAnsi="楷体" w:cs="仿宋" w:hint="eastAsia"/>
          <w:b/>
          <w:bCs/>
          <w:kern w:val="0"/>
          <w:sz w:val="32"/>
          <w:szCs w:val="32"/>
          <w:lang w:val="zh-TW"/>
        </w:rPr>
        <w:t>一</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w:t>
      </w:r>
      <w:r w:rsidR="00CF79B5">
        <w:rPr>
          <w:rFonts w:ascii="仿宋" w:eastAsia="仿宋" w:hAnsi="仿宋" w:cs="仿宋" w:hint="eastAsia"/>
          <w:kern w:val="0"/>
          <w:sz w:val="32"/>
          <w:szCs w:val="32"/>
          <w:lang w:val="zh-TW"/>
        </w:rPr>
        <w:t>局</w:t>
      </w:r>
      <w:r w:rsidRPr="00D71D96">
        <w:rPr>
          <w:rFonts w:ascii="仿宋" w:eastAsia="仿宋" w:hAnsi="仿宋" w:cs="仿宋" w:hint="eastAsia"/>
          <w:kern w:val="0"/>
          <w:sz w:val="32"/>
          <w:szCs w:val="32"/>
          <w:lang w:val="zh-TW"/>
        </w:rPr>
        <w:t>负责</w:t>
      </w:r>
      <w:r w:rsidR="00CF79B5">
        <w:rPr>
          <w:rFonts w:ascii="仿宋" w:eastAsia="仿宋" w:hAnsi="仿宋" w:cs="仿宋" w:hint="eastAsia"/>
          <w:kern w:val="0"/>
          <w:sz w:val="32"/>
          <w:szCs w:val="32"/>
          <w:lang w:val="zh-TW"/>
        </w:rPr>
        <w:t>人作出行政执法决定的，应</w:t>
      </w:r>
      <w:r w:rsidRPr="00D71D96">
        <w:rPr>
          <w:rFonts w:ascii="仿宋" w:eastAsia="仿宋" w:hAnsi="仿宋" w:cs="仿宋" w:hint="eastAsia"/>
          <w:kern w:val="0"/>
          <w:sz w:val="32"/>
          <w:szCs w:val="32"/>
          <w:lang w:val="zh-TW"/>
        </w:rPr>
        <w:t>记录签署意见和签发时间；经集体讨论的，</w:t>
      </w:r>
      <w:r w:rsidR="00CF79B5">
        <w:rPr>
          <w:rFonts w:ascii="仿宋" w:eastAsia="仿宋" w:hAnsi="仿宋" w:cs="仿宋" w:hint="eastAsia"/>
          <w:kern w:val="0"/>
          <w:sz w:val="32"/>
          <w:szCs w:val="32"/>
          <w:lang w:val="zh-TW"/>
        </w:rPr>
        <w:t>应</w:t>
      </w:r>
      <w:r w:rsidRPr="00D71D96">
        <w:rPr>
          <w:rFonts w:ascii="仿宋" w:eastAsia="仿宋" w:hAnsi="仿宋" w:cs="仿宋" w:hint="eastAsia"/>
          <w:kern w:val="0"/>
          <w:sz w:val="32"/>
          <w:szCs w:val="32"/>
          <w:lang w:val="zh-TW"/>
        </w:rPr>
        <w:t>对集体讨论情况进行记录，参与讨论人员应当在相关记录上签名。</w:t>
      </w:r>
    </w:p>
    <w:p w:rsidR="00C218CE" w:rsidRPr="00D71D96" w:rsidRDefault="00C218CE" w:rsidP="00C218CE">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行政执法决定书中应当载明以下事项：</w:t>
      </w:r>
    </w:p>
    <w:p w:rsidR="00C218CE" w:rsidRPr="00D71D96" w:rsidRDefault="00C218CE" w:rsidP="00C218CE">
      <w:pPr>
        <w:pStyle w:val="1"/>
        <w:widowControl/>
        <w:numPr>
          <w:ilvl w:val="0"/>
          <w:numId w:val="4"/>
        </w:numPr>
        <w:spacing w:line="540" w:lineRule="exact"/>
        <w:ind w:firstLineChars="0"/>
        <w:jc w:val="left"/>
        <w:rPr>
          <w:rFonts w:ascii="仿宋" w:eastAsia="仿宋" w:hAnsi="仿宋" w:cs="仿宋"/>
          <w:kern w:val="0"/>
          <w:sz w:val="32"/>
          <w:szCs w:val="32"/>
          <w:lang w:val="zh-TW" w:eastAsia="zh-TW"/>
        </w:rPr>
      </w:pPr>
      <w:r w:rsidRPr="00D71D96">
        <w:rPr>
          <w:rFonts w:ascii="仿宋" w:eastAsia="仿宋" w:hAnsi="仿宋" w:cs="仿宋" w:hint="eastAsia"/>
          <w:kern w:val="0"/>
          <w:sz w:val="32"/>
          <w:szCs w:val="32"/>
          <w:lang w:val="zh-TW" w:eastAsia="zh-TW"/>
        </w:rPr>
        <w:t>当事人的基本情况</w:t>
      </w:r>
      <w:r w:rsidRPr="00D71D96">
        <w:rPr>
          <w:rFonts w:ascii="仿宋" w:eastAsia="仿宋" w:hAnsi="仿宋" w:cs="仿宋" w:hint="eastAsia"/>
          <w:kern w:val="0"/>
          <w:sz w:val="32"/>
          <w:szCs w:val="32"/>
          <w:lang w:val="zh-TW"/>
        </w:rPr>
        <w:t>；</w:t>
      </w:r>
    </w:p>
    <w:p w:rsidR="00C218CE" w:rsidRPr="00D71D96" w:rsidRDefault="00C218CE" w:rsidP="00C218CE">
      <w:pPr>
        <w:pStyle w:val="1"/>
        <w:widowControl/>
        <w:numPr>
          <w:ilvl w:val="0"/>
          <w:numId w:val="4"/>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事实认定及证据采信情况；</w:t>
      </w:r>
    </w:p>
    <w:p w:rsidR="00C218CE" w:rsidRPr="00D71D96" w:rsidRDefault="00C218CE" w:rsidP="00C218CE">
      <w:pPr>
        <w:pStyle w:val="1"/>
        <w:widowControl/>
        <w:numPr>
          <w:ilvl w:val="0"/>
          <w:numId w:val="4"/>
        </w:numPr>
        <w:spacing w:line="540" w:lineRule="exact"/>
        <w:ind w:firstLineChars="0"/>
        <w:jc w:val="left"/>
        <w:rPr>
          <w:rFonts w:ascii="仿宋" w:eastAsia="仿宋" w:hAnsi="仿宋" w:cs="仿宋"/>
          <w:kern w:val="0"/>
          <w:sz w:val="32"/>
          <w:szCs w:val="32"/>
          <w:lang w:val="zh-TW" w:eastAsia="zh-TW"/>
        </w:rPr>
      </w:pPr>
      <w:r w:rsidRPr="00D71D96">
        <w:rPr>
          <w:rFonts w:ascii="仿宋" w:eastAsia="仿宋" w:hAnsi="仿宋" w:cs="仿宋" w:hint="eastAsia"/>
          <w:kern w:val="0"/>
          <w:sz w:val="32"/>
          <w:szCs w:val="32"/>
          <w:lang w:val="zh-TW" w:eastAsia="zh-TW"/>
        </w:rPr>
        <w:t>法律依据</w:t>
      </w:r>
      <w:r w:rsidRPr="00D71D96">
        <w:rPr>
          <w:rFonts w:ascii="仿宋" w:eastAsia="仿宋" w:hAnsi="仿宋" w:cs="仿宋" w:hint="eastAsia"/>
          <w:kern w:val="0"/>
          <w:sz w:val="32"/>
          <w:szCs w:val="32"/>
          <w:lang w:val="zh-TW"/>
        </w:rPr>
        <w:t>与适用理由；</w:t>
      </w:r>
    </w:p>
    <w:p w:rsidR="00C218CE" w:rsidRPr="00D71D96" w:rsidRDefault="00C218CE" w:rsidP="00C218CE">
      <w:pPr>
        <w:pStyle w:val="1"/>
        <w:widowControl/>
        <w:numPr>
          <w:ilvl w:val="0"/>
          <w:numId w:val="4"/>
        </w:numPr>
        <w:spacing w:line="540" w:lineRule="exact"/>
        <w:ind w:firstLineChars="0"/>
        <w:jc w:val="left"/>
        <w:rPr>
          <w:rFonts w:ascii="仿宋" w:eastAsia="仿宋" w:hAnsi="仿宋" w:cs="仿宋"/>
          <w:kern w:val="0"/>
          <w:sz w:val="32"/>
          <w:szCs w:val="32"/>
          <w:lang w:val="zh-TW" w:eastAsia="zh-TW"/>
        </w:rPr>
      </w:pPr>
      <w:r w:rsidRPr="00D71D96">
        <w:rPr>
          <w:rFonts w:ascii="仿宋" w:eastAsia="仿宋" w:hAnsi="仿宋" w:cs="仿宋" w:hint="eastAsia"/>
          <w:kern w:val="0"/>
          <w:sz w:val="32"/>
          <w:szCs w:val="32"/>
          <w:lang w:val="zh-TW"/>
        </w:rPr>
        <w:t>处理结论；</w:t>
      </w:r>
    </w:p>
    <w:p w:rsidR="00C218CE" w:rsidRPr="00D71D96" w:rsidRDefault="00C218CE" w:rsidP="00C218CE">
      <w:pPr>
        <w:pStyle w:val="1"/>
        <w:widowControl/>
        <w:numPr>
          <w:ilvl w:val="0"/>
          <w:numId w:val="4"/>
        </w:numPr>
        <w:spacing w:line="540" w:lineRule="exact"/>
        <w:ind w:firstLineChars="0"/>
        <w:jc w:val="left"/>
        <w:rPr>
          <w:rFonts w:ascii="仿宋" w:eastAsia="仿宋" w:hAnsi="仿宋" w:cs="仿宋"/>
          <w:kern w:val="0"/>
          <w:sz w:val="32"/>
          <w:szCs w:val="32"/>
          <w:lang w:val="zh-TW" w:eastAsia="zh-TW"/>
        </w:rPr>
      </w:pPr>
      <w:r w:rsidRPr="00D71D96">
        <w:rPr>
          <w:rFonts w:ascii="仿宋" w:eastAsia="仿宋" w:hAnsi="仿宋" w:cs="仿宋" w:hint="eastAsia"/>
          <w:kern w:val="0"/>
          <w:sz w:val="32"/>
          <w:szCs w:val="32"/>
          <w:lang w:val="zh-TW" w:eastAsia="zh-TW"/>
        </w:rPr>
        <w:t>救济的途径和期限</w:t>
      </w:r>
      <w:r w:rsidRPr="00D71D96">
        <w:rPr>
          <w:rFonts w:ascii="仿宋" w:eastAsia="仿宋" w:hAnsi="仿宋" w:cs="仿宋" w:hint="eastAsia"/>
          <w:kern w:val="0"/>
          <w:sz w:val="32"/>
          <w:szCs w:val="32"/>
          <w:lang w:val="zh-TW"/>
        </w:rPr>
        <w:t>；</w:t>
      </w:r>
    </w:p>
    <w:p w:rsidR="00C218CE" w:rsidRPr="00D71D96" w:rsidRDefault="00C218CE" w:rsidP="00C218CE">
      <w:pPr>
        <w:pStyle w:val="1"/>
        <w:widowControl/>
        <w:numPr>
          <w:ilvl w:val="0"/>
          <w:numId w:val="4"/>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执法机关名称、印章、日期；</w:t>
      </w:r>
    </w:p>
    <w:p w:rsidR="00C218CE" w:rsidRPr="009F4BB0" w:rsidRDefault="00C218CE" w:rsidP="00C218CE">
      <w:pPr>
        <w:pStyle w:val="1"/>
        <w:widowControl/>
        <w:numPr>
          <w:ilvl w:val="0"/>
          <w:numId w:val="4"/>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lastRenderedPageBreak/>
        <w:t>其他应当载明的事项。</w:t>
      </w:r>
    </w:p>
    <w:p w:rsidR="00C218CE" w:rsidRPr="00D71D96" w:rsidRDefault="00C218CE" w:rsidP="00C218CE">
      <w:pPr>
        <w:keepNext/>
        <w:keepLines/>
        <w:widowControl/>
        <w:spacing w:before="260" w:after="260" w:line="480" w:lineRule="auto"/>
        <w:jc w:val="center"/>
        <w:outlineLvl w:val="2"/>
        <w:rPr>
          <w:rFonts w:ascii="黑体" w:eastAsia="黑体" w:hAnsi="黑体" w:cs="宋体"/>
          <w:b/>
          <w:kern w:val="0"/>
          <w:sz w:val="32"/>
          <w:szCs w:val="32"/>
          <w:lang w:val="zh-TW" w:eastAsia="zh-TW"/>
        </w:rPr>
      </w:pPr>
      <w:r w:rsidRPr="00D71D96">
        <w:rPr>
          <w:rFonts w:ascii="黑体" w:eastAsia="黑体" w:hAnsi="黑体" w:cs="宋体" w:hint="eastAsia"/>
          <w:b/>
          <w:kern w:val="0"/>
          <w:sz w:val="32"/>
          <w:szCs w:val="32"/>
          <w:lang w:val="zh-TW" w:eastAsia="zh-TW"/>
        </w:rPr>
        <w:t>第五章　送达执行阶段的记录</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第二十</w:t>
      </w:r>
      <w:r w:rsidR="00CF79B5">
        <w:rPr>
          <w:rFonts w:ascii="楷体" w:eastAsia="楷体" w:hAnsi="楷体" w:cs="仿宋" w:hint="eastAsia"/>
          <w:b/>
          <w:bCs/>
          <w:kern w:val="0"/>
          <w:sz w:val="32"/>
          <w:szCs w:val="32"/>
          <w:lang w:val="zh-TW"/>
        </w:rPr>
        <w:t>二</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w:t>
      </w:r>
      <w:r w:rsidR="00CF79B5">
        <w:rPr>
          <w:rFonts w:ascii="仿宋" w:eastAsia="仿宋" w:hAnsi="仿宋" w:cs="仿宋" w:hint="eastAsia"/>
          <w:kern w:val="0"/>
          <w:sz w:val="32"/>
          <w:szCs w:val="32"/>
          <w:lang w:val="zh-TW"/>
        </w:rPr>
        <w:t>依法须送达行政执法文书的，应</w:t>
      </w:r>
      <w:r w:rsidRPr="00D71D96">
        <w:rPr>
          <w:rFonts w:ascii="仿宋" w:eastAsia="仿宋" w:hAnsi="仿宋" w:cs="仿宋" w:hint="eastAsia"/>
          <w:kern w:val="0"/>
          <w:sz w:val="32"/>
          <w:szCs w:val="32"/>
          <w:lang w:val="zh-TW"/>
        </w:rPr>
        <w:t>记录送达情况，留存行政执法文书的副本和送达凭证。</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第二十</w:t>
      </w:r>
      <w:r w:rsidR="00CF79B5">
        <w:rPr>
          <w:rFonts w:ascii="楷体" w:eastAsia="楷体" w:hAnsi="楷体" w:cs="仿宋" w:hint="eastAsia"/>
          <w:b/>
          <w:bCs/>
          <w:kern w:val="0"/>
          <w:sz w:val="32"/>
          <w:szCs w:val="32"/>
          <w:lang w:val="zh-TW"/>
        </w:rPr>
        <w:t>三</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直接送达行政执法文书的，记录送达文书名称、送达时间和地点、送达人、受送达人或者符合法定条件的签收人员等。</w:t>
      </w:r>
    </w:p>
    <w:p w:rsidR="00C218CE" w:rsidRPr="00D71D96" w:rsidRDefault="00C218CE" w:rsidP="00CF79B5">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第二十</w:t>
      </w:r>
      <w:r w:rsidR="00CF79B5">
        <w:rPr>
          <w:rFonts w:ascii="楷体" w:eastAsia="楷体" w:hAnsi="楷体" w:cs="仿宋" w:hint="eastAsia"/>
          <w:b/>
          <w:bCs/>
          <w:kern w:val="0"/>
          <w:sz w:val="32"/>
          <w:szCs w:val="32"/>
          <w:lang w:val="zh-TW"/>
        </w:rPr>
        <w:t>四</w:t>
      </w:r>
      <w:r w:rsidRPr="00D71D96">
        <w:rPr>
          <w:rFonts w:ascii="楷体" w:eastAsia="楷体" w:hAnsi="楷体" w:cs="仿宋" w:hint="eastAsia"/>
          <w:b/>
          <w:bCs/>
          <w:kern w:val="0"/>
          <w:sz w:val="32"/>
          <w:szCs w:val="32"/>
          <w:lang w:val="zh-TW"/>
        </w:rPr>
        <w:t xml:space="preserve">条　</w:t>
      </w:r>
      <w:r w:rsidRPr="00D71D96">
        <w:rPr>
          <w:rFonts w:ascii="仿宋" w:eastAsia="仿宋" w:hAnsi="仿宋" w:cs="仿宋" w:hint="eastAsia"/>
          <w:kern w:val="0"/>
          <w:sz w:val="32"/>
          <w:szCs w:val="32"/>
          <w:lang w:val="zh-TW"/>
        </w:rPr>
        <w:t>留置送达行政执法文书的，记录留置事由、留置地点和时间、送达人等</w:t>
      </w:r>
      <w:r w:rsidR="00CF79B5">
        <w:rPr>
          <w:rFonts w:ascii="仿宋" w:eastAsia="仿宋" w:hAnsi="仿宋" w:cs="仿宋" w:hint="eastAsia"/>
          <w:kern w:val="0"/>
          <w:sz w:val="32"/>
          <w:szCs w:val="32"/>
          <w:lang w:val="zh-TW"/>
        </w:rPr>
        <w:t>，</w:t>
      </w:r>
      <w:r w:rsidRPr="00D71D96">
        <w:rPr>
          <w:rFonts w:ascii="仿宋" w:eastAsia="仿宋" w:hAnsi="仿宋" w:cs="仿宋" w:hint="eastAsia"/>
          <w:kern w:val="0"/>
          <w:sz w:val="32"/>
          <w:szCs w:val="32"/>
          <w:lang w:val="zh-TW"/>
        </w:rPr>
        <w:t>同时采用录像方式全过程不间断记录留置送达情况。</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第二十</w:t>
      </w:r>
      <w:r w:rsidR="00CF79B5">
        <w:rPr>
          <w:rFonts w:ascii="楷体" w:eastAsia="楷体" w:hAnsi="楷体" w:cs="仿宋" w:hint="eastAsia"/>
          <w:b/>
          <w:bCs/>
          <w:kern w:val="0"/>
          <w:sz w:val="32"/>
          <w:szCs w:val="32"/>
          <w:lang w:val="zh-TW"/>
        </w:rPr>
        <w:t>五</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邮寄送达行政执法文书的，应当采用挂号信或者邮政特快专递方式，记录邮寄送达的行政执法文书名称与文号，并留存邮寄送达的凭证、回执等。</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第二十</w:t>
      </w:r>
      <w:r w:rsidR="00CF79B5">
        <w:rPr>
          <w:rFonts w:ascii="楷体" w:eastAsia="楷体" w:hAnsi="楷体" w:cs="仿宋" w:hint="eastAsia"/>
          <w:b/>
          <w:bCs/>
          <w:kern w:val="0"/>
          <w:sz w:val="32"/>
          <w:szCs w:val="32"/>
          <w:lang w:val="zh-TW"/>
        </w:rPr>
        <w:t>六</w:t>
      </w:r>
      <w:r w:rsidRPr="00D71D96">
        <w:rPr>
          <w:rFonts w:ascii="楷体" w:eastAsia="楷体" w:hAnsi="楷体" w:cs="仿宋" w:hint="eastAsia"/>
          <w:b/>
          <w:bCs/>
          <w:kern w:val="0"/>
          <w:sz w:val="32"/>
          <w:szCs w:val="32"/>
          <w:lang w:val="zh-TW"/>
        </w:rPr>
        <w:t xml:space="preserve">条　</w:t>
      </w:r>
      <w:r w:rsidRPr="00D71D96">
        <w:rPr>
          <w:rFonts w:ascii="仿宋" w:eastAsia="仿宋" w:hAnsi="仿宋" w:cs="仿宋" w:hint="eastAsia"/>
          <w:kern w:val="0"/>
          <w:sz w:val="32"/>
          <w:szCs w:val="32"/>
          <w:lang w:val="zh-TW"/>
        </w:rPr>
        <w:t>采用委托、转交等方式送达行政执法文书的，记录委托或转交的原因、送达人情况、签收情况等内容。</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w:t>
      </w:r>
      <w:r w:rsidR="00CF79B5">
        <w:rPr>
          <w:rFonts w:ascii="楷体" w:eastAsia="楷体" w:hAnsi="楷体" w:cs="仿宋" w:hint="eastAsia"/>
          <w:b/>
          <w:bCs/>
          <w:kern w:val="0"/>
          <w:sz w:val="32"/>
          <w:szCs w:val="32"/>
          <w:lang w:val="zh-TW"/>
        </w:rPr>
        <w:t>二</w:t>
      </w:r>
      <w:r w:rsidRPr="00D71D96">
        <w:rPr>
          <w:rFonts w:ascii="楷体" w:eastAsia="楷体" w:hAnsi="楷体" w:cs="仿宋" w:hint="eastAsia"/>
          <w:b/>
          <w:bCs/>
          <w:kern w:val="0"/>
          <w:sz w:val="32"/>
          <w:szCs w:val="32"/>
          <w:lang w:val="zh-TW"/>
        </w:rPr>
        <w:t>十</w:t>
      </w:r>
      <w:r w:rsidR="00CF79B5">
        <w:rPr>
          <w:rFonts w:ascii="楷体" w:eastAsia="楷体" w:hAnsi="楷体" w:cs="仿宋" w:hint="eastAsia"/>
          <w:b/>
          <w:bCs/>
          <w:kern w:val="0"/>
          <w:sz w:val="32"/>
          <w:szCs w:val="32"/>
          <w:lang w:val="zh-TW"/>
        </w:rPr>
        <w:t>七</w:t>
      </w:r>
      <w:r w:rsidRPr="00D71D96">
        <w:rPr>
          <w:rFonts w:ascii="楷体" w:eastAsia="楷体" w:hAnsi="楷体" w:cs="仿宋" w:hint="eastAsia"/>
          <w:b/>
          <w:bCs/>
          <w:kern w:val="0"/>
          <w:sz w:val="32"/>
          <w:szCs w:val="32"/>
          <w:lang w:val="zh-TW"/>
        </w:rPr>
        <w:t xml:space="preserve">条　</w:t>
      </w:r>
      <w:r w:rsidRPr="00D71D96">
        <w:rPr>
          <w:rFonts w:ascii="仿宋" w:eastAsia="仿宋" w:hAnsi="仿宋" w:cs="仿宋" w:hint="eastAsia"/>
          <w:kern w:val="0"/>
          <w:sz w:val="32"/>
          <w:szCs w:val="32"/>
          <w:lang w:val="zh-TW"/>
        </w:rPr>
        <w:t>采取公告方式送达行政执法文书的，应当记录采取公告送达的原因、公告载体及日期，并留存公告。</w:t>
      </w:r>
    </w:p>
    <w:p w:rsidR="00C218CE" w:rsidRPr="00D71D96" w:rsidRDefault="00C218CE" w:rsidP="00C218CE">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采取张贴公告方式送达的，还应当采取照相或录像方式记录送达情况。</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w:t>
      </w:r>
      <w:r w:rsidR="00CF79B5">
        <w:rPr>
          <w:rFonts w:ascii="楷体" w:eastAsia="楷体" w:hAnsi="楷体" w:cs="仿宋" w:hint="eastAsia"/>
          <w:b/>
          <w:bCs/>
          <w:kern w:val="0"/>
          <w:sz w:val="32"/>
          <w:szCs w:val="32"/>
          <w:lang w:val="zh-TW"/>
        </w:rPr>
        <w:t>二</w:t>
      </w:r>
      <w:r w:rsidRPr="00D71D96">
        <w:rPr>
          <w:rFonts w:ascii="楷体" w:eastAsia="楷体" w:hAnsi="楷体" w:cs="仿宋" w:hint="eastAsia"/>
          <w:b/>
          <w:bCs/>
          <w:kern w:val="0"/>
          <w:sz w:val="32"/>
          <w:szCs w:val="32"/>
          <w:lang w:val="zh-TW"/>
        </w:rPr>
        <w:t>十</w:t>
      </w:r>
      <w:r w:rsidR="00CF79B5">
        <w:rPr>
          <w:rFonts w:ascii="楷体" w:eastAsia="楷体" w:hAnsi="楷体" w:cs="仿宋" w:hint="eastAsia"/>
          <w:b/>
          <w:bCs/>
          <w:kern w:val="0"/>
          <w:sz w:val="32"/>
          <w:szCs w:val="32"/>
          <w:lang w:val="zh-TW"/>
        </w:rPr>
        <w:t>八</w:t>
      </w:r>
      <w:r w:rsidRPr="00D71D96">
        <w:rPr>
          <w:rFonts w:ascii="楷体" w:eastAsia="楷体" w:hAnsi="楷体" w:cs="仿宋" w:hint="eastAsia"/>
          <w:b/>
          <w:bCs/>
          <w:kern w:val="0"/>
          <w:sz w:val="32"/>
          <w:szCs w:val="32"/>
          <w:lang w:val="zh-TW"/>
        </w:rPr>
        <w:t xml:space="preserve">条　</w:t>
      </w:r>
      <w:r w:rsidRPr="00D71D96">
        <w:rPr>
          <w:rFonts w:ascii="仿宋" w:eastAsia="仿宋" w:hAnsi="仿宋" w:cs="仿宋" w:hint="eastAsia"/>
          <w:kern w:val="0"/>
          <w:sz w:val="32"/>
          <w:szCs w:val="32"/>
          <w:lang w:val="zh-TW"/>
        </w:rPr>
        <w:t>行政相对人自愿履行行政执法决定所确定的义务的，应当记录行政相对人的履行情况。</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w:t>
      </w:r>
      <w:r w:rsidR="00CF79B5">
        <w:rPr>
          <w:rFonts w:ascii="楷体" w:eastAsia="楷体" w:hAnsi="楷体" w:cs="仿宋" w:hint="eastAsia"/>
          <w:b/>
          <w:bCs/>
          <w:kern w:val="0"/>
          <w:sz w:val="32"/>
          <w:szCs w:val="32"/>
          <w:lang w:val="zh-TW"/>
        </w:rPr>
        <w:t>二</w:t>
      </w:r>
      <w:r w:rsidRPr="00D71D96">
        <w:rPr>
          <w:rFonts w:ascii="楷体" w:eastAsia="楷体" w:hAnsi="楷体" w:cs="仿宋" w:hint="eastAsia"/>
          <w:b/>
          <w:bCs/>
          <w:kern w:val="0"/>
          <w:sz w:val="32"/>
          <w:szCs w:val="32"/>
          <w:lang w:val="zh-TW"/>
        </w:rPr>
        <w:t>十</w:t>
      </w:r>
      <w:r w:rsidR="00CF79B5">
        <w:rPr>
          <w:rFonts w:ascii="楷体" w:eastAsia="楷体" w:hAnsi="楷体" w:cs="仿宋" w:hint="eastAsia"/>
          <w:b/>
          <w:bCs/>
          <w:kern w:val="0"/>
          <w:sz w:val="32"/>
          <w:szCs w:val="32"/>
          <w:lang w:val="zh-TW"/>
        </w:rPr>
        <w:t>九</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依法实施行政强制执行的，应当对催告情况、决定送达情况、行政强制执行方式与执行情况等进行记录。</w:t>
      </w:r>
    </w:p>
    <w:p w:rsidR="00C218CE" w:rsidRPr="00D71D96" w:rsidRDefault="00CF79B5" w:rsidP="00CF79B5">
      <w:pPr>
        <w:widowControl/>
        <w:spacing w:line="540" w:lineRule="exact"/>
        <w:ind w:firstLineChars="200" w:firstLine="640"/>
        <w:jc w:val="left"/>
        <w:rPr>
          <w:rFonts w:ascii="仿宋" w:eastAsia="仿宋" w:hAnsi="仿宋" w:cs="仿宋"/>
          <w:kern w:val="0"/>
          <w:sz w:val="32"/>
          <w:szCs w:val="32"/>
          <w:lang w:val="zh-TW"/>
        </w:rPr>
      </w:pPr>
      <w:r>
        <w:rPr>
          <w:rFonts w:ascii="仿宋" w:eastAsia="仿宋" w:hAnsi="仿宋" w:cs="仿宋" w:hint="eastAsia"/>
          <w:kern w:val="0"/>
          <w:sz w:val="32"/>
          <w:szCs w:val="32"/>
          <w:lang w:val="zh-TW"/>
        </w:rPr>
        <w:lastRenderedPageBreak/>
        <w:t>行政相对人或第三人对行政强制执行提出异议的，应</w:t>
      </w:r>
      <w:r w:rsidR="00C218CE" w:rsidRPr="00D71D96">
        <w:rPr>
          <w:rFonts w:ascii="仿宋" w:eastAsia="仿宋" w:hAnsi="仿宋" w:cs="仿宋" w:hint="eastAsia"/>
          <w:kern w:val="0"/>
          <w:sz w:val="32"/>
          <w:szCs w:val="32"/>
          <w:lang w:val="zh-TW"/>
        </w:rPr>
        <w:t>记录异议主体、异议内容、异议时间、对异议的处理意见等内容。同时采取录像方式全过程不间断记录行政强制执行情况。</w:t>
      </w:r>
    </w:p>
    <w:p w:rsidR="00C218CE" w:rsidRPr="009F4BB0" w:rsidRDefault="00CF79B5" w:rsidP="00C218CE">
      <w:pPr>
        <w:widowControl/>
        <w:spacing w:line="540" w:lineRule="exact"/>
        <w:ind w:firstLineChars="200" w:firstLine="643"/>
        <w:jc w:val="left"/>
        <w:rPr>
          <w:rFonts w:ascii="仿宋" w:eastAsia="仿宋" w:hAnsi="仿宋" w:cs="仿宋"/>
          <w:kern w:val="0"/>
          <w:sz w:val="32"/>
          <w:szCs w:val="32"/>
          <w:lang w:val="zh-TW"/>
        </w:rPr>
      </w:pPr>
      <w:r>
        <w:rPr>
          <w:rFonts w:ascii="楷体" w:eastAsia="楷体" w:hAnsi="楷体" w:cs="仿宋" w:hint="eastAsia"/>
          <w:b/>
          <w:bCs/>
          <w:kern w:val="0"/>
          <w:sz w:val="32"/>
          <w:szCs w:val="32"/>
          <w:lang w:val="zh-TW"/>
        </w:rPr>
        <w:t>第三十</w:t>
      </w:r>
      <w:r w:rsidR="00C218CE" w:rsidRPr="00D71D96">
        <w:rPr>
          <w:rFonts w:ascii="楷体" w:eastAsia="楷体" w:hAnsi="楷体" w:cs="仿宋" w:hint="eastAsia"/>
          <w:b/>
          <w:bCs/>
          <w:kern w:val="0"/>
          <w:sz w:val="32"/>
          <w:szCs w:val="32"/>
          <w:lang w:val="zh-TW"/>
        </w:rPr>
        <w:t>条</w:t>
      </w:r>
      <w:r w:rsidR="00C218CE" w:rsidRPr="00D71D96">
        <w:rPr>
          <w:rFonts w:ascii="仿宋" w:eastAsia="仿宋" w:hAnsi="仿宋" w:cs="仿宋" w:hint="eastAsia"/>
          <w:kern w:val="0"/>
          <w:sz w:val="32"/>
          <w:szCs w:val="32"/>
          <w:lang w:val="zh-TW"/>
        </w:rPr>
        <w:t xml:space="preserve">　申请法院强制执行的，应当对催告情况、申请情况、强制执行结果等内容进行书面记录。</w:t>
      </w:r>
    </w:p>
    <w:p w:rsidR="00C218CE" w:rsidRPr="00D71D96" w:rsidRDefault="00C218CE" w:rsidP="00C218CE">
      <w:pPr>
        <w:keepNext/>
        <w:keepLines/>
        <w:widowControl/>
        <w:spacing w:before="260" w:after="260" w:line="480" w:lineRule="auto"/>
        <w:jc w:val="center"/>
        <w:outlineLvl w:val="2"/>
        <w:rPr>
          <w:rFonts w:ascii="黑体" w:eastAsia="黑体" w:hAnsi="黑体" w:cs="宋体"/>
          <w:b/>
          <w:kern w:val="0"/>
          <w:sz w:val="32"/>
          <w:szCs w:val="32"/>
          <w:lang w:val="zh-TW" w:eastAsia="zh-TW"/>
        </w:rPr>
      </w:pPr>
      <w:r w:rsidRPr="00D71D96">
        <w:rPr>
          <w:rFonts w:ascii="黑体" w:eastAsia="黑体" w:hAnsi="黑体" w:cs="宋体" w:hint="eastAsia"/>
          <w:b/>
          <w:kern w:val="0"/>
          <w:sz w:val="32"/>
          <w:szCs w:val="32"/>
          <w:lang w:val="zh-TW" w:eastAsia="zh-TW"/>
        </w:rPr>
        <w:t>第六章　记录的保存、管理与使用</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rPr>
      </w:pPr>
      <w:r w:rsidRPr="00D71D96">
        <w:rPr>
          <w:rFonts w:ascii="楷体" w:eastAsia="楷体" w:hAnsi="楷体" w:cs="仿宋" w:hint="eastAsia"/>
          <w:b/>
          <w:bCs/>
          <w:kern w:val="0"/>
          <w:sz w:val="32"/>
          <w:szCs w:val="32"/>
          <w:lang w:val="zh-TW"/>
        </w:rPr>
        <w:t>第三十</w:t>
      </w:r>
      <w:r w:rsidR="00CF79B5">
        <w:rPr>
          <w:rFonts w:ascii="楷体" w:eastAsia="楷体" w:hAnsi="楷体" w:cs="仿宋" w:hint="eastAsia"/>
          <w:b/>
          <w:bCs/>
          <w:kern w:val="0"/>
          <w:sz w:val="32"/>
          <w:szCs w:val="32"/>
          <w:lang w:val="zh-TW"/>
        </w:rPr>
        <w:t>一</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采用音像记录的，行政执法人员应当自记录作出之日起</w:t>
      </w:r>
      <w:r w:rsidRPr="00D71D96">
        <w:rPr>
          <w:rFonts w:ascii="仿宋" w:eastAsia="仿宋" w:hAnsi="仿宋" w:cs="仿宋"/>
          <w:kern w:val="0"/>
          <w:sz w:val="32"/>
          <w:szCs w:val="32"/>
        </w:rPr>
        <w:t>2</w:t>
      </w:r>
      <w:r w:rsidRPr="00D71D96">
        <w:rPr>
          <w:rFonts w:ascii="仿宋" w:eastAsia="仿宋" w:hAnsi="仿宋" w:cs="仿宋" w:hint="eastAsia"/>
          <w:kern w:val="0"/>
          <w:sz w:val="32"/>
          <w:szCs w:val="32"/>
          <w:lang w:val="zh-TW"/>
        </w:rPr>
        <w:t>个工作日内，将该记录存储至指定的行政执法信息系统或者本单位专用存储器。</w:t>
      </w:r>
    </w:p>
    <w:p w:rsidR="00C218CE" w:rsidRPr="00D71D96" w:rsidRDefault="00C218CE" w:rsidP="00C218CE">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连续工作、异地执法或者在偏远、交通不便地区执法，确实无法及时存储相关记录的，应当在返回单位后</w:t>
      </w:r>
      <w:r w:rsidRPr="00D71D96">
        <w:rPr>
          <w:rFonts w:ascii="仿宋" w:eastAsia="仿宋" w:hAnsi="仿宋" w:cs="仿宋"/>
          <w:kern w:val="0"/>
          <w:sz w:val="32"/>
          <w:szCs w:val="32"/>
        </w:rPr>
        <w:t>24</w:t>
      </w:r>
      <w:r w:rsidRPr="00D71D96">
        <w:rPr>
          <w:rFonts w:ascii="仿宋" w:eastAsia="仿宋" w:hAnsi="仿宋" w:cs="仿宋" w:hint="eastAsia"/>
          <w:kern w:val="0"/>
          <w:sz w:val="32"/>
          <w:szCs w:val="32"/>
          <w:lang w:val="zh-TW"/>
        </w:rPr>
        <w:t>小时内进行存储。</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第三十</w:t>
      </w:r>
      <w:r w:rsidR="00CF79B5">
        <w:rPr>
          <w:rFonts w:ascii="楷体" w:eastAsia="楷体" w:hAnsi="楷体" w:cs="仿宋" w:hint="eastAsia"/>
          <w:b/>
          <w:bCs/>
          <w:kern w:val="0"/>
          <w:sz w:val="32"/>
          <w:szCs w:val="32"/>
          <w:lang w:val="zh-TW"/>
        </w:rPr>
        <w:t>二</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存储音像记录时，对拟作为行政执法案件证据使用的音像记录，应当制作光碟并附记制作方法、制作时间、制作人和证明对象等内容。</w:t>
      </w:r>
    </w:p>
    <w:p w:rsidR="00C218CE" w:rsidRPr="00D71D96" w:rsidRDefault="00C218CE" w:rsidP="00C218CE">
      <w:pPr>
        <w:widowControl/>
        <w:spacing w:line="540" w:lineRule="exact"/>
        <w:ind w:firstLineChars="200" w:firstLine="643"/>
        <w:jc w:val="left"/>
        <w:rPr>
          <w:rFonts w:ascii="仿宋" w:eastAsia="仿宋" w:hAnsi="仿宋" w:cs="仿宋"/>
          <w:kern w:val="0"/>
          <w:sz w:val="32"/>
          <w:szCs w:val="32"/>
        </w:rPr>
      </w:pPr>
      <w:r w:rsidRPr="00D71D96">
        <w:rPr>
          <w:rFonts w:ascii="楷体" w:eastAsia="楷体" w:hAnsi="楷体" w:cs="仿宋" w:hint="eastAsia"/>
          <w:b/>
          <w:bCs/>
          <w:kern w:val="0"/>
          <w:sz w:val="32"/>
          <w:szCs w:val="32"/>
          <w:lang w:val="zh-TW"/>
        </w:rPr>
        <w:t>第三十</w:t>
      </w:r>
      <w:r w:rsidR="00CF79B5">
        <w:rPr>
          <w:rFonts w:ascii="楷体" w:eastAsia="楷体" w:hAnsi="楷体" w:cs="仿宋" w:hint="eastAsia"/>
          <w:b/>
          <w:bCs/>
          <w:kern w:val="0"/>
          <w:sz w:val="32"/>
          <w:szCs w:val="32"/>
          <w:lang w:val="zh-TW"/>
        </w:rPr>
        <w:t>三</w:t>
      </w:r>
      <w:r w:rsidRPr="00D71D96">
        <w:rPr>
          <w:rFonts w:ascii="楷体" w:eastAsia="楷体" w:hAnsi="楷体" w:cs="仿宋" w:hint="eastAsia"/>
          <w:b/>
          <w:bCs/>
          <w:kern w:val="0"/>
          <w:sz w:val="32"/>
          <w:szCs w:val="32"/>
          <w:lang w:val="zh-TW"/>
        </w:rPr>
        <w:t xml:space="preserve">条　</w:t>
      </w:r>
      <w:r w:rsidRPr="00D71D96">
        <w:rPr>
          <w:rFonts w:ascii="仿宋" w:eastAsia="仿宋" w:hAnsi="仿宋" w:cs="仿宋" w:hint="eastAsia"/>
          <w:kern w:val="0"/>
          <w:sz w:val="32"/>
          <w:szCs w:val="32"/>
          <w:lang w:val="zh-TW"/>
        </w:rPr>
        <w:t>在行政执法行为终结之日起</w:t>
      </w:r>
      <w:r w:rsidRPr="00D71D96">
        <w:rPr>
          <w:rFonts w:ascii="仿宋" w:eastAsia="仿宋" w:hAnsi="仿宋" w:cs="仿宋"/>
          <w:kern w:val="0"/>
          <w:sz w:val="32"/>
          <w:szCs w:val="32"/>
        </w:rPr>
        <w:t>20</w:t>
      </w:r>
      <w:r w:rsidRPr="00D71D96">
        <w:rPr>
          <w:rFonts w:ascii="仿宋" w:eastAsia="仿宋" w:hAnsi="仿宋" w:cs="仿宋" w:hint="eastAsia"/>
          <w:kern w:val="0"/>
          <w:sz w:val="32"/>
          <w:szCs w:val="32"/>
          <w:lang w:val="zh-TW"/>
        </w:rPr>
        <w:t>日内，将行政执法行为的全过程记录形成案卷，按照时间顺序编排装订所有记录，制作材料目录，及时归档，并按相关规定移交给</w:t>
      </w:r>
      <w:r w:rsidR="00CF79B5">
        <w:rPr>
          <w:rFonts w:ascii="仿宋" w:eastAsia="仿宋" w:hAnsi="仿宋" w:cs="仿宋" w:hint="eastAsia"/>
          <w:kern w:val="0"/>
          <w:sz w:val="32"/>
          <w:szCs w:val="32"/>
          <w:lang w:val="zh-TW"/>
        </w:rPr>
        <w:t>局</w:t>
      </w:r>
      <w:r w:rsidRPr="00D71D96">
        <w:rPr>
          <w:rFonts w:ascii="仿宋" w:eastAsia="仿宋" w:hAnsi="仿宋" w:cs="仿宋" w:hint="eastAsia"/>
          <w:kern w:val="0"/>
          <w:sz w:val="32"/>
          <w:szCs w:val="32"/>
          <w:lang w:val="zh-TW"/>
        </w:rPr>
        <w:t>行政执法案卷档案室统一存档、备查。</w:t>
      </w:r>
    </w:p>
    <w:p w:rsidR="00C218CE" w:rsidRPr="00D71D96" w:rsidRDefault="00C218CE" w:rsidP="00C218CE">
      <w:pPr>
        <w:widowControl/>
        <w:spacing w:line="540" w:lineRule="exact"/>
        <w:ind w:firstLineChars="200" w:firstLine="640"/>
        <w:jc w:val="left"/>
        <w:rPr>
          <w:rFonts w:ascii="仿宋" w:eastAsia="仿宋" w:hAnsi="仿宋" w:cs="仿宋"/>
          <w:kern w:val="0"/>
          <w:sz w:val="32"/>
          <w:szCs w:val="32"/>
        </w:rPr>
      </w:pPr>
      <w:r w:rsidRPr="00D71D96">
        <w:rPr>
          <w:rFonts w:ascii="仿宋" w:eastAsia="仿宋" w:hAnsi="仿宋" w:cs="仿宋" w:hint="eastAsia"/>
          <w:kern w:val="0"/>
          <w:sz w:val="32"/>
          <w:szCs w:val="32"/>
          <w:lang w:val="zh-TW"/>
        </w:rPr>
        <w:t>以音像方式记录的内容应当将其以</w:t>
      </w:r>
      <w:r w:rsidRPr="00D71D96">
        <w:rPr>
          <w:rFonts w:ascii="仿宋" w:eastAsia="仿宋" w:hAnsi="仿宋" w:cs="仿宋"/>
          <w:kern w:val="0"/>
          <w:sz w:val="32"/>
          <w:szCs w:val="32"/>
        </w:rPr>
        <w:t>U</w:t>
      </w:r>
      <w:r w:rsidRPr="00D71D96">
        <w:rPr>
          <w:rFonts w:ascii="仿宋" w:eastAsia="仿宋" w:hAnsi="仿宋" w:cs="仿宋" w:hint="eastAsia"/>
          <w:kern w:val="0"/>
          <w:sz w:val="32"/>
          <w:szCs w:val="32"/>
          <w:lang w:val="zh-TW"/>
        </w:rPr>
        <w:t>盘、光盘等载体形式归入案卷，或者以书面文字形式载明其在行政执法信息系统或者本单位专用存储器中的存储位置，并将有关记录制作方法、制作时间、制作人和证明对象、录音内容等书面说明归入案卷。</w:t>
      </w:r>
    </w:p>
    <w:p w:rsidR="00C218CE" w:rsidRPr="00D71D96" w:rsidRDefault="00C218CE" w:rsidP="00C218CE">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行政日常监督检查形成的书面记录、音像记录资料由各承办</w:t>
      </w:r>
      <w:r w:rsidR="00CF79B5">
        <w:rPr>
          <w:rFonts w:ascii="仿宋" w:eastAsia="仿宋" w:hAnsi="仿宋" w:cs="仿宋" w:hint="eastAsia"/>
          <w:kern w:val="0"/>
          <w:sz w:val="32"/>
          <w:szCs w:val="32"/>
          <w:lang w:val="zh-TW"/>
        </w:rPr>
        <w:t>股室队</w:t>
      </w:r>
      <w:r w:rsidRPr="00D71D96">
        <w:rPr>
          <w:rFonts w:ascii="仿宋" w:eastAsia="仿宋" w:hAnsi="仿宋" w:cs="仿宋" w:hint="eastAsia"/>
          <w:kern w:val="0"/>
          <w:sz w:val="32"/>
          <w:szCs w:val="32"/>
          <w:lang w:val="zh-TW"/>
        </w:rPr>
        <w:t>存档、备查。</w:t>
      </w:r>
    </w:p>
    <w:p w:rsidR="00CF79B5" w:rsidRPr="00D71D96" w:rsidRDefault="00C218CE" w:rsidP="00CF79B5">
      <w:pPr>
        <w:widowControl/>
        <w:spacing w:line="540" w:lineRule="exact"/>
        <w:ind w:firstLineChars="200" w:firstLine="643"/>
        <w:jc w:val="left"/>
        <w:rPr>
          <w:rFonts w:ascii="仿宋" w:eastAsia="仿宋" w:hAnsi="仿宋" w:cs="仿宋"/>
          <w:kern w:val="0"/>
          <w:sz w:val="32"/>
          <w:szCs w:val="32"/>
        </w:rPr>
      </w:pPr>
      <w:r w:rsidRPr="00D71D96">
        <w:rPr>
          <w:rFonts w:ascii="楷体" w:eastAsia="楷体" w:hAnsi="楷体" w:cs="仿宋" w:hint="eastAsia"/>
          <w:b/>
          <w:bCs/>
          <w:kern w:val="0"/>
          <w:sz w:val="32"/>
          <w:szCs w:val="32"/>
          <w:lang w:val="zh-TW"/>
        </w:rPr>
        <w:lastRenderedPageBreak/>
        <w:t>第三十</w:t>
      </w:r>
      <w:r w:rsidR="00CF79B5">
        <w:rPr>
          <w:rFonts w:ascii="楷体" w:eastAsia="楷体" w:hAnsi="楷体" w:cs="仿宋" w:hint="eastAsia"/>
          <w:b/>
          <w:bCs/>
          <w:kern w:val="0"/>
          <w:sz w:val="32"/>
          <w:szCs w:val="32"/>
          <w:lang w:val="zh-TW"/>
        </w:rPr>
        <w:t>四</w:t>
      </w:r>
      <w:r w:rsidRPr="00D71D96">
        <w:rPr>
          <w:rFonts w:ascii="楷体" w:eastAsia="楷体" w:hAnsi="楷体" w:cs="仿宋" w:hint="eastAsia"/>
          <w:b/>
          <w:bCs/>
          <w:kern w:val="0"/>
          <w:sz w:val="32"/>
          <w:szCs w:val="32"/>
          <w:lang w:val="zh-TW"/>
        </w:rPr>
        <w:t>条</w:t>
      </w:r>
      <w:r w:rsidRPr="00D71D96">
        <w:rPr>
          <w:rFonts w:ascii="楷体" w:eastAsia="楷体" w:hAnsi="楷体" w:cs="仿宋"/>
          <w:b/>
          <w:bCs/>
          <w:kern w:val="0"/>
          <w:sz w:val="32"/>
          <w:szCs w:val="32"/>
          <w:lang w:val="zh-TW"/>
        </w:rPr>
        <w:t xml:space="preserve"> </w:t>
      </w:r>
      <w:r w:rsidRPr="00D71D96">
        <w:rPr>
          <w:rFonts w:ascii="仿宋" w:eastAsia="仿宋" w:hAnsi="仿宋" w:cs="仿宋"/>
          <w:b/>
          <w:bCs/>
          <w:kern w:val="0"/>
          <w:sz w:val="32"/>
          <w:szCs w:val="32"/>
          <w:lang w:val="zh-TW"/>
        </w:rPr>
        <w:t xml:space="preserve"> </w:t>
      </w:r>
      <w:r w:rsidR="00CF79B5" w:rsidRPr="00D71D96">
        <w:rPr>
          <w:rFonts w:ascii="仿宋" w:eastAsia="仿宋" w:hAnsi="仿宋" w:cs="仿宋" w:hint="eastAsia"/>
          <w:kern w:val="0"/>
          <w:sz w:val="32"/>
          <w:szCs w:val="32"/>
          <w:lang w:val="zh-TW"/>
        </w:rPr>
        <w:t>明确专人负责行政执法记录的保存、使用和管理</w:t>
      </w:r>
      <w:r w:rsidR="00CF79B5">
        <w:rPr>
          <w:rFonts w:ascii="仿宋" w:eastAsia="仿宋" w:hAnsi="仿宋" w:cs="仿宋" w:hint="eastAsia"/>
          <w:kern w:val="0"/>
          <w:sz w:val="32"/>
          <w:szCs w:val="32"/>
          <w:lang w:val="zh-TW"/>
        </w:rPr>
        <w:t>，</w:t>
      </w:r>
      <w:r w:rsidR="00CF79B5" w:rsidRPr="00D71D96">
        <w:rPr>
          <w:rFonts w:ascii="仿宋" w:eastAsia="仿宋" w:hAnsi="仿宋" w:cs="仿宋" w:hint="eastAsia"/>
          <w:kern w:val="0"/>
          <w:sz w:val="32"/>
          <w:szCs w:val="32"/>
          <w:lang w:val="zh-TW"/>
        </w:rPr>
        <w:t>行政执法人员和档案管理人员不得泄露行政执法信息。</w:t>
      </w:r>
    </w:p>
    <w:p w:rsidR="00C218CE" w:rsidRPr="00D71D96" w:rsidRDefault="00C218CE" w:rsidP="00CF79B5">
      <w:pPr>
        <w:widowControl/>
        <w:spacing w:line="540" w:lineRule="exact"/>
        <w:ind w:firstLineChars="200" w:firstLine="64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行政执法案卷的保存期限为</w:t>
      </w:r>
      <w:r w:rsidRPr="00D71D96">
        <w:rPr>
          <w:rFonts w:ascii="仿宋" w:eastAsia="仿宋" w:hAnsi="仿宋" w:cs="仿宋"/>
          <w:kern w:val="0"/>
          <w:sz w:val="32"/>
          <w:szCs w:val="32"/>
        </w:rPr>
        <w:t>30</w:t>
      </w:r>
      <w:r w:rsidRPr="00D71D96">
        <w:rPr>
          <w:rFonts w:ascii="仿宋" w:eastAsia="仿宋" w:hAnsi="仿宋" w:cs="仿宋" w:hint="eastAsia"/>
          <w:kern w:val="0"/>
          <w:sz w:val="32"/>
          <w:szCs w:val="32"/>
          <w:lang w:val="zh-TW"/>
        </w:rPr>
        <w:t>年</w:t>
      </w:r>
      <w:r w:rsidR="008F210B">
        <w:rPr>
          <w:rFonts w:ascii="宋体" w:hAnsi="宋体" w:cs="仿宋" w:hint="eastAsia"/>
          <w:kern w:val="0"/>
          <w:sz w:val="32"/>
          <w:szCs w:val="32"/>
          <w:lang w:val="zh-TW"/>
        </w:rPr>
        <w:t>，</w:t>
      </w:r>
      <w:r w:rsidRPr="00D71D96">
        <w:rPr>
          <w:rFonts w:ascii="仿宋" w:eastAsia="仿宋" w:hAnsi="仿宋" w:cs="仿宋" w:hint="eastAsia"/>
          <w:kern w:val="0"/>
          <w:sz w:val="32"/>
          <w:szCs w:val="32"/>
          <w:lang w:val="zh-TW"/>
        </w:rPr>
        <w:t>法律、法规和规章对保存期限另有规定的，从其规定。</w:t>
      </w:r>
    </w:p>
    <w:p w:rsidR="00C218CE" w:rsidRPr="00780140" w:rsidRDefault="00C218CE" w:rsidP="00C218CE">
      <w:pPr>
        <w:widowControl/>
        <w:spacing w:line="540" w:lineRule="exact"/>
        <w:ind w:firstLineChars="200" w:firstLine="643"/>
        <w:jc w:val="left"/>
        <w:rPr>
          <w:rFonts w:ascii="仿宋" w:eastAsia="仿宋" w:hAnsi="仿宋" w:cs="仿宋"/>
          <w:kern w:val="0"/>
          <w:sz w:val="32"/>
          <w:szCs w:val="32"/>
          <w:lang w:val="zh-TW"/>
        </w:rPr>
      </w:pPr>
      <w:r w:rsidRPr="00D71D96">
        <w:rPr>
          <w:rFonts w:ascii="楷体" w:eastAsia="楷体" w:hAnsi="楷体" w:cs="仿宋" w:hint="eastAsia"/>
          <w:b/>
          <w:bCs/>
          <w:kern w:val="0"/>
          <w:sz w:val="32"/>
          <w:szCs w:val="32"/>
          <w:lang w:val="zh-TW"/>
        </w:rPr>
        <w:t>第三十</w:t>
      </w:r>
      <w:r w:rsidR="00CF79B5">
        <w:rPr>
          <w:rFonts w:ascii="楷体" w:eastAsia="楷体" w:hAnsi="楷体" w:cs="仿宋" w:hint="eastAsia"/>
          <w:b/>
          <w:bCs/>
          <w:kern w:val="0"/>
          <w:sz w:val="32"/>
          <w:szCs w:val="32"/>
          <w:lang w:val="zh-TW"/>
        </w:rPr>
        <w:t>五</w:t>
      </w:r>
      <w:r w:rsidRPr="00D71D96">
        <w:rPr>
          <w:rFonts w:ascii="楷体" w:eastAsia="楷体" w:hAnsi="楷体" w:cs="仿宋" w:hint="eastAsia"/>
          <w:b/>
          <w:bCs/>
          <w:kern w:val="0"/>
          <w:sz w:val="32"/>
          <w:szCs w:val="32"/>
          <w:lang w:val="zh-TW"/>
        </w:rPr>
        <w:t>条</w:t>
      </w:r>
      <w:r w:rsidRPr="00D71D96">
        <w:rPr>
          <w:rFonts w:ascii="仿宋" w:eastAsia="仿宋" w:hAnsi="仿宋" w:cs="仿宋" w:hint="eastAsia"/>
          <w:kern w:val="0"/>
          <w:sz w:val="32"/>
          <w:szCs w:val="32"/>
          <w:lang w:val="zh-TW"/>
        </w:rPr>
        <w:t xml:space="preserve">　行政相对人或利害关系人申请查阅行政执法记录的，根据有关政府信息公开的法律、法规、规章的规定办理。</w:t>
      </w:r>
    </w:p>
    <w:p w:rsidR="00C218CE" w:rsidRPr="00D71D96" w:rsidRDefault="00C218CE" w:rsidP="00C218CE">
      <w:pPr>
        <w:keepNext/>
        <w:keepLines/>
        <w:widowControl/>
        <w:spacing w:before="260" w:after="260" w:line="480" w:lineRule="auto"/>
        <w:jc w:val="center"/>
        <w:outlineLvl w:val="2"/>
        <w:rPr>
          <w:rFonts w:ascii="黑体" w:eastAsia="黑体" w:hAnsi="黑体" w:cs="宋体"/>
          <w:b/>
          <w:kern w:val="0"/>
          <w:sz w:val="32"/>
          <w:szCs w:val="32"/>
          <w:lang w:val="zh-TW" w:eastAsia="zh-TW"/>
        </w:rPr>
      </w:pPr>
      <w:r w:rsidRPr="00D71D96">
        <w:rPr>
          <w:rFonts w:ascii="黑体" w:eastAsia="黑体" w:hAnsi="黑体" w:cs="宋体" w:hint="eastAsia"/>
          <w:b/>
          <w:kern w:val="0"/>
          <w:sz w:val="32"/>
          <w:szCs w:val="32"/>
          <w:lang w:val="zh-TW" w:eastAsia="zh-TW"/>
        </w:rPr>
        <w:t>第七章</w:t>
      </w:r>
      <w:r w:rsidRPr="00D71D96">
        <w:rPr>
          <w:rFonts w:ascii="黑体" w:eastAsia="黑体" w:hAnsi="黑体" w:cs="宋体"/>
          <w:b/>
          <w:kern w:val="0"/>
          <w:sz w:val="32"/>
          <w:szCs w:val="32"/>
          <w:lang w:val="zh-TW" w:eastAsia="zh-TW"/>
        </w:rPr>
        <w:t xml:space="preserve"> </w:t>
      </w:r>
      <w:r w:rsidRPr="00D71D96">
        <w:rPr>
          <w:rFonts w:ascii="黑体" w:eastAsia="黑体" w:hAnsi="黑体" w:cs="宋体" w:hint="eastAsia"/>
          <w:b/>
          <w:kern w:val="0"/>
          <w:sz w:val="32"/>
          <w:szCs w:val="32"/>
          <w:lang w:val="zh-TW" w:eastAsia="zh-TW"/>
        </w:rPr>
        <w:t>监督与责任</w:t>
      </w:r>
    </w:p>
    <w:p w:rsidR="00C218CE" w:rsidRPr="00D71D96" w:rsidRDefault="00C218CE" w:rsidP="00C218CE">
      <w:pPr>
        <w:widowControl/>
        <w:spacing w:line="540" w:lineRule="exact"/>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 xml:space="preserve">　</w:t>
      </w:r>
      <w:r w:rsidRPr="00D71D96">
        <w:rPr>
          <w:rFonts w:ascii="楷体" w:eastAsia="楷体" w:hAnsi="楷体" w:cs="仿宋"/>
          <w:b/>
          <w:bCs/>
          <w:kern w:val="0"/>
          <w:sz w:val="32"/>
          <w:szCs w:val="32"/>
          <w:lang w:val="zh-TW"/>
        </w:rPr>
        <w:t xml:space="preserve">  </w:t>
      </w:r>
      <w:r w:rsidRPr="00D71D96">
        <w:rPr>
          <w:rFonts w:ascii="楷体" w:eastAsia="楷体" w:hAnsi="楷体" w:cs="仿宋" w:hint="eastAsia"/>
          <w:b/>
          <w:bCs/>
          <w:kern w:val="0"/>
          <w:sz w:val="32"/>
          <w:szCs w:val="32"/>
          <w:lang w:val="zh-TW"/>
        </w:rPr>
        <w:t>第</w:t>
      </w:r>
      <w:r w:rsidR="0081517C">
        <w:rPr>
          <w:rFonts w:ascii="楷体" w:eastAsia="楷体" w:hAnsi="楷体" w:cs="仿宋" w:hint="eastAsia"/>
          <w:b/>
          <w:bCs/>
          <w:kern w:val="0"/>
          <w:sz w:val="32"/>
          <w:szCs w:val="32"/>
          <w:lang w:val="zh-TW"/>
        </w:rPr>
        <w:t>三</w:t>
      </w:r>
      <w:r w:rsidRPr="00D71D96">
        <w:rPr>
          <w:rFonts w:ascii="楷体" w:eastAsia="楷体" w:hAnsi="楷体" w:cs="仿宋" w:hint="eastAsia"/>
          <w:b/>
          <w:bCs/>
          <w:kern w:val="0"/>
          <w:sz w:val="32"/>
          <w:szCs w:val="32"/>
          <w:lang w:val="zh-TW"/>
        </w:rPr>
        <w:t>十</w:t>
      </w:r>
      <w:r w:rsidR="0081517C">
        <w:rPr>
          <w:rFonts w:ascii="楷体" w:eastAsia="楷体" w:hAnsi="楷体" w:cs="仿宋" w:hint="eastAsia"/>
          <w:b/>
          <w:bCs/>
          <w:kern w:val="0"/>
          <w:sz w:val="32"/>
          <w:szCs w:val="32"/>
          <w:lang w:val="zh-TW"/>
        </w:rPr>
        <w:t>六</w:t>
      </w:r>
      <w:r w:rsidRPr="00D71D96">
        <w:rPr>
          <w:rFonts w:ascii="楷体" w:eastAsia="楷体" w:hAnsi="楷体" w:cs="仿宋" w:hint="eastAsia"/>
          <w:b/>
          <w:bCs/>
          <w:kern w:val="0"/>
          <w:sz w:val="32"/>
          <w:szCs w:val="32"/>
          <w:lang w:val="zh-TW"/>
        </w:rPr>
        <w:t>条</w:t>
      </w:r>
      <w:r w:rsidR="0081517C">
        <w:rPr>
          <w:rFonts w:ascii="仿宋" w:eastAsia="仿宋" w:hAnsi="仿宋" w:cs="仿宋" w:hint="eastAsia"/>
          <w:kern w:val="0"/>
          <w:sz w:val="32"/>
          <w:szCs w:val="32"/>
          <w:lang w:val="zh-TW"/>
        </w:rPr>
        <w:t xml:space="preserve">  </w:t>
      </w:r>
      <w:r w:rsidRPr="00D71D96">
        <w:rPr>
          <w:rFonts w:ascii="仿宋" w:eastAsia="仿宋" w:hAnsi="仿宋" w:cs="仿宋" w:hint="eastAsia"/>
          <w:kern w:val="0"/>
          <w:sz w:val="32"/>
          <w:szCs w:val="32"/>
          <w:lang w:val="zh-TW"/>
        </w:rPr>
        <w:t>有下列情形之一的，对负有直接责任的主管人员和其他直接责任人员，责令限期改正、责令书面检查、</w:t>
      </w:r>
      <w:hyperlink r:id="rId7" w:history="1">
        <w:r w:rsidRPr="00D71D96">
          <w:rPr>
            <w:rFonts w:ascii="仿宋" w:eastAsia="仿宋" w:hAnsi="仿宋" w:cs="仿宋" w:hint="eastAsia"/>
            <w:kern w:val="0"/>
            <w:sz w:val="32"/>
            <w:szCs w:val="32"/>
            <w:lang w:val="zh-TW"/>
          </w:rPr>
          <w:t>通报</w:t>
        </w:r>
      </w:hyperlink>
      <w:r w:rsidRPr="00D71D96">
        <w:rPr>
          <w:rFonts w:ascii="仿宋" w:eastAsia="仿宋" w:hAnsi="仿宋" w:cs="仿宋" w:hint="eastAsia"/>
          <w:kern w:val="0"/>
          <w:sz w:val="32"/>
          <w:szCs w:val="32"/>
          <w:lang w:val="zh-TW"/>
        </w:rPr>
        <w:t>批评、离岗培训或者暂扣行政执法证等措施；情节严重或造成严重后果的，吊销行政执法证，并依法给予行政处分；造成严重后果，涉嫌犯罪的，依法追究刑事责任。</w:t>
      </w:r>
    </w:p>
    <w:p w:rsidR="00C218CE" w:rsidRPr="00D71D96" w:rsidRDefault="00C218CE" w:rsidP="00C218CE">
      <w:pPr>
        <w:pStyle w:val="1"/>
        <w:widowControl/>
        <w:numPr>
          <w:ilvl w:val="0"/>
          <w:numId w:val="5"/>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不制作或不按要求制作执法记录的；</w:t>
      </w:r>
    </w:p>
    <w:p w:rsidR="00C218CE" w:rsidRPr="00D71D96" w:rsidRDefault="00C218CE" w:rsidP="00C218CE">
      <w:pPr>
        <w:pStyle w:val="1"/>
        <w:widowControl/>
        <w:numPr>
          <w:ilvl w:val="0"/>
          <w:numId w:val="5"/>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故意毁损、删除、篡改执法记录的；</w:t>
      </w:r>
    </w:p>
    <w:p w:rsidR="00C218CE" w:rsidRPr="00D71D96" w:rsidRDefault="00C218CE" w:rsidP="00C218CE">
      <w:pPr>
        <w:pStyle w:val="1"/>
        <w:widowControl/>
        <w:numPr>
          <w:ilvl w:val="0"/>
          <w:numId w:val="5"/>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不按规定储存或维护致使执法记录损毁、丢失的；</w:t>
      </w:r>
    </w:p>
    <w:p w:rsidR="00C218CE" w:rsidRPr="00D71D96" w:rsidRDefault="00C218CE" w:rsidP="00C218CE">
      <w:pPr>
        <w:pStyle w:val="1"/>
        <w:widowControl/>
        <w:numPr>
          <w:ilvl w:val="0"/>
          <w:numId w:val="5"/>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违反规定泄露执法记录信息的；</w:t>
      </w:r>
    </w:p>
    <w:p w:rsidR="00C218CE" w:rsidRPr="009F4BB0" w:rsidRDefault="00C218CE" w:rsidP="00C218CE">
      <w:pPr>
        <w:pStyle w:val="1"/>
        <w:widowControl/>
        <w:numPr>
          <w:ilvl w:val="0"/>
          <w:numId w:val="5"/>
        </w:numPr>
        <w:spacing w:line="540" w:lineRule="exact"/>
        <w:ind w:firstLineChars="0"/>
        <w:jc w:val="left"/>
        <w:rPr>
          <w:rFonts w:ascii="仿宋" w:eastAsia="仿宋" w:hAnsi="仿宋" w:cs="仿宋"/>
          <w:kern w:val="0"/>
          <w:sz w:val="32"/>
          <w:szCs w:val="32"/>
          <w:lang w:val="zh-TW"/>
        </w:rPr>
      </w:pPr>
      <w:r w:rsidRPr="00D71D96">
        <w:rPr>
          <w:rFonts w:ascii="仿宋" w:eastAsia="仿宋" w:hAnsi="仿宋" w:cs="仿宋" w:hint="eastAsia"/>
          <w:kern w:val="0"/>
          <w:sz w:val="32"/>
          <w:szCs w:val="32"/>
          <w:lang w:val="zh-TW"/>
        </w:rPr>
        <w:t>违反本</w:t>
      </w:r>
      <w:r w:rsidR="00986904">
        <w:rPr>
          <w:rFonts w:ascii="仿宋" w:eastAsia="仿宋" w:hAnsi="仿宋" w:cs="仿宋" w:hint="eastAsia"/>
          <w:kern w:val="0"/>
          <w:sz w:val="32"/>
          <w:szCs w:val="32"/>
          <w:lang w:val="zh-TW"/>
        </w:rPr>
        <w:t>细则</w:t>
      </w:r>
      <w:r w:rsidRPr="00D71D96">
        <w:rPr>
          <w:rFonts w:ascii="仿宋" w:eastAsia="仿宋" w:hAnsi="仿宋" w:cs="仿宋" w:hint="eastAsia"/>
          <w:kern w:val="0"/>
          <w:sz w:val="32"/>
          <w:szCs w:val="32"/>
          <w:lang w:val="zh-TW"/>
        </w:rPr>
        <w:t xml:space="preserve">其他规定的。　　</w:t>
      </w:r>
    </w:p>
    <w:p w:rsidR="00C218CE" w:rsidRPr="00D71D96" w:rsidRDefault="00C218CE" w:rsidP="00C218CE">
      <w:pPr>
        <w:keepNext/>
        <w:keepLines/>
        <w:widowControl/>
        <w:spacing w:before="260" w:after="260" w:line="480" w:lineRule="auto"/>
        <w:jc w:val="center"/>
        <w:outlineLvl w:val="2"/>
        <w:rPr>
          <w:rFonts w:ascii="黑体" w:eastAsia="黑体" w:hAnsi="黑体" w:cs="宋体"/>
          <w:b/>
          <w:kern w:val="0"/>
          <w:sz w:val="32"/>
          <w:szCs w:val="32"/>
          <w:lang w:val="zh-TW" w:eastAsia="zh-TW"/>
        </w:rPr>
      </w:pPr>
      <w:r w:rsidRPr="00D71D96">
        <w:rPr>
          <w:rFonts w:ascii="黑体" w:eastAsia="黑体" w:hAnsi="黑体" w:cs="宋体" w:hint="eastAsia"/>
          <w:b/>
          <w:kern w:val="0"/>
          <w:sz w:val="32"/>
          <w:szCs w:val="32"/>
          <w:lang w:val="zh-TW" w:eastAsia="zh-TW"/>
        </w:rPr>
        <w:t>第八章　附　则</w:t>
      </w:r>
    </w:p>
    <w:p w:rsidR="00C218CE" w:rsidRDefault="00C218CE" w:rsidP="0081517C">
      <w:pPr>
        <w:widowControl/>
        <w:spacing w:line="540" w:lineRule="exact"/>
        <w:ind w:firstLineChars="200" w:firstLine="643"/>
        <w:jc w:val="left"/>
        <w:rPr>
          <w:rFonts w:ascii="仿宋" w:eastAsia="仿宋" w:hAnsi="仿宋" w:cs="仿宋" w:hint="eastAsia"/>
          <w:kern w:val="0"/>
          <w:sz w:val="32"/>
          <w:szCs w:val="32"/>
          <w:lang w:val="zh-TW"/>
        </w:rPr>
      </w:pPr>
      <w:r w:rsidRPr="00D71D96">
        <w:rPr>
          <w:rFonts w:ascii="楷体" w:eastAsia="楷体" w:hAnsi="楷体" w:cs="仿宋" w:hint="eastAsia"/>
          <w:b/>
          <w:bCs/>
          <w:kern w:val="0"/>
          <w:sz w:val="32"/>
          <w:szCs w:val="32"/>
          <w:lang w:val="zh-TW"/>
        </w:rPr>
        <w:t>第</w:t>
      </w:r>
      <w:r w:rsidR="0081517C">
        <w:rPr>
          <w:rFonts w:ascii="楷体" w:eastAsia="楷体" w:hAnsi="楷体" w:cs="仿宋" w:hint="eastAsia"/>
          <w:b/>
          <w:bCs/>
          <w:kern w:val="0"/>
          <w:sz w:val="32"/>
          <w:szCs w:val="32"/>
          <w:lang w:val="zh-TW"/>
        </w:rPr>
        <w:t>三</w:t>
      </w:r>
      <w:r w:rsidRPr="00D71D96">
        <w:rPr>
          <w:rFonts w:ascii="楷体" w:eastAsia="楷体" w:hAnsi="楷体" w:cs="仿宋" w:hint="eastAsia"/>
          <w:b/>
          <w:bCs/>
          <w:kern w:val="0"/>
          <w:sz w:val="32"/>
          <w:szCs w:val="32"/>
          <w:lang w:val="zh-TW"/>
        </w:rPr>
        <w:t>十</w:t>
      </w:r>
      <w:r w:rsidR="0081517C">
        <w:rPr>
          <w:rFonts w:ascii="楷体" w:eastAsia="楷体" w:hAnsi="楷体" w:cs="仿宋" w:hint="eastAsia"/>
          <w:b/>
          <w:bCs/>
          <w:kern w:val="0"/>
          <w:sz w:val="32"/>
          <w:szCs w:val="32"/>
          <w:lang w:val="zh-TW"/>
        </w:rPr>
        <w:t>七</w:t>
      </w:r>
      <w:r w:rsidRPr="00D71D96">
        <w:rPr>
          <w:rFonts w:ascii="楷体" w:eastAsia="楷体" w:hAnsi="楷体" w:cs="仿宋" w:hint="eastAsia"/>
          <w:b/>
          <w:bCs/>
          <w:kern w:val="0"/>
          <w:sz w:val="32"/>
          <w:szCs w:val="32"/>
          <w:lang w:val="zh-TW"/>
        </w:rPr>
        <w:t>条</w:t>
      </w:r>
      <w:r w:rsidRPr="00D71D96">
        <w:rPr>
          <w:rFonts w:ascii="仿宋" w:eastAsia="仿宋" w:hAnsi="仿宋" w:cs="仿宋"/>
          <w:b/>
          <w:bCs/>
          <w:kern w:val="0"/>
          <w:sz w:val="32"/>
          <w:szCs w:val="32"/>
          <w:lang w:val="zh-TW"/>
        </w:rPr>
        <w:t xml:space="preserve">  </w:t>
      </w:r>
      <w:r w:rsidRPr="00D71D96">
        <w:rPr>
          <w:rFonts w:ascii="仿宋" w:eastAsia="仿宋" w:hAnsi="仿宋" w:cs="仿宋" w:hint="eastAsia"/>
          <w:kern w:val="0"/>
          <w:sz w:val="32"/>
          <w:szCs w:val="32"/>
          <w:lang w:val="zh-TW"/>
        </w:rPr>
        <w:t>本</w:t>
      </w:r>
      <w:r w:rsidR="0081517C">
        <w:rPr>
          <w:rFonts w:ascii="仿宋" w:eastAsia="仿宋" w:hAnsi="仿宋" w:cs="仿宋" w:hint="eastAsia"/>
          <w:kern w:val="0"/>
          <w:sz w:val="32"/>
          <w:szCs w:val="32"/>
          <w:lang w:val="zh-TW"/>
        </w:rPr>
        <w:t>细则</w:t>
      </w:r>
      <w:r w:rsidRPr="00D71D96">
        <w:rPr>
          <w:rFonts w:ascii="仿宋" w:eastAsia="仿宋" w:hAnsi="仿宋" w:cs="仿宋" w:hint="eastAsia"/>
          <w:kern w:val="0"/>
          <w:sz w:val="32"/>
          <w:szCs w:val="32"/>
          <w:lang w:val="zh-TW"/>
        </w:rPr>
        <w:t>自公布之日起施行。</w:t>
      </w:r>
    </w:p>
    <w:p w:rsidR="0081517C" w:rsidRDefault="0081517C" w:rsidP="0081517C">
      <w:pPr>
        <w:widowControl/>
        <w:spacing w:line="540" w:lineRule="exact"/>
        <w:ind w:firstLineChars="200" w:firstLine="640"/>
        <w:jc w:val="left"/>
        <w:rPr>
          <w:rFonts w:ascii="仿宋" w:eastAsia="仿宋" w:hAnsi="仿宋" w:cs="仿宋" w:hint="eastAsia"/>
          <w:kern w:val="0"/>
          <w:sz w:val="32"/>
          <w:szCs w:val="32"/>
          <w:lang w:val="zh-TW"/>
        </w:rPr>
      </w:pPr>
    </w:p>
    <w:p w:rsidR="0081517C" w:rsidRDefault="0081517C" w:rsidP="0081517C">
      <w:pPr>
        <w:widowControl/>
        <w:spacing w:line="540" w:lineRule="exact"/>
        <w:ind w:firstLineChars="200" w:firstLine="640"/>
        <w:jc w:val="left"/>
        <w:rPr>
          <w:rFonts w:ascii="仿宋" w:eastAsia="仿宋" w:hAnsi="仿宋" w:cs="仿宋" w:hint="eastAsia"/>
          <w:kern w:val="0"/>
          <w:sz w:val="32"/>
          <w:szCs w:val="32"/>
          <w:lang w:val="zh-TW"/>
        </w:rPr>
      </w:pPr>
    </w:p>
    <w:p w:rsidR="0081517C" w:rsidRPr="0081517C" w:rsidRDefault="0081517C" w:rsidP="0081517C">
      <w:pPr>
        <w:widowControl/>
        <w:spacing w:line="540" w:lineRule="exact"/>
        <w:ind w:firstLineChars="200" w:firstLine="640"/>
        <w:jc w:val="left"/>
        <w:rPr>
          <w:rFonts w:ascii="仿宋" w:eastAsia="仿宋" w:hAnsi="仿宋" w:cs="仿宋" w:hint="eastAsia"/>
          <w:kern w:val="0"/>
          <w:sz w:val="32"/>
          <w:szCs w:val="32"/>
          <w:lang w:val="zh-TW"/>
        </w:rPr>
      </w:pPr>
      <w:r>
        <w:rPr>
          <w:rFonts w:ascii="仿宋" w:eastAsia="仿宋" w:hAnsi="仿宋" w:cs="仿宋" w:hint="eastAsia"/>
          <w:kern w:val="0"/>
          <w:sz w:val="32"/>
          <w:szCs w:val="32"/>
          <w:lang w:val="zh-TW"/>
        </w:rPr>
        <w:t xml:space="preserve">                           珠晖区安全生产监督管理局</w:t>
      </w:r>
    </w:p>
    <w:p w:rsidR="00EE4DE5" w:rsidRPr="0081517C" w:rsidRDefault="0081517C" w:rsidP="0081517C">
      <w:pPr>
        <w:widowControl/>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                               2017年9月10日</w:t>
      </w:r>
    </w:p>
    <w:sectPr w:rsidR="00EE4DE5" w:rsidRPr="0081517C" w:rsidSect="00FE057C">
      <w:footerReference w:type="default" r:id="rId8"/>
      <w:pgSz w:w="11906" w:h="16838"/>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616" w:rsidRDefault="00BA0616" w:rsidP="000E43F0">
      <w:r>
        <w:separator/>
      </w:r>
    </w:p>
  </w:endnote>
  <w:endnote w:type="continuationSeparator" w:id="0">
    <w:p w:rsidR="00BA0616" w:rsidRDefault="00BA0616" w:rsidP="000E43F0">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8134"/>
      <w:docPartObj>
        <w:docPartGallery w:val="Page Numbers (Bottom of Page)"/>
        <w:docPartUnique/>
      </w:docPartObj>
    </w:sdtPr>
    <w:sdtContent>
      <w:p w:rsidR="000E43F0" w:rsidRDefault="000E43F0">
        <w:pPr>
          <w:pStyle w:val="a4"/>
          <w:jc w:val="center"/>
        </w:pPr>
        <w:fldSimple w:instr=" PAGE   \* MERGEFORMAT ">
          <w:r w:rsidRPr="000E43F0">
            <w:rPr>
              <w:noProof/>
              <w:lang w:val="zh-CN"/>
            </w:rPr>
            <w:t>2</w:t>
          </w:r>
        </w:fldSimple>
      </w:p>
    </w:sdtContent>
  </w:sdt>
  <w:p w:rsidR="000E43F0" w:rsidRDefault="000E43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616" w:rsidRDefault="00BA0616" w:rsidP="000E43F0">
      <w:r>
        <w:separator/>
      </w:r>
    </w:p>
  </w:footnote>
  <w:footnote w:type="continuationSeparator" w:id="0">
    <w:p w:rsidR="00BA0616" w:rsidRDefault="00BA0616" w:rsidP="000E4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D0FF0"/>
    <w:multiLevelType w:val="multilevel"/>
    <w:tmpl w:val="A5960F92"/>
    <w:lvl w:ilvl="0">
      <w:start w:val="1"/>
      <w:numFmt w:val="japaneseCounting"/>
      <w:lvlText w:val="第%1条"/>
      <w:lvlJc w:val="left"/>
      <w:pPr>
        <w:ind w:left="1830" w:hanging="1290"/>
      </w:pPr>
      <w:rPr>
        <w:rFonts w:ascii="楷体" w:eastAsia="楷体" w:hAnsi="楷体" w:cs="Times New Roman" w:hint="default"/>
        <w:b/>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abstractNum w:abstractNumId="1">
    <w:nsid w:val="1D6C7280"/>
    <w:multiLevelType w:val="multilevel"/>
    <w:tmpl w:val="1D6C7280"/>
    <w:lvl w:ilvl="0">
      <w:start w:val="1"/>
      <w:numFmt w:val="chineseCountingThousand"/>
      <w:lvlText w:val="(%1)"/>
      <w:lvlJc w:val="left"/>
      <w:pPr>
        <w:ind w:left="1060" w:hanging="420"/>
      </w:pPr>
      <w:rPr>
        <w:rFonts w:cs="Times New Roman"/>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2E7B6F77"/>
    <w:multiLevelType w:val="multilevel"/>
    <w:tmpl w:val="2E7B6F77"/>
    <w:lvl w:ilvl="0">
      <w:start w:val="1"/>
      <w:numFmt w:val="japaneseCounting"/>
      <w:lvlText w:val="（%1）"/>
      <w:lvlJc w:val="left"/>
      <w:pPr>
        <w:ind w:left="1585" w:hanging="945"/>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3EAC1812"/>
    <w:multiLevelType w:val="multilevel"/>
    <w:tmpl w:val="3EAC1812"/>
    <w:lvl w:ilvl="0">
      <w:start w:val="1"/>
      <w:numFmt w:val="japaneseCounting"/>
      <w:lvlText w:val="（%1）"/>
      <w:lvlJc w:val="left"/>
      <w:pPr>
        <w:ind w:left="1590" w:hanging="945"/>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4">
    <w:nsid w:val="5DCB0F45"/>
    <w:multiLevelType w:val="multilevel"/>
    <w:tmpl w:val="5DCB0F45"/>
    <w:lvl w:ilvl="0">
      <w:start w:val="1"/>
      <w:numFmt w:val="japaneseCounting"/>
      <w:lvlText w:val="（%1）"/>
      <w:lvlJc w:val="left"/>
      <w:pPr>
        <w:ind w:left="1585" w:hanging="945"/>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8CE"/>
    <w:rsid w:val="00030B30"/>
    <w:rsid w:val="00046D82"/>
    <w:rsid w:val="00061EAE"/>
    <w:rsid w:val="00064A0D"/>
    <w:rsid w:val="000A56D0"/>
    <w:rsid w:val="000E43F0"/>
    <w:rsid w:val="000F2D52"/>
    <w:rsid w:val="000F58BB"/>
    <w:rsid w:val="0010624E"/>
    <w:rsid w:val="00113947"/>
    <w:rsid w:val="00125CD4"/>
    <w:rsid w:val="001E09D5"/>
    <w:rsid w:val="001E325E"/>
    <w:rsid w:val="00200DA1"/>
    <w:rsid w:val="00213CF0"/>
    <w:rsid w:val="002B3F1C"/>
    <w:rsid w:val="002C4224"/>
    <w:rsid w:val="002D3D79"/>
    <w:rsid w:val="003472D2"/>
    <w:rsid w:val="00373A58"/>
    <w:rsid w:val="00386C8F"/>
    <w:rsid w:val="003F4D9A"/>
    <w:rsid w:val="00404316"/>
    <w:rsid w:val="004566B0"/>
    <w:rsid w:val="0047467B"/>
    <w:rsid w:val="004B1B17"/>
    <w:rsid w:val="004B6DD5"/>
    <w:rsid w:val="004C31EC"/>
    <w:rsid w:val="004D71E4"/>
    <w:rsid w:val="004E20AC"/>
    <w:rsid w:val="004E58FA"/>
    <w:rsid w:val="004F1FB8"/>
    <w:rsid w:val="0053474F"/>
    <w:rsid w:val="005650C0"/>
    <w:rsid w:val="00566843"/>
    <w:rsid w:val="00582E41"/>
    <w:rsid w:val="00592029"/>
    <w:rsid w:val="005C25DC"/>
    <w:rsid w:val="005D1108"/>
    <w:rsid w:val="006026BB"/>
    <w:rsid w:val="00643FED"/>
    <w:rsid w:val="00652D4E"/>
    <w:rsid w:val="006A55AB"/>
    <w:rsid w:val="006B1226"/>
    <w:rsid w:val="0071179E"/>
    <w:rsid w:val="00741FFA"/>
    <w:rsid w:val="00746F01"/>
    <w:rsid w:val="007551A1"/>
    <w:rsid w:val="007717DA"/>
    <w:rsid w:val="00793DD6"/>
    <w:rsid w:val="007F1484"/>
    <w:rsid w:val="0081517C"/>
    <w:rsid w:val="008472A2"/>
    <w:rsid w:val="00860830"/>
    <w:rsid w:val="008B44F0"/>
    <w:rsid w:val="008F210B"/>
    <w:rsid w:val="009362B6"/>
    <w:rsid w:val="00986904"/>
    <w:rsid w:val="009B0115"/>
    <w:rsid w:val="009C71E1"/>
    <w:rsid w:val="009C7701"/>
    <w:rsid w:val="009D199A"/>
    <w:rsid w:val="00A12EBD"/>
    <w:rsid w:val="00A31635"/>
    <w:rsid w:val="00A64B6B"/>
    <w:rsid w:val="00A75F19"/>
    <w:rsid w:val="00AE7627"/>
    <w:rsid w:val="00B11577"/>
    <w:rsid w:val="00B205A1"/>
    <w:rsid w:val="00B213F9"/>
    <w:rsid w:val="00B62BAB"/>
    <w:rsid w:val="00BA0616"/>
    <w:rsid w:val="00BA6223"/>
    <w:rsid w:val="00BA66E2"/>
    <w:rsid w:val="00C175E4"/>
    <w:rsid w:val="00C218CE"/>
    <w:rsid w:val="00CE4038"/>
    <w:rsid w:val="00CF79B5"/>
    <w:rsid w:val="00D0389E"/>
    <w:rsid w:val="00D1008B"/>
    <w:rsid w:val="00D26635"/>
    <w:rsid w:val="00DA1ED3"/>
    <w:rsid w:val="00E163D3"/>
    <w:rsid w:val="00E3186D"/>
    <w:rsid w:val="00E62288"/>
    <w:rsid w:val="00E80566"/>
    <w:rsid w:val="00ED23A1"/>
    <w:rsid w:val="00EE4DE5"/>
    <w:rsid w:val="00F467DC"/>
    <w:rsid w:val="00F54F64"/>
    <w:rsid w:val="00F81B77"/>
    <w:rsid w:val="00F8405B"/>
    <w:rsid w:val="00F92B73"/>
    <w:rsid w:val="00FD22D9"/>
    <w:rsid w:val="00FE057C"/>
    <w:rsid w:val="00FE2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C218CE"/>
    <w:pPr>
      <w:ind w:firstLineChars="200" w:firstLine="420"/>
    </w:pPr>
    <w:rPr>
      <w:rFonts w:ascii="Calibri" w:hAnsi="Calibri"/>
    </w:rPr>
  </w:style>
  <w:style w:type="paragraph" w:styleId="a3">
    <w:name w:val="header"/>
    <w:basedOn w:val="a"/>
    <w:link w:val="Char"/>
    <w:uiPriority w:val="99"/>
    <w:semiHidden/>
    <w:unhideWhenUsed/>
    <w:rsid w:val="000E4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43F0"/>
    <w:rPr>
      <w:rFonts w:ascii="Times New Roman" w:eastAsia="宋体" w:hAnsi="Times New Roman" w:cs="Times New Roman"/>
      <w:sz w:val="18"/>
      <w:szCs w:val="18"/>
    </w:rPr>
  </w:style>
  <w:style w:type="paragraph" w:styleId="a4">
    <w:name w:val="footer"/>
    <w:basedOn w:val="a"/>
    <w:link w:val="Char0"/>
    <w:uiPriority w:val="99"/>
    <w:unhideWhenUsed/>
    <w:rsid w:val="000E43F0"/>
    <w:pPr>
      <w:tabs>
        <w:tab w:val="center" w:pos="4153"/>
        <w:tab w:val="right" w:pos="8306"/>
      </w:tabs>
      <w:snapToGrid w:val="0"/>
      <w:jc w:val="left"/>
    </w:pPr>
    <w:rPr>
      <w:sz w:val="18"/>
      <w:szCs w:val="18"/>
    </w:rPr>
  </w:style>
  <w:style w:type="character" w:customStyle="1" w:styleId="Char0">
    <w:name w:val="页脚 Char"/>
    <w:basedOn w:val="a0"/>
    <w:link w:val="a4"/>
    <w:uiPriority w:val="99"/>
    <w:rsid w:val="000E43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ngwen.cnrencai.com/tongb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杨洪 192.168.200.42</dc:creator>
  <cp:lastModifiedBy>杨洪 192.168.200.42</cp:lastModifiedBy>
  <cp:revision>5</cp:revision>
  <cp:lastPrinted>2017-10-17T06:48:00Z</cp:lastPrinted>
  <dcterms:created xsi:type="dcterms:W3CDTF">2017-10-17T06:11:00Z</dcterms:created>
  <dcterms:modified xsi:type="dcterms:W3CDTF">2017-10-17T06:49:00Z</dcterms:modified>
</cp:coreProperties>
</file>