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EF" w:rsidRDefault="00827812">
      <w:pPr>
        <w:pStyle w:val="Heading21"/>
        <w:keepNext/>
        <w:keepLines/>
        <w:spacing w:after="260"/>
        <w:rPr>
          <w:color w:val="000000"/>
          <w:sz w:val="32"/>
          <w:szCs w:val="32"/>
          <w:lang w:val="en-US"/>
        </w:rPr>
      </w:pPr>
      <w:bookmarkStart w:id="0" w:name="bookmark88"/>
      <w:bookmarkStart w:id="1" w:name="bookmark90"/>
      <w:bookmarkStart w:id="2" w:name="bookmark89"/>
      <w:r>
        <w:rPr>
          <w:rFonts w:hint="eastAsia"/>
          <w:color w:val="000000"/>
          <w:sz w:val="32"/>
          <w:szCs w:val="32"/>
          <w:lang w:val="en-US"/>
        </w:rPr>
        <w:t>2018</w:t>
      </w:r>
      <w:r w:rsidR="00603F57">
        <w:rPr>
          <w:rFonts w:hint="eastAsia"/>
          <w:color w:val="000000"/>
          <w:sz w:val="32"/>
          <w:szCs w:val="32"/>
          <w:lang w:val="en-US"/>
        </w:rPr>
        <w:t>年</w:t>
      </w:r>
      <w:r w:rsidR="00C50694">
        <w:rPr>
          <w:rFonts w:hint="eastAsia"/>
          <w:color w:val="000000"/>
          <w:sz w:val="32"/>
          <w:szCs w:val="32"/>
          <w:lang w:val="en-US"/>
        </w:rPr>
        <w:t>区</w:t>
      </w:r>
      <w:r w:rsidR="009C09B3">
        <w:rPr>
          <w:rFonts w:ascii="仿宋_GB2312" w:eastAsia="仿宋_GB2312" w:hAnsi="华文中宋" w:hint="eastAsia"/>
          <w:sz w:val="32"/>
          <w:szCs w:val="32"/>
        </w:rPr>
        <w:t>婚姻登记处</w:t>
      </w:r>
      <w:r w:rsidR="00851F67">
        <w:rPr>
          <w:rFonts w:hint="eastAsia"/>
          <w:color w:val="000000"/>
          <w:sz w:val="32"/>
          <w:szCs w:val="32"/>
          <w:lang w:val="en-US"/>
        </w:rPr>
        <w:t>部门整体支出绩效报告</w:t>
      </w:r>
      <w:bookmarkEnd w:id="0"/>
      <w:bookmarkEnd w:id="1"/>
      <w:bookmarkEnd w:id="2"/>
    </w:p>
    <w:p w:rsidR="005547EF" w:rsidRDefault="00851F67">
      <w:pPr>
        <w:pStyle w:val="Bodytext1"/>
        <w:tabs>
          <w:tab w:val="left" w:pos="867"/>
        </w:tabs>
        <w:spacing w:line="360" w:lineRule="auto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一、部门概况</w:t>
      </w:r>
    </w:p>
    <w:p w:rsidR="005547EF" w:rsidRDefault="00851F67">
      <w:pPr>
        <w:pStyle w:val="Bodytext1"/>
        <w:tabs>
          <w:tab w:val="left" w:pos="1113"/>
        </w:tabs>
        <w:spacing w:line="360" w:lineRule="auto"/>
        <w:ind w:firstLine="500"/>
        <w:rPr>
          <w:color w:val="000000"/>
          <w:sz w:val="28"/>
          <w:szCs w:val="28"/>
        </w:rPr>
      </w:pPr>
      <w:bookmarkStart w:id="3" w:name="bookmark92"/>
      <w:r>
        <w:rPr>
          <w:rFonts w:hint="eastAsia"/>
          <w:color w:val="000000"/>
          <w:sz w:val="28"/>
          <w:szCs w:val="28"/>
        </w:rPr>
        <w:t>（</w:t>
      </w:r>
      <w:bookmarkEnd w:id="3"/>
      <w:r>
        <w:rPr>
          <w:rFonts w:hint="eastAsia"/>
          <w:color w:val="000000"/>
          <w:sz w:val="28"/>
          <w:szCs w:val="28"/>
        </w:rPr>
        <w:t>一）部门基本情况</w:t>
      </w:r>
    </w:p>
    <w:p w:rsidR="007419C3" w:rsidRPr="00F321FC" w:rsidRDefault="007419C3">
      <w:pPr>
        <w:spacing w:line="590" w:lineRule="exact"/>
        <w:ind w:firstLine="660"/>
        <w:rPr>
          <w:rFonts w:ascii="宋体" w:hAnsi="宋体" w:cs="宋体"/>
          <w:color w:val="000000"/>
          <w:sz w:val="28"/>
          <w:szCs w:val="28"/>
          <w:lang w:val="zh-CN" w:bidi="zh-CN"/>
        </w:rPr>
      </w:pPr>
      <w:r w:rsidRPr="00F321FC">
        <w:rPr>
          <w:rFonts w:ascii="宋体" w:hAnsi="宋体" w:cs="宋体" w:hint="eastAsia"/>
          <w:color w:val="000000"/>
          <w:sz w:val="28"/>
          <w:szCs w:val="28"/>
          <w:lang w:val="zh-CN" w:bidi="zh-CN"/>
        </w:rPr>
        <w:t>1.机构设置</w:t>
      </w:r>
    </w:p>
    <w:p w:rsidR="000613F1" w:rsidRDefault="000613F1" w:rsidP="000613F1">
      <w:pPr>
        <w:spacing w:line="6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区婚姻登记处只有本级。</w:t>
      </w:r>
    </w:p>
    <w:p w:rsidR="007419C3" w:rsidRPr="00F321FC" w:rsidRDefault="007419C3" w:rsidP="00F321FC">
      <w:pPr>
        <w:spacing w:line="590" w:lineRule="exact"/>
        <w:ind w:firstLine="660"/>
        <w:rPr>
          <w:rFonts w:ascii="宋体" w:hAnsi="宋体" w:cs="宋体"/>
          <w:color w:val="000000"/>
          <w:sz w:val="28"/>
          <w:szCs w:val="28"/>
          <w:lang w:val="zh-CN" w:bidi="zh-CN"/>
        </w:rPr>
      </w:pPr>
      <w:r w:rsidRPr="00F321FC">
        <w:rPr>
          <w:rFonts w:ascii="宋体" w:hAnsi="宋体" w:cs="宋体" w:hint="eastAsia"/>
          <w:color w:val="000000"/>
          <w:sz w:val="28"/>
          <w:szCs w:val="28"/>
          <w:lang w:val="zh-CN" w:bidi="zh-CN"/>
        </w:rPr>
        <w:t>2.职能职责。</w:t>
      </w:r>
    </w:p>
    <w:p w:rsidR="000613F1" w:rsidRDefault="000613F1" w:rsidP="000613F1">
      <w:pPr>
        <w:widowControl/>
        <w:spacing w:line="600" w:lineRule="exact"/>
        <w:ind w:firstLineChars="150" w:firstLine="480"/>
        <w:rPr>
          <w:rFonts w:eastAsia="仿宋_GB2312"/>
          <w:bCs/>
          <w:kern w:val="0"/>
          <w:sz w:val="32"/>
          <w:szCs w:val="32"/>
        </w:rPr>
      </w:pPr>
      <w:r w:rsidRPr="00645A98">
        <w:rPr>
          <w:rFonts w:eastAsia="仿宋_GB2312" w:hint="eastAsia"/>
          <w:bCs/>
          <w:kern w:val="0"/>
          <w:sz w:val="32"/>
          <w:szCs w:val="32"/>
        </w:rPr>
        <w:t>（</w:t>
      </w:r>
      <w:r>
        <w:rPr>
          <w:rFonts w:eastAsia="仿宋_GB2312" w:hint="eastAsia"/>
          <w:bCs/>
          <w:kern w:val="0"/>
          <w:sz w:val="32"/>
          <w:szCs w:val="32"/>
        </w:rPr>
        <w:t>一</w:t>
      </w:r>
      <w:r w:rsidRPr="00645A98">
        <w:rPr>
          <w:rFonts w:eastAsia="仿宋_GB2312" w:hint="eastAsia"/>
          <w:bCs/>
          <w:kern w:val="0"/>
          <w:sz w:val="32"/>
          <w:szCs w:val="32"/>
        </w:rPr>
        <w:t>）负责贯</w:t>
      </w:r>
      <w:r w:rsidRPr="00645A98">
        <w:rPr>
          <w:rFonts w:eastAsia="仿宋_GB2312" w:hint="eastAsia"/>
          <w:bCs/>
          <w:kern w:val="0"/>
          <w:sz w:val="32"/>
          <w:szCs w:val="32"/>
        </w:rPr>
        <w:t xml:space="preserve"> </w:t>
      </w:r>
      <w:r w:rsidRPr="00645A98">
        <w:rPr>
          <w:rFonts w:eastAsia="仿宋_GB2312" w:hint="eastAsia"/>
          <w:bCs/>
          <w:kern w:val="0"/>
          <w:sz w:val="32"/>
          <w:szCs w:val="32"/>
        </w:rPr>
        <w:t>彻落实和宣传婚姻登记方面的法律法规，引导婚前医学检查；</w:t>
      </w:r>
    </w:p>
    <w:p w:rsidR="000613F1" w:rsidRPr="00645A98" w:rsidRDefault="000613F1" w:rsidP="000613F1">
      <w:pPr>
        <w:widowControl/>
        <w:spacing w:line="600" w:lineRule="exact"/>
        <w:ind w:firstLineChars="150" w:firstLine="480"/>
        <w:rPr>
          <w:rFonts w:eastAsia="仿宋_GB2312"/>
          <w:bCs/>
          <w:kern w:val="0"/>
          <w:sz w:val="32"/>
          <w:szCs w:val="32"/>
        </w:rPr>
      </w:pPr>
      <w:r w:rsidRPr="00645A98">
        <w:rPr>
          <w:rFonts w:eastAsia="仿宋_GB2312" w:hint="eastAsia"/>
          <w:bCs/>
          <w:kern w:val="0"/>
          <w:sz w:val="32"/>
          <w:szCs w:val="32"/>
        </w:rPr>
        <w:t>（</w:t>
      </w:r>
      <w:r>
        <w:rPr>
          <w:rFonts w:eastAsia="仿宋_GB2312" w:hint="eastAsia"/>
          <w:bCs/>
          <w:kern w:val="0"/>
          <w:sz w:val="32"/>
          <w:szCs w:val="32"/>
        </w:rPr>
        <w:t>二</w:t>
      </w:r>
      <w:r w:rsidRPr="00645A98">
        <w:rPr>
          <w:rFonts w:eastAsia="仿宋_GB2312" w:hint="eastAsia"/>
          <w:bCs/>
          <w:kern w:val="0"/>
          <w:sz w:val="32"/>
          <w:szCs w:val="32"/>
        </w:rPr>
        <w:t>）宣传婚姻法律法规，倡导文明婚俗，开展婚姻登记及咨询活动；</w:t>
      </w:r>
    </w:p>
    <w:p w:rsidR="000613F1" w:rsidRDefault="000613F1" w:rsidP="000613F1">
      <w:pPr>
        <w:widowControl/>
        <w:spacing w:line="600" w:lineRule="exact"/>
        <w:ind w:firstLineChars="150" w:firstLine="480"/>
        <w:rPr>
          <w:rFonts w:eastAsia="仿宋_GB2312"/>
          <w:bCs/>
          <w:kern w:val="0"/>
          <w:sz w:val="32"/>
          <w:szCs w:val="32"/>
        </w:rPr>
      </w:pPr>
      <w:r w:rsidRPr="00645A98">
        <w:rPr>
          <w:rFonts w:eastAsia="仿宋_GB2312" w:hint="eastAsia"/>
          <w:bCs/>
          <w:kern w:val="0"/>
          <w:sz w:val="32"/>
          <w:szCs w:val="32"/>
        </w:rPr>
        <w:t xml:space="preserve"> </w:t>
      </w:r>
      <w:r w:rsidRPr="00645A98">
        <w:rPr>
          <w:rFonts w:eastAsia="仿宋_GB2312" w:hint="eastAsia"/>
          <w:bCs/>
          <w:kern w:val="0"/>
          <w:sz w:val="32"/>
          <w:szCs w:val="32"/>
        </w:rPr>
        <w:t>（</w:t>
      </w:r>
      <w:r>
        <w:rPr>
          <w:rFonts w:eastAsia="仿宋_GB2312" w:hint="eastAsia"/>
          <w:bCs/>
          <w:kern w:val="0"/>
          <w:sz w:val="32"/>
          <w:szCs w:val="32"/>
        </w:rPr>
        <w:t>三</w:t>
      </w:r>
      <w:r w:rsidRPr="00645A98">
        <w:rPr>
          <w:rFonts w:eastAsia="仿宋_GB2312" w:hint="eastAsia"/>
          <w:bCs/>
          <w:kern w:val="0"/>
          <w:sz w:val="32"/>
          <w:szCs w:val="32"/>
        </w:rPr>
        <w:t>）办理上级主管部门交办的其他事项。</w:t>
      </w:r>
    </w:p>
    <w:p w:rsidR="00DC0E0B" w:rsidRPr="00874DB9" w:rsidRDefault="00DC0E0B" w:rsidP="00874DB9">
      <w:pPr>
        <w:spacing w:line="590" w:lineRule="exact"/>
        <w:ind w:firstLine="660"/>
        <w:rPr>
          <w:rFonts w:ascii="宋体" w:hAnsi="宋体" w:cs="宋体"/>
          <w:color w:val="000000"/>
          <w:sz w:val="28"/>
          <w:szCs w:val="28"/>
          <w:lang w:val="zh-CN" w:bidi="zh-CN"/>
        </w:rPr>
      </w:pPr>
      <w:r w:rsidRPr="00874DB9">
        <w:rPr>
          <w:rFonts w:ascii="宋体" w:hAnsi="宋体" w:cs="宋体" w:hint="eastAsia"/>
          <w:color w:val="000000"/>
          <w:sz w:val="28"/>
          <w:szCs w:val="28"/>
          <w:lang w:val="zh-CN" w:bidi="zh-CN"/>
        </w:rPr>
        <w:t>3.重点工作计划。</w:t>
      </w:r>
    </w:p>
    <w:p w:rsidR="000613F1" w:rsidRDefault="000613F1" w:rsidP="000613F1">
      <w:pPr>
        <w:pStyle w:val="Bodytext1"/>
        <w:tabs>
          <w:tab w:val="left" w:pos="1101"/>
        </w:tabs>
        <w:spacing w:line="620" w:lineRule="exact"/>
        <w:ind w:firstLine="500"/>
        <w:rPr>
          <w:rFonts w:ascii="仿宋_GB2312" w:eastAsia="仿宋_GB2312" w:hAnsi="Times New Roman" w:cs="Times New Roman"/>
          <w:sz w:val="32"/>
          <w:szCs w:val="32"/>
          <w:lang w:val="en-US"/>
        </w:rPr>
      </w:pPr>
      <w:bookmarkStart w:id="4" w:name="bookmark94"/>
      <w:r w:rsidRPr="00B81F27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1、继续做好婚姻登记工作的同时，积极开展婚姻登记规范化建设活动。</w:t>
      </w:r>
    </w:p>
    <w:p w:rsidR="000613F1" w:rsidRDefault="000613F1" w:rsidP="000613F1">
      <w:pPr>
        <w:pStyle w:val="Bodytext1"/>
        <w:tabs>
          <w:tab w:val="left" w:pos="1101"/>
        </w:tabs>
        <w:spacing w:line="620" w:lineRule="exact"/>
        <w:ind w:firstLine="500"/>
        <w:rPr>
          <w:rFonts w:ascii="仿宋_GB2312" w:eastAsia="仿宋_GB2312" w:hAnsi="Times New Roman" w:cs="Times New Roman"/>
          <w:sz w:val="32"/>
          <w:szCs w:val="32"/>
          <w:lang w:val="en-US"/>
        </w:rPr>
      </w:pPr>
      <w:r w:rsidRPr="00B81F27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2、加大管理力度，采取有效措施，建立健全各项规章制度，提高工作效率，增强服务质量，逐步使新成立的婚姻登记服务中心走上规范化轨道。</w:t>
      </w:r>
    </w:p>
    <w:p w:rsidR="000613F1" w:rsidRDefault="000613F1" w:rsidP="000613F1">
      <w:pPr>
        <w:pStyle w:val="Bodytext1"/>
        <w:tabs>
          <w:tab w:val="left" w:pos="1101"/>
        </w:tabs>
        <w:spacing w:line="620" w:lineRule="exact"/>
        <w:ind w:firstLine="500"/>
        <w:rPr>
          <w:rFonts w:ascii="仿宋_GB2312" w:eastAsia="仿宋_GB2312" w:hAnsi="Times New Roman" w:cs="Times New Roman"/>
          <w:sz w:val="32"/>
          <w:szCs w:val="32"/>
          <w:lang w:val="en-US"/>
        </w:rPr>
      </w:pPr>
      <w:r w:rsidRPr="00B81F27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3、做好</w:t>
      </w:r>
      <w:r w:rsidR="00577C3A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 xml:space="preserve"> 2018</w:t>
      </w:r>
      <w:r w:rsidRPr="00B81F27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年婚姻登记机关等级评定上报工作并开展“婚姻登记优质服务”行动。</w:t>
      </w:r>
    </w:p>
    <w:p w:rsidR="0022560B" w:rsidRPr="00827812" w:rsidRDefault="0022560B" w:rsidP="00827812">
      <w:pPr>
        <w:spacing w:line="590" w:lineRule="exact"/>
        <w:ind w:firstLine="660"/>
        <w:rPr>
          <w:rFonts w:ascii="宋体" w:hAnsi="宋体" w:cs="宋体"/>
          <w:color w:val="000000"/>
          <w:sz w:val="28"/>
          <w:szCs w:val="28"/>
          <w:lang w:val="zh-CN" w:bidi="zh-CN"/>
        </w:rPr>
      </w:pPr>
      <w:r w:rsidRPr="00827812">
        <w:rPr>
          <w:rFonts w:ascii="宋体" w:hAnsi="宋体" w:cs="宋体" w:hint="eastAsia"/>
          <w:color w:val="000000"/>
          <w:sz w:val="28"/>
          <w:szCs w:val="28"/>
          <w:lang w:val="zh-CN" w:bidi="zh-CN"/>
        </w:rPr>
        <w:t>（二）部门整体支出规模、使用方向和主要内容、涉及范围等</w:t>
      </w:r>
    </w:p>
    <w:p w:rsidR="000613F1" w:rsidRDefault="00827812" w:rsidP="0022560B">
      <w:pPr>
        <w:spacing w:line="560" w:lineRule="exact"/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0613F1" w:rsidRPr="001F2D4B">
        <w:rPr>
          <w:rFonts w:ascii="仿宋_GB2312" w:eastAsia="仿宋_GB2312"/>
          <w:sz w:val="32"/>
          <w:szCs w:val="32"/>
        </w:rPr>
        <w:t>度收入总计</w:t>
      </w:r>
      <w:r w:rsidR="000613F1">
        <w:rPr>
          <w:rFonts w:ascii="仿宋_GB2312" w:eastAsia="仿宋_GB2312" w:hint="eastAsia"/>
          <w:sz w:val="32"/>
          <w:szCs w:val="32"/>
        </w:rPr>
        <w:t>36.58</w:t>
      </w:r>
      <w:r w:rsidR="000613F1" w:rsidRPr="001F2D4B">
        <w:rPr>
          <w:rFonts w:ascii="仿宋_GB2312" w:eastAsia="仿宋_GB2312"/>
          <w:sz w:val="32"/>
          <w:szCs w:val="32"/>
        </w:rPr>
        <w:t>万元，其中财政拨款收入</w:t>
      </w:r>
      <w:r w:rsidR="000613F1">
        <w:rPr>
          <w:rFonts w:ascii="仿宋_GB2312" w:eastAsia="仿宋_GB2312" w:hint="eastAsia"/>
          <w:sz w:val="32"/>
          <w:szCs w:val="32"/>
        </w:rPr>
        <w:t>36.58</w:t>
      </w:r>
      <w:r w:rsidR="000613F1" w:rsidRPr="001F2D4B">
        <w:rPr>
          <w:rFonts w:ascii="仿宋_GB2312" w:eastAsia="仿宋_GB2312"/>
          <w:sz w:val="32"/>
          <w:szCs w:val="32"/>
        </w:rPr>
        <w:t>万元，占本年收入</w:t>
      </w:r>
      <w:r w:rsidR="000613F1" w:rsidRPr="001F2D4B">
        <w:rPr>
          <w:rFonts w:ascii="仿宋_GB2312" w:eastAsia="仿宋_GB2312" w:hint="eastAsia"/>
          <w:sz w:val="32"/>
          <w:szCs w:val="32"/>
        </w:rPr>
        <w:t>100</w:t>
      </w:r>
      <w:r w:rsidR="000613F1" w:rsidRPr="001F2D4B">
        <w:rPr>
          <w:rFonts w:ascii="仿宋_GB2312" w:eastAsia="仿宋_GB2312"/>
          <w:sz w:val="32"/>
          <w:szCs w:val="32"/>
        </w:rPr>
        <w:t>%；其他收入</w:t>
      </w:r>
      <w:r w:rsidR="000613F1" w:rsidRPr="001F2D4B">
        <w:rPr>
          <w:rFonts w:ascii="仿宋_GB2312" w:eastAsia="仿宋_GB2312" w:hint="eastAsia"/>
          <w:sz w:val="32"/>
          <w:szCs w:val="32"/>
        </w:rPr>
        <w:t>0</w:t>
      </w:r>
      <w:r w:rsidR="000613F1" w:rsidRPr="001F2D4B">
        <w:rPr>
          <w:rFonts w:ascii="仿宋_GB2312" w:eastAsia="仿宋_GB2312"/>
          <w:sz w:val="32"/>
          <w:szCs w:val="32"/>
        </w:rPr>
        <w:t>万元，占本年收入</w:t>
      </w:r>
      <w:r w:rsidR="000613F1" w:rsidRPr="001F2D4B">
        <w:rPr>
          <w:rFonts w:ascii="仿宋_GB2312" w:eastAsia="仿宋_GB2312" w:hint="eastAsia"/>
          <w:sz w:val="32"/>
          <w:szCs w:val="32"/>
        </w:rPr>
        <w:t>0</w:t>
      </w:r>
      <w:r w:rsidR="000613F1" w:rsidRPr="001F2D4B">
        <w:rPr>
          <w:rFonts w:ascii="仿宋_GB2312" w:eastAsia="仿宋_GB2312"/>
          <w:sz w:val="32"/>
          <w:szCs w:val="32"/>
        </w:rPr>
        <w:t>%。本年支出总计</w:t>
      </w:r>
      <w:r w:rsidR="000613F1">
        <w:rPr>
          <w:rFonts w:ascii="仿宋_GB2312" w:eastAsia="仿宋_GB2312" w:hint="eastAsia"/>
          <w:sz w:val="32"/>
          <w:szCs w:val="32"/>
        </w:rPr>
        <w:t>36.58</w:t>
      </w:r>
      <w:r w:rsidR="000613F1" w:rsidRPr="001F2D4B">
        <w:rPr>
          <w:rFonts w:ascii="仿宋_GB2312" w:eastAsia="仿宋_GB2312"/>
          <w:sz w:val="32"/>
          <w:szCs w:val="32"/>
        </w:rPr>
        <w:t>万元，其中：</w:t>
      </w:r>
      <w:r w:rsidR="000613F1" w:rsidRPr="001F2D4B">
        <w:rPr>
          <w:rFonts w:ascii="仿宋_GB2312" w:eastAsia="仿宋_GB2312" w:hint="eastAsia"/>
          <w:sz w:val="32"/>
          <w:szCs w:val="32"/>
        </w:rPr>
        <w:t>财政拨款</w:t>
      </w:r>
      <w:r w:rsidR="000613F1" w:rsidRPr="001F2D4B">
        <w:rPr>
          <w:rFonts w:ascii="仿宋_GB2312" w:eastAsia="仿宋_GB2312"/>
          <w:sz w:val="32"/>
          <w:szCs w:val="32"/>
        </w:rPr>
        <w:t>支出</w:t>
      </w:r>
      <w:r w:rsidR="000613F1">
        <w:rPr>
          <w:rFonts w:ascii="仿宋_GB2312" w:eastAsia="仿宋_GB2312" w:hint="eastAsia"/>
          <w:sz w:val="32"/>
          <w:szCs w:val="32"/>
        </w:rPr>
        <w:t>36.58</w:t>
      </w:r>
      <w:r w:rsidR="000613F1" w:rsidRPr="001F2D4B">
        <w:rPr>
          <w:rFonts w:ascii="仿宋_GB2312" w:eastAsia="仿宋_GB2312"/>
          <w:sz w:val="32"/>
          <w:szCs w:val="32"/>
        </w:rPr>
        <w:t>万元，</w:t>
      </w:r>
      <w:r w:rsidR="000613F1" w:rsidRPr="001F2D4B">
        <w:rPr>
          <w:rFonts w:ascii="仿宋_GB2312" w:eastAsia="仿宋_GB2312"/>
          <w:sz w:val="32"/>
          <w:szCs w:val="32"/>
        </w:rPr>
        <w:lastRenderedPageBreak/>
        <w:t>占本年支出的</w:t>
      </w:r>
      <w:r w:rsidR="000613F1" w:rsidRPr="001F2D4B">
        <w:rPr>
          <w:rFonts w:ascii="仿宋_GB2312" w:eastAsia="仿宋_GB2312" w:hint="eastAsia"/>
          <w:sz w:val="32"/>
          <w:szCs w:val="32"/>
        </w:rPr>
        <w:t>100</w:t>
      </w:r>
      <w:r w:rsidR="000613F1" w:rsidRPr="001F2D4B">
        <w:rPr>
          <w:rFonts w:ascii="仿宋_GB2312" w:eastAsia="仿宋_GB2312"/>
          <w:sz w:val="32"/>
          <w:szCs w:val="32"/>
        </w:rPr>
        <w:t>%</w:t>
      </w:r>
      <w:r w:rsidR="000613F1" w:rsidRPr="001F2D4B">
        <w:rPr>
          <w:rFonts w:ascii="仿宋_GB2312" w:eastAsia="仿宋_GB2312" w:hint="eastAsia"/>
          <w:sz w:val="32"/>
          <w:szCs w:val="32"/>
        </w:rPr>
        <w:t>。</w:t>
      </w:r>
    </w:p>
    <w:p w:rsidR="005547EF" w:rsidRDefault="00851F67">
      <w:pPr>
        <w:pStyle w:val="Bodytext1"/>
        <w:tabs>
          <w:tab w:val="left" w:pos="867"/>
        </w:tabs>
        <w:spacing w:line="360" w:lineRule="auto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bookmarkEnd w:id="4"/>
      <w:r>
        <w:rPr>
          <w:rFonts w:hint="eastAsia"/>
          <w:color w:val="000000"/>
          <w:sz w:val="28"/>
          <w:szCs w:val="28"/>
        </w:rPr>
        <w:t>、部门整体支出管理及使用情况</w:t>
      </w:r>
    </w:p>
    <w:p w:rsidR="005547EF" w:rsidRDefault="00851F67">
      <w:pPr>
        <w:pStyle w:val="Bodytext1"/>
        <w:tabs>
          <w:tab w:val="left" w:pos="1111"/>
        </w:tabs>
        <w:spacing w:line="360" w:lineRule="auto"/>
        <w:ind w:firstLine="500"/>
        <w:jc w:val="left"/>
        <w:rPr>
          <w:sz w:val="28"/>
          <w:szCs w:val="28"/>
        </w:rPr>
      </w:pPr>
      <w:bookmarkStart w:id="5" w:name="bookmark95"/>
      <w:r>
        <w:rPr>
          <w:rFonts w:hint="eastAsia"/>
          <w:color w:val="000000"/>
          <w:sz w:val="28"/>
          <w:szCs w:val="28"/>
        </w:rPr>
        <w:t>（</w:t>
      </w:r>
      <w:bookmarkEnd w:id="5"/>
      <w:r>
        <w:rPr>
          <w:rFonts w:hint="eastAsia"/>
          <w:color w:val="000000"/>
          <w:sz w:val="28"/>
          <w:szCs w:val="28"/>
        </w:rPr>
        <w:t>一）基本支出</w:t>
      </w:r>
    </w:p>
    <w:p w:rsidR="00914AB3" w:rsidRPr="00914AB3" w:rsidRDefault="00914AB3" w:rsidP="00BC3E5B">
      <w:pPr>
        <w:spacing w:line="560" w:lineRule="exact"/>
        <w:ind w:firstLineChars="250" w:firstLine="700"/>
        <w:rPr>
          <w:rFonts w:ascii="宋体" w:hAnsi="宋体" w:cs="宋体"/>
          <w:color w:val="000000"/>
          <w:sz w:val="28"/>
          <w:szCs w:val="28"/>
          <w:lang w:bidi="zh-CN"/>
        </w:rPr>
      </w:pPr>
      <w:r w:rsidRPr="00914AB3">
        <w:rPr>
          <w:rFonts w:ascii="宋体" w:hAnsi="宋体" w:cs="宋体"/>
          <w:color w:val="000000"/>
          <w:sz w:val="28"/>
          <w:szCs w:val="28"/>
          <w:lang w:bidi="zh-CN"/>
        </w:rPr>
        <w:t>201</w:t>
      </w:r>
      <w:r w:rsidR="00827812">
        <w:rPr>
          <w:rFonts w:ascii="宋体" w:hAnsi="宋体" w:cs="宋体" w:hint="eastAsia"/>
          <w:color w:val="000000"/>
          <w:sz w:val="28"/>
          <w:szCs w:val="28"/>
          <w:lang w:bidi="zh-CN"/>
        </w:rPr>
        <w:t>8</w:t>
      </w:r>
      <w:r w:rsidRPr="00914AB3">
        <w:rPr>
          <w:rFonts w:ascii="宋体" w:hAnsi="宋体" w:cs="宋体"/>
          <w:color w:val="000000"/>
          <w:sz w:val="28"/>
          <w:szCs w:val="28"/>
          <w:lang w:bidi="zh-CN"/>
        </w:rPr>
        <w:t>年度基本支出</w:t>
      </w:r>
      <w:r w:rsidR="0022560B">
        <w:rPr>
          <w:rFonts w:ascii="宋体" w:hAnsi="宋体" w:cs="宋体" w:hint="eastAsia"/>
          <w:color w:val="000000"/>
          <w:sz w:val="28"/>
          <w:szCs w:val="28"/>
          <w:lang w:bidi="zh-CN"/>
        </w:rPr>
        <w:t>28.58</w:t>
      </w:r>
      <w:r w:rsidRPr="00914AB3">
        <w:rPr>
          <w:rFonts w:ascii="宋体" w:hAnsi="宋体" w:cs="宋体"/>
          <w:color w:val="000000"/>
          <w:sz w:val="28"/>
          <w:szCs w:val="28"/>
          <w:lang w:bidi="zh-CN"/>
        </w:rPr>
        <w:t>万元，其中人员经费支出</w:t>
      </w:r>
      <w:r w:rsidR="0022560B">
        <w:rPr>
          <w:rFonts w:ascii="宋体" w:hAnsi="宋体" w:cs="宋体" w:hint="eastAsia"/>
          <w:color w:val="000000"/>
          <w:sz w:val="28"/>
          <w:szCs w:val="28"/>
          <w:lang w:bidi="zh-CN"/>
        </w:rPr>
        <w:t>27.08</w:t>
      </w:r>
      <w:r w:rsidRPr="00914AB3">
        <w:rPr>
          <w:rFonts w:ascii="宋体" w:hAnsi="宋体" w:cs="宋体"/>
          <w:color w:val="000000"/>
          <w:sz w:val="28"/>
          <w:szCs w:val="28"/>
          <w:lang w:bidi="zh-CN"/>
        </w:rPr>
        <w:t>万元，用于基本工资、津补贴、考核绩效工资、奖金发放、社会保障缴费、职业年金缴费等支出；公用支出</w:t>
      </w:r>
      <w:r w:rsidR="0022560B">
        <w:rPr>
          <w:rFonts w:ascii="宋体" w:hAnsi="宋体" w:cs="宋体" w:hint="eastAsia"/>
          <w:color w:val="000000"/>
          <w:sz w:val="28"/>
          <w:szCs w:val="28"/>
          <w:lang w:bidi="zh-CN"/>
        </w:rPr>
        <w:t>1.5</w:t>
      </w:r>
      <w:r w:rsidRPr="00914AB3">
        <w:rPr>
          <w:rFonts w:ascii="宋体" w:hAnsi="宋体" w:cs="宋体"/>
          <w:color w:val="000000"/>
          <w:sz w:val="28"/>
          <w:szCs w:val="28"/>
          <w:lang w:bidi="zh-CN"/>
        </w:rPr>
        <w:t>万元，主要用于办公费、工会经费</w:t>
      </w:r>
      <w:r w:rsidRPr="00914AB3">
        <w:rPr>
          <w:rFonts w:ascii="宋体" w:hAnsi="宋体" w:cs="宋体" w:hint="eastAsia"/>
          <w:color w:val="000000"/>
          <w:sz w:val="28"/>
          <w:szCs w:val="28"/>
          <w:lang w:bidi="zh-CN"/>
        </w:rPr>
        <w:t>、水、电费、维（护）费、办公设备购置</w:t>
      </w:r>
      <w:r w:rsidRPr="00914AB3">
        <w:rPr>
          <w:rFonts w:ascii="宋体" w:hAnsi="宋体" w:cs="宋体"/>
          <w:color w:val="000000"/>
          <w:sz w:val="28"/>
          <w:szCs w:val="28"/>
          <w:lang w:bidi="zh-CN"/>
        </w:rPr>
        <w:t>等</w:t>
      </w:r>
      <w:r w:rsidRPr="00914AB3">
        <w:rPr>
          <w:rFonts w:ascii="宋体" w:hAnsi="宋体" w:cs="宋体" w:hint="eastAsia"/>
          <w:color w:val="000000"/>
          <w:sz w:val="28"/>
          <w:szCs w:val="28"/>
          <w:lang w:bidi="zh-CN"/>
        </w:rPr>
        <w:t>日常</w:t>
      </w:r>
      <w:r>
        <w:rPr>
          <w:rFonts w:ascii="宋体" w:hAnsi="宋体" w:cs="宋体"/>
          <w:color w:val="000000"/>
          <w:sz w:val="28"/>
          <w:szCs w:val="28"/>
          <w:lang w:bidi="zh-CN"/>
        </w:rPr>
        <w:t>方面支出</w:t>
      </w:r>
      <w:r w:rsidRPr="00914AB3">
        <w:rPr>
          <w:rFonts w:ascii="宋体" w:hAnsi="宋体" w:cs="宋体" w:hint="eastAsia"/>
          <w:color w:val="000000"/>
          <w:sz w:val="28"/>
          <w:szCs w:val="28"/>
          <w:lang w:bidi="zh-CN"/>
        </w:rPr>
        <w:t>。</w:t>
      </w:r>
    </w:p>
    <w:p w:rsidR="005547EF" w:rsidRDefault="00827812">
      <w:pPr>
        <w:spacing w:line="590" w:lineRule="exact"/>
        <w:ind w:firstLine="6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lang w:bidi="zh-CN"/>
        </w:rPr>
        <w:t>2018</w:t>
      </w:r>
      <w:r w:rsidR="00851F67">
        <w:rPr>
          <w:rFonts w:ascii="宋体" w:hAnsi="宋体" w:cs="宋体" w:hint="eastAsia"/>
          <w:color w:val="000000"/>
          <w:sz w:val="28"/>
          <w:szCs w:val="28"/>
          <w:lang w:bidi="zh-CN"/>
        </w:rPr>
        <w:t>年“三公”经费支出为</w:t>
      </w:r>
      <w:r w:rsidR="0022560B">
        <w:rPr>
          <w:rFonts w:ascii="宋体" w:hAnsi="宋体" w:cs="宋体" w:hint="eastAsia"/>
          <w:color w:val="000000"/>
          <w:sz w:val="28"/>
          <w:szCs w:val="28"/>
          <w:lang w:bidi="zh-CN"/>
        </w:rPr>
        <w:t>0</w:t>
      </w:r>
      <w:r w:rsidR="00851F67">
        <w:rPr>
          <w:rFonts w:ascii="宋体" w:hAnsi="宋体" w:cs="宋体" w:hint="eastAsia"/>
          <w:color w:val="000000"/>
          <w:sz w:val="28"/>
          <w:szCs w:val="28"/>
          <w:lang w:bidi="zh-CN"/>
        </w:rPr>
        <w:t>万元，为认真贯彻落实中央“八项规定”精神和厉行节约、反对铺张浪费要求，严格控制“三公”经费开支。</w:t>
      </w:r>
    </w:p>
    <w:p w:rsidR="005547EF" w:rsidRDefault="00851F67">
      <w:pPr>
        <w:pStyle w:val="Bodytext1"/>
        <w:tabs>
          <w:tab w:val="left" w:pos="1111"/>
        </w:tabs>
        <w:spacing w:line="360" w:lineRule="auto"/>
        <w:ind w:firstLine="500"/>
        <w:jc w:val="left"/>
        <w:rPr>
          <w:sz w:val="28"/>
          <w:szCs w:val="28"/>
        </w:rPr>
      </w:pPr>
      <w:bookmarkStart w:id="6" w:name="bookmark96"/>
      <w:r>
        <w:rPr>
          <w:rFonts w:hint="eastAsia"/>
          <w:color w:val="000000"/>
          <w:sz w:val="28"/>
          <w:szCs w:val="28"/>
        </w:rPr>
        <w:t>（</w:t>
      </w:r>
      <w:bookmarkEnd w:id="6"/>
      <w:r>
        <w:rPr>
          <w:rFonts w:hint="eastAsia"/>
          <w:color w:val="000000"/>
          <w:sz w:val="28"/>
          <w:szCs w:val="28"/>
        </w:rPr>
        <w:t>二）项目支出</w:t>
      </w:r>
    </w:p>
    <w:p w:rsidR="005547EF" w:rsidRDefault="00230F1B" w:rsidP="0022560B">
      <w:pPr>
        <w:pStyle w:val="Bodytext1"/>
        <w:tabs>
          <w:tab w:val="left" w:pos="765"/>
        </w:tabs>
        <w:spacing w:line="360" w:lineRule="auto"/>
        <w:ind w:firstLineChars="300" w:firstLine="840"/>
        <w:rPr>
          <w:sz w:val="28"/>
          <w:szCs w:val="28"/>
          <w:lang w:val="en-US" w:bidi="ar-SA"/>
        </w:rPr>
      </w:pPr>
      <w:r w:rsidRPr="00230F1B">
        <w:rPr>
          <w:color w:val="000000"/>
          <w:sz w:val="28"/>
          <w:szCs w:val="28"/>
          <w:lang w:val="en-US"/>
        </w:rPr>
        <w:t>201</w:t>
      </w:r>
      <w:r w:rsidR="00827812">
        <w:rPr>
          <w:rFonts w:hint="eastAsia"/>
          <w:color w:val="000000"/>
          <w:sz w:val="28"/>
          <w:szCs w:val="28"/>
          <w:lang w:val="en-US"/>
        </w:rPr>
        <w:t>8</w:t>
      </w:r>
      <w:r w:rsidRPr="00230F1B">
        <w:rPr>
          <w:color w:val="000000"/>
          <w:sz w:val="28"/>
          <w:szCs w:val="28"/>
          <w:lang w:val="en-US"/>
        </w:rPr>
        <w:t>年度</w:t>
      </w:r>
      <w:r w:rsidRPr="00230F1B">
        <w:rPr>
          <w:rFonts w:hint="eastAsia"/>
          <w:color w:val="000000"/>
          <w:sz w:val="28"/>
          <w:szCs w:val="28"/>
          <w:lang w:val="en-US"/>
        </w:rPr>
        <w:t>项目</w:t>
      </w:r>
      <w:r w:rsidRPr="00230F1B">
        <w:rPr>
          <w:color w:val="000000"/>
          <w:sz w:val="28"/>
          <w:szCs w:val="28"/>
          <w:lang w:val="en-US"/>
        </w:rPr>
        <w:t>支出</w:t>
      </w:r>
      <w:r w:rsidR="0022560B">
        <w:rPr>
          <w:rFonts w:hint="eastAsia"/>
          <w:color w:val="000000"/>
          <w:sz w:val="28"/>
          <w:szCs w:val="28"/>
          <w:lang w:val="en-US"/>
        </w:rPr>
        <w:t>8</w:t>
      </w:r>
      <w:r w:rsidRPr="00230F1B">
        <w:rPr>
          <w:color w:val="000000"/>
          <w:sz w:val="28"/>
          <w:szCs w:val="28"/>
          <w:lang w:val="en-US"/>
        </w:rPr>
        <w:t>万元</w:t>
      </w:r>
      <w:r w:rsidRPr="00230F1B">
        <w:rPr>
          <w:rFonts w:hint="eastAsia"/>
          <w:color w:val="000000"/>
          <w:sz w:val="28"/>
          <w:szCs w:val="28"/>
          <w:lang w:val="en-US"/>
        </w:rPr>
        <w:t>，用于</w:t>
      </w:r>
      <w:r w:rsidR="0022560B">
        <w:rPr>
          <w:rFonts w:hint="eastAsia"/>
          <w:sz w:val="28"/>
          <w:szCs w:val="28"/>
          <w:lang w:val="en-US" w:bidi="ar-SA"/>
        </w:rPr>
        <w:t>档案管理</w:t>
      </w:r>
      <w:r>
        <w:rPr>
          <w:rFonts w:hint="eastAsia"/>
          <w:sz w:val="28"/>
          <w:szCs w:val="28"/>
          <w:lang w:val="en-US" w:bidi="ar-SA"/>
        </w:rPr>
        <w:t>工作经费</w:t>
      </w:r>
      <w:bookmarkStart w:id="7" w:name="bookmark98"/>
      <w:r w:rsidR="00D124AA">
        <w:rPr>
          <w:rFonts w:hint="eastAsia"/>
          <w:sz w:val="28"/>
          <w:szCs w:val="28"/>
          <w:lang w:val="en-US" w:bidi="ar-SA"/>
        </w:rPr>
        <w:t>。</w:t>
      </w:r>
    </w:p>
    <w:bookmarkEnd w:id="7"/>
    <w:p w:rsidR="000613F1" w:rsidRDefault="000613F1" w:rsidP="000613F1">
      <w:pPr>
        <w:spacing w:line="62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三、部门专项组织实施情况</w:t>
      </w:r>
    </w:p>
    <w:p w:rsidR="000613F1" w:rsidRDefault="000613F1" w:rsidP="000613F1">
      <w:pPr>
        <w:spacing w:line="6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无建设项目</w:t>
      </w:r>
    </w:p>
    <w:p w:rsidR="000613F1" w:rsidRDefault="000613F1" w:rsidP="000613F1">
      <w:pPr>
        <w:widowControl/>
        <w:spacing w:line="560" w:lineRule="exact"/>
        <w:ind w:firstLineChars="196" w:firstLine="549"/>
        <w:jc w:val="lef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四、资产管理情况</w:t>
      </w:r>
    </w:p>
    <w:p w:rsidR="000F6168" w:rsidRDefault="000F6168" w:rsidP="000F6168">
      <w:pPr>
        <w:spacing w:line="600" w:lineRule="exact"/>
        <w:ind w:firstLineChars="300" w:firstLine="9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截至</w:t>
      </w:r>
      <w:r w:rsidR="00827812"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31</w:t>
      </w:r>
      <w:r>
        <w:rPr>
          <w:rFonts w:eastAsia="仿宋_GB2312"/>
          <w:kern w:val="0"/>
          <w:sz w:val="32"/>
          <w:szCs w:val="32"/>
        </w:rPr>
        <w:t>日，本单位共有车辆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kern w:val="0"/>
          <w:sz w:val="32"/>
          <w:szCs w:val="32"/>
        </w:rPr>
        <w:t>辆，其中，领导干部用车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kern w:val="0"/>
          <w:sz w:val="32"/>
          <w:szCs w:val="32"/>
        </w:rPr>
        <w:t>辆、机要通信用车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kern w:val="0"/>
          <w:sz w:val="32"/>
          <w:szCs w:val="32"/>
        </w:rPr>
        <w:t>辆、应急保障用车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kern w:val="0"/>
          <w:sz w:val="32"/>
          <w:szCs w:val="32"/>
        </w:rPr>
        <w:t>辆、执法执勤用车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kern w:val="0"/>
          <w:sz w:val="32"/>
          <w:szCs w:val="32"/>
        </w:rPr>
        <w:t>辆、特种专业技术用车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kern w:val="0"/>
          <w:sz w:val="32"/>
          <w:szCs w:val="32"/>
        </w:rPr>
        <w:t>辆、其他用车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kern w:val="0"/>
          <w:sz w:val="32"/>
          <w:szCs w:val="32"/>
        </w:rPr>
        <w:t>辆，其他用车主要是</w:t>
      </w:r>
      <w:r>
        <w:rPr>
          <w:rFonts w:eastAsia="仿宋_GB2312" w:hint="eastAsia"/>
          <w:sz w:val="32"/>
          <w:szCs w:val="32"/>
        </w:rPr>
        <w:t>无</w:t>
      </w:r>
      <w:r>
        <w:rPr>
          <w:rFonts w:eastAsia="仿宋_GB2312"/>
          <w:kern w:val="0"/>
          <w:sz w:val="32"/>
          <w:szCs w:val="32"/>
        </w:rPr>
        <w:t>；单位价值</w:t>
      </w:r>
      <w:r>
        <w:rPr>
          <w:rFonts w:eastAsia="仿宋_GB2312"/>
          <w:kern w:val="0"/>
          <w:sz w:val="32"/>
          <w:szCs w:val="32"/>
        </w:rPr>
        <w:t>50</w:t>
      </w:r>
      <w:r>
        <w:rPr>
          <w:rFonts w:eastAsia="仿宋_GB2312"/>
          <w:kern w:val="0"/>
          <w:sz w:val="32"/>
          <w:szCs w:val="32"/>
        </w:rPr>
        <w:t>万元以上通用设备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kern w:val="0"/>
          <w:sz w:val="32"/>
          <w:szCs w:val="32"/>
        </w:rPr>
        <w:t>台（套）；单位价值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eastAsia="仿宋_GB2312"/>
          <w:kern w:val="0"/>
          <w:sz w:val="32"/>
          <w:szCs w:val="32"/>
        </w:rPr>
        <w:t>万元以上专用设备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kern w:val="0"/>
          <w:sz w:val="32"/>
          <w:szCs w:val="32"/>
        </w:rPr>
        <w:t>台（套）。</w:t>
      </w:r>
    </w:p>
    <w:p w:rsidR="000613F1" w:rsidRDefault="000613F1" w:rsidP="000613F1">
      <w:pPr>
        <w:spacing w:line="62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五、部门整体支出绩效情况</w:t>
      </w:r>
    </w:p>
    <w:p w:rsidR="000613F1" w:rsidRPr="00C830F9" w:rsidRDefault="000613F1" w:rsidP="000613F1">
      <w:pPr>
        <w:spacing w:line="6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C830F9">
        <w:rPr>
          <w:rFonts w:ascii="仿宋_GB2312" w:eastAsia="仿宋_GB2312" w:hAnsi="华文中宋" w:hint="eastAsia"/>
          <w:sz w:val="32"/>
          <w:szCs w:val="32"/>
        </w:rPr>
        <w:t>为了打造符合规范要求、温馨便捷的婚姻登记场所，加强和改进婚姻家庭辅导教育工作，引导群众建立和维护平等、和</w:t>
      </w:r>
      <w:r w:rsidRPr="00C830F9">
        <w:rPr>
          <w:rFonts w:ascii="仿宋_GB2312" w:eastAsia="仿宋_GB2312" w:hAnsi="华文中宋" w:hint="eastAsia"/>
          <w:sz w:val="32"/>
          <w:szCs w:val="32"/>
        </w:rPr>
        <w:lastRenderedPageBreak/>
        <w:t>睦、文明的婚姻家庭关系，保障婚姻登记日常工作有序开展。</w:t>
      </w:r>
    </w:p>
    <w:p w:rsidR="000613F1" w:rsidRDefault="000613F1" w:rsidP="000613F1">
      <w:pPr>
        <w:spacing w:line="62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六、存在的主要问题</w:t>
      </w:r>
    </w:p>
    <w:p w:rsidR="000613F1" w:rsidRDefault="000613F1" w:rsidP="000613F1">
      <w:pPr>
        <w:spacing w:line="6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年初预算的编制较为精细，按照费用支出的使用范围和内容，进行了基本支出、项目支出的严格区分，并按照预算的最末级明细进行预算支出管理;编制明细预算;预算执行情况还有待加强，</w:t>
      </w:r>
    </w:p>
    <w:p w:rsidR="000613F1" w:rsidRDefault="000613F1" w:rsidP="000613F1">
      <w:pPr>
        <w:spacing w:line="62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七、改进措施和建议</w:t>
      </w:r>
    </w:p>
    <w:p w:rsidR="000613F1" w:rsidRDefault="000613F1" w:rsidP="000613F1">
      <w:pPr>
        <w:spacing w:line="6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一是加强政策学习，提高思想认识。</w:t>
      </w:r>
    </w:p>
    <w:p w:rsidR="000613F1" w:rsidRDefault="000613F1" w:rsidP="000613F1">
      <w:pPr>
        <w:spacing w:line="6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二是建议细化预算指标，提高预算科学性。</w:t>
      </w:r>
    </w:p>
    <w:p w:rsidR="000613F1" w:rsidRDefault="000613F1" w:rsidP="000613F1">
      <w:pPr>
        <w:spacing w:line="6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三是建议进一步加强内部机构的预算管理意识，严格按照预算编制的相关制度和要求，进一步提高预算编制的科学性、合理性、严谨性和可控性。</w:t>
      </w:r>
    </w:p>
    <w:p w:rsidR="005547EF" w:rsidRDefault="005547EF" w:rsidP="000613F1">
      <w:pPr>
        <w:pStyle w:val="Bodytext1"/>
        <w:tabs>
          <w:tab w:val="left" w:pos="876"/>
        </w:tabs>
        <w:spacing w:line="360" w:lineRule="auto"/>
        <w:ind w:firstLine="420"/>
        <w:rPr>
          <w:sz w:val="18"/>
          <w:szCs w:val="18"/>
        </w:rPr>
      </w:pPr>
    </w:p>
    <w:sectPr w:rsidR="005547EF" w:rsidSect="005547EF">
      <w:footerReference w:type="even" r:id="rId8"/>
      <w:footerReference w:type="default" r:id="rId9"/>
      <w:pgSz w:w="11906" w:h="16838"/>
      <w:pgMar w:top="1383" w:right="1701" w:bottom="127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F7" w:rsidRDefault="00BA36F7" w:rsidP="005547EF">
      <w:r>
        <w:separator/>
      </w:r>
    </w:p>
  </w:endnote>
  <w:endnote w:type="continuationSeparator" w:id="0">
    <w:p w:rsidR="00BA36F7" w:rsidRDefault="00BA36F7" w:rsidP="0055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魂心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EF" w:rsidRDefault="009D677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1027" type="#_x0000_t202" style="position:absolute;left:0;text-align:left;margin-left:79.6pt;margin-top:766.25pt;width:47.5pt;height:8.4pt;z-index:-440400896;mso-wrap-style:none;mso-position-horizontal-relative:page;mso-position-vertical-relative:page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4wtzDYAAAADQEAAA8AAAAAAAAAAQAgAAAAIgAAAGRycy9kb3du&#10;cmV2LnhtbFBLAQIUABQAAAAIAIdO4kBhv3MujQEAACMDAAAOAAAAAAAAAAEAIAAAACcBAABkcnMv&#10;ZTJvRG9jLnhtbFBLBQYAAAAABgAGAFkBAAAmBQAAAAA=&#10;" filled="f" stroked="f">
          <v:textbox style="mso-fit-shape-to-text:t" inset="0,0,0,0">
            <w:txbxContent>
              <w:p w:rsidR="005547EF" w:rsidRDefault="00851F67">
                <w:pPr>
                  <w:pStyle w:val="Headerorfooter2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  <w:r w:rsidR="009D6776" w:rsidRPr="009D6776">
                  <w:fldChar w:fldCharType="begin"/>
                </w:r>
                <w:r>
                  <w:instrText xml:space="preserve"> PAGE \* MERGEFORMAT </w:instrText>
                </w:r>
                <w:r w:rsidR="009D6776" w:rsidRPr="009D6776">
                  <w:fldChar w:fldCharType="separate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#</w:t>
                </w:r>
                <w:r w:rsidR="009D6776"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EF" w:rsidRDefault="009D6776">
    <w:pPr>
      <w:spacing w:line="1" w:lineRule="exact"/>
    </w:pPr>
    <w:r w:rsidRPr="009D6776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629166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547EF" w:rsidRDefault="009D677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51F6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6311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F7" w:rsidRDefault="00BA36F7" w:rsidP="005547EF">
      <w:r>
        <w:separator/>
      </w:r>
    </w:p>
  </w:footnote>
  <w:footnote w:type="continuationSeparator" w:id="0">
    <w:p w:rsidR="00BA36F7" w:rsidRDefault="00BA36F7" w:rsidP="00554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CD18C5"/>
    <w:multiLevelType w:val="singleLevel"/>
    <w:tmpl w:val="A5CD18C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1E7F6B"/>
    <w:multiLevelType w:val="singleLevel"/>
    <w:tmpl w:val="F51E7F6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C81120"/>
    <w:rsid w:val="000613F1"/>
    <w:rsid w:val="000F6168"/>
    <w:rsid w:val="00160BD0"/>
    <w:rsid w:val="0022560B"/>
    <w:rsid w:val="00225E73"/>
    <w:rsid w:val="00230F1B"/>
    <w:rsid w:val="00251D0B"/>
    <w:rsid w:val="002757D2"/>
    <w:rsid w:val="002B5153"/>
    <w:rsid w:val="002D14A8"/>
    <w:rsid w:val="003C46AF"/>
    <w:rsid w:val="003F77EF"/>
    <w:rsid w:val="00455E1B"/>
    <w:rsid w:val="004D64CA"/>
    <w:rsid w:val="00536D9B"/>
    <w:rsid w:val="0053729E"/>
    <w:rsid w:val="00547B05"/>
    <w:rsid w:val="005547EF"/>
    <w:rsid w:val="00577C3A"/>
    <w:rsid w:val="00603F57"/>
    <w:rsid w:val="00693623"/>
    <w:rsid w:val="007176DF"/>
    <w:rsid w:val="007419C3"/>
    <w:rsid w:val="00827812"/>
    <w:rsid w:val="00851F67"/>
    <w:rsid w:val="00874DB9"/>
    <w:rsid w:val="00877331"/>
    <w:rsid w:val="008B28E0"/>
    <w:rsid w:val="009072EF"/>
    <w:rsid w:val="00914AB3"/>
    <w:rsid w:val="00924FC0"/>
    <w:rsid w:val="009C09B3"/>
    <w:rsid w:val="009D6776"/>
    <w:rsid w:val="00A20BC7"/>
    <w:rsid w:val="00AA18D5"/>
    <w:rsid w:val="00B62F26"/>
    <w:rsid w:val="00BA36F7"/>
    <w:rsid w:val="00BC3E5B"/>
    <w:rsid w:val="00C339A6"/>
    <w:rsid w:val="00C50694"/>
    <w:rsid w:val="00C63110"/>
    <w:rsid w:val="00D124AA"/>
    <w:rsid w:val="00D9723F"/>
    <w:rsid w:val="00DC0E0B"/>
    <w:rsid w:val="00E15FCC"/>
    <w:rsid w:val="00E6776C"/>
    <w:rsid w:val="00E72009"/>
    <w:rsid w:val="00ED51D3"/>
    <w:rsid w:val="00EF5A9E"/>
    <w:rsid w:val="00F321FC"/>
    <w:rsid w:val="01CF307A"/>
    <w:rsid w:val="02312FDE"/>
    <w:rsid w:val="030A3C3B"/>
    <w:rsid w:val="03737E75"/>
    <w:rsid w:val="04953461"/>
    <w:rsid w:val="05D961AC"/>
    <w:rsid w:val="071F2805"/>
    <w:rsid w:val="07853A0B"/>
    <w:rsid w:val="0BB81BC8"/>
    <w:rsid w:val="0C505A2A"/>
    <w:rsid w:val="0D4E4030"/>
    <w:rsid w:val="0F3C6536"/>
    <w:rsid w:val="1085426C"/>
    <w:rsid w:val="111D7620"/>
    <w:rsid w:val="142B3C43"/>
    <w:rsid w:val="14A65964"/>
    <w:rsid w:val="15224E9F"/>
    <w:rsid w:val="18041186"/>
    <w:rsid w:val="1810076A"/>
    <w:rsid w:val="1AFF4480"/>
    <w:rsid w:val="1B9762D5"/>
    <w:rsid w:val="1C290127"/>
    <w:rsid w:val="1CB55F50"/>
    <w:rsid w:val="1D277482"/>
    <w:rsid w:val="1E2E2E1E"/>
    <w:rsid w:val="1F6E185C"/>
    <w:rsid w:val="1F7E147F"/>
    <w:rsid w:val="205265F0"/>
    <w:rsid w:val="205438DB"/>
    <w:rsid w:val="236639AE"/>
    <w:rsid w:val="279B23C3"/>
    <w:rsid w:val="281A0EAC"/>
    <w:rsid w:val="28E26A4A"/>
    <w:rsid w:val="290A0FAD"/>
    <w:rsid w:val="2C8F18D7"/>
    <w:rsid w:val="31692A6E"/>
    <w:rsid w:val="31EC420F"/>
    <w:rsid w:val="32151E1A"/>
    <w:rsid w:val="33341AE4"/>
    <w:rsid w:val="33A969D6"/>
    <w:rsid w:val="33B015AE"/>
    <w:rsid w:val="3BDB363C"/>
    <w:rsid w:val="3BE645DA"/>
    <w:rsid w:val="3F577654"/>
    <w:rsid w:val="3F6B28A6"/>
    <w:rsid w:val="40B95CD0"/>
    <w:rsid w:val="423B1DB6"/>
    <w:rsid w:val="48370BF5"/>
    <w:rsid w:val="48B10ADA"/>
    <w:rsid w:val="4999703E"/>
    <w:rsid w:val="49AB294A"/>
    <w:rsid w:val="49E8163E"/>
    <w:rsid w:val="4D301426"/>
    <w:rsid w:val="4D625F91"/>
    <w:rsid w:val="506D5864"/>
    <w:rsid w:val="527541A2"/>
    <w:rsid w:val="52E51199"/>
    <w:rsid w:val="534E6B21"/>
    <w:rsid w:val="54365D91"/>
    <w:rsid w:val="54A2746E"/>
    <w:rsid w:val="56C81120"/>
    <w:rsid w:val="56F073BC"/>
    <w:rsid w:val="59547CDB"/>
    <w:rsid w:val="596706EB"/>
    <w:rsid w:val="59703C09"/>
    <w:rsid w:val="5A387BCA"/>
    <w:rsid w:val="5B7C6D33"/>
    <w:rsid w:val="5B8E7E9F"/>
    <w:rsid w:val="5BDD662D"/>
    <w:rsid w:val="5F9423E7"/>
    <w:rsid w:val="62513BD9"/>
    <w:rsid w:val="627B59FE"/>
    <w:rsid w:val="63F654F1"/>
    <w:rsid w:val="66E27882"/>
    <w:rsid w:val="688268EC"/>
    <w:rsid w:val="6C364DFB"/>
    <w:rsid w:val="6D064785"/>
    <w:rsid w:val="6D094C10"/>
    <w:rsid w:val="70A215E7"/>
    <w:rsid w:val="71282C3F"/>
    <w:rsid w:val="75C57ABA"/>
    <w:rsid w:val="767F4FDB"/>
    <w:rsid w:val="791D36A6"/>
    <w:rsid w:val="7EAD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7E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47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5547EF"/>
    <w:pPr>
      <w:jc w:val="left"/>
    </w:pPr>
    <w:rPr>
      <w:kern w:val="0"/>
      <w:sz w:val="24"/>
    </w:rPr>
  </w:style>
  <w:style w:type="character" w:styleId="a5">
    <w:name w:val="FollowedHyperlink"/>
    <w:basedOn w:val="a0"/>
    <w:qFormat/>
    <w:rsid w:val="005547EF"/>
    <w:rPr>
      <w:color w:val="800080"/>
      <w:u w:val="none"/>
    </w:rPr>
  </w:style>
  <w:style w:type="character" w:styleId="a6">
    <w:name w:val="Emphasis"/>
    <w:basedOn w:val="a0"/>
    <w:qFormat/>
    <w:rsid w:val="005547EF"/>
  </w:style>
  <w:style w:type="character" w:styleId="HTML">
    <w:name w:val="HTML Definition"/>
    <w:basedOn w:val="a0"/>
    <w:qFormat/>
    <w:rsid w:val="005547EF"/>
  </w:style>
  <w:style w:type="character" w:styleId="HTML0">
    <w:name w:val="HTML Typewriter"/>
    <w:basedOn w:val="a0"/>
    <w:qFormat/>
    <w:rsid w:val="005547EF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qFormat/>
    <w:rsid w:val="005547EF"/>
  </w:style>
  <w:style w:type="character" w:styleId="HTML2">
    <w:name w:val="HTML Variable"/>
    <w:basedOn w:val="a0"/>
    <w:qFormat/>
    <w:rsid w:val="005547EF"/>
  </w:style>
  <w:style w:type="character" w:styleId="a7">
    <w:name w:val="Hyperlink"/>
    <w:basedOn w:val="a0"/>
    <w:qFormat/>
    <w:rsid w:val="005547EF"/>
    <w:rPr>
      <w:color w:val="0000FF"/>
      <w:u w:val="none"/>
    </w:rPr>
  </w:style>
  <w:style w:type="character" w:styleId="HTML3">
    <w:name w:val="HTML Code"/>
    <w:basedOn w:val="a0"/>
    <w:qFormat/>
    <w:rsid w:val="005547EF"/>
    <w:rPr>
      <w:rFonts w:ascii="微软雅黑" w:eastAsia="微软雅黑" w:hAnsi="微软雅黑" w:cs="微软雅黑"/>
      <w:sz w:val="14"/>
      <w:szCs w:val="14"/>
    </w:rPr>
  </w:style>
  <w:style w:type="character" w:styleId="HTML4">
    <w:name w:val="HTML Cite"/>
    <w:basedOn w:val="a0"/>
    <w:qFormat/>
    <w:rsid w:val="005547EF"/>
  </w:style>
  <w:style w:type="character" w:styleId="HTML5">
    <w:name w:val="HTML Keyboard"/>
    <w:basedOn w:val="a0"/>
    <w:qFormat/>
    <w:rsid w:val="005547EF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5547EF"/>
    <w:rPr>
      <w:rFonts w:ascii="monospace" w:eastAsia="monospace" w:hAnsi="monospace" w:cs="monospace" w:hint="default"/>
    </w:rPr>
  </w:style>
  <w:style w:type="paragraph" w:customStyle="1" w:styleId="Bodytext1">
    <w:name w:val="Body text|1"/>
    <w:basedOn w:val="a"/>
    <w:qFormat/>
    <w:rsid w:val="005547EF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ing21">
    <w:name w:val="Heading #2|1"/>
    <w:basedOn w:val="a"/>
    <w:qFormat/>
    <w:rsid w:val="005547EF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Bodytext3">
    <w:name w:val="Body text|3"/>
    <w:basedOn w:val="a"/>
    <w:qFormat/>
    <w:rsid w:val="005547EF"/>
    <w:pPr>
      <w:spacing w:before="220" w:after="720"/>
      <w:ind w:firstLine="520"/>
    </w:pPr>
    <w:rPr>
      <w:sz w:val="32"/>
      <w:szCs w:val="32"/>
    </w:rPr>
  </w:style>
  <w:style w:type="paragraph" w:customStyle="1" w:styleId="Other1">
    <w:name w:val="Other|1"/>
    <w:basedOn w:val="a"/>
    <w:qFormat/>
    <w:rsid w:val="005547EF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Bodytext4">
    <w:name w:val="Body text|4"/>
    <w:basedOn w:val="a"/>
    <w:qFormat/>
    <w:rsid w:val="005547EF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Tablecaption1">
    <w:name w:val="Table caption|1"/>
    <w:basedOn w:val="a"/>
    <w:qFormat/>
    <w:rsid w:val="005547EF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erorfooter2">
    <w:name w:val="Header or footer|2"/>
    <w:basedOn w:val="a"/>
    <w:qFormat/>
    <w:rsid w:val="005547EF"/>
    <w:rPr>
      <w:sz w:val="20"/>
      <w:szCs w:val="20"/>
      <w:lang w:val="zh-CN" w:bidi="zh-CN"/>
    </w:rPr>
  </w:style>
  <w:style w:type="paragraph" w:customStyle="1" w:styleId="Bodytext2">
    <w:name w:val="Body text|2"/>
    <w:basedOn w:val="a"/>
    <w:qFormat/>
    <w:rsid w:val="005547EF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bsharetext">
    <w:name w:val="bsharetext"/>
    <w:basedOn w:val="a0"/>
    <w:qFormat/>
    <w:rsid w:val="005547EF"/>
  </w:style>
  <w:style w:type="paragraph" w:styleId="a8">
    <w:name w:val="header"/>
    <w:basedOn w:val="a"/>
    <w:link w:val="Char"/>
    <w:rsid w:val="0025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251D0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</dc:creator>
  <cp:lastModifiedBy>Administrator</cp:lastModifiedBy>
  <cp:revision>39</cp:revision>
  <cp:lastPrinted>2020-05-18T02:11:00Z</cp:lastPrinted>
  <dcterms:created xsi:type="dcterms:W3CDTF">2020-05-15T02:55:00Z</dcterms:created>
  <dcterms:modified xsi:type="dcterms:W3CDTF">2021-06-06T10:52:00Z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