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  <w:t>衡冶社区服务指导中心2018年部门整体支出</w:t>
      </w:r>
    </w:p>
    <w:p>
      <w:pPr>
        <w:pStyle w:val="18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  <w:t>绩效报告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（一）部门基本情况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①、部门职责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市编委等</w:t>
      </w:r>
      <w:r>
        <w:rPr>
          <w:rFonts w:hint="eastAsia" w:ascii="仿宋" w:hAnsi="仿宋" w:eastAsia="仿宋" w:cs="仿宋"/>
          <w:sz w:val="28"/>
          <w:szCs w:val="28"/>
        </w:rPr>
        <w:t>文件文件规定，主要职责是：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负责原衡阳有色冶金机械总厂离退休人员、抚恤人员的管理、服务及养老金（生活费）等有关费用的落实和发放；负责原衡阳有色冶金机械总厂辖区内的社会稳定工作；承办区委、区政府交办的其他工作。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②内设机构设置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本部门机构由机关本级和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个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相关办公室</w:t>
      </w:r>
      <w:r>
        <w:rPr>
          <w:rFonts w:hint="eastAsia" w:ascii="仿宋" w:hAnsi="仿宋" w:eastAsia="仿宋" w:cs="仿宋"/>
          <w:sz w:val="28"/>
          <w:szCs w:val="28"/>
        </w:rPr>
        <w:t>组成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：办公室、财务室、离退休社保办、维稳办、纪检监察室、设备厂工作室。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我单位属于参照公务员管理单位，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2018年在职人数23人，退休人员13人，长期聘用人员4人。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③201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年主要工作任务：</w:t>
      </w:r>
    </w:p>
    <w:p>
      <w:pPr>
        <w:widowControl/>
        <w:spacing w:line="360" w:lineRule="auto"/>
        <w:ind w:firstLine="560" w:firstLineChars="200"/>
        <w:jc w:val="both"/>
        <w:rPr>
          <w:rFonts w:hint="default" w:asciiTheme="minorEastAsia" w:hAnsiTheme="minorEastAsia" w:eastAsiaTheme="minorEastAsia" w:cstheme="minorEastAsia"/>
          <w:color w:val="333333"/>
          <w:kern w:val="0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落实和发放原衡阳有色冶金机械总厂离退休人员、抚恤人员的管理、服务及养老金（生活费）等有关费用；为原衡阳有色冶金机械总厂离退休人员提供社会保障政策咨询服务；组织开展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公益、文体活动；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在中心党委领导下带领9个支部开展党建活动；继续做好扶贫后盾单位帮扶工作，落实相关扶贫政策。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（二）部门整体支出规模、使用方向和主要内容、涉及范围等。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2018年部门整体支出规模为363.57万元。主要使用方向和内容为：2018年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全年统筹外养老金发放，退养家属工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132万元生活费发放，工伤抚恤人员生活救济费发放。服务好5300余名离退休人员，对其中近2000名老工伤职业病退休人员进行后续医疗保障。管理并保证国有资产增值增效。积极开展相关党建活动。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二、部门整体支出管理及使用情况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（一）基本支出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2018年财政基本支出228.57万元，用于在职人员工资发放176.91万元，社会保障费42.65万元，一般商品和服务支出9万元。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2018年“三公”经费财政拨款支出为10900元。与年初预算相比减少4100元，由公务接待费与公务用车运行维护费两部分组成。公务用车运行维护费支出为5,000.00元，公务招待为5900.00元。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（二）项目支出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1、项目资金（包括财政资金、自筹资金等）安排落实、总投入等情况分析。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财政项目资金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衡冶社区服务指导中心</w:t>
      </w:r>
      <w:r>
        <w:rPr>
          <w:rFonts w:hint="eastAsia" w:ascii="仿宋" w:hAnsi="仿宋" w:eastAsia="仿宋" w:cs="仿宋"/>
          <w:sz w:val="28"/>
          <w:szCs w:val="28"/>
        </w:rPr>
        <w:t>本级201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年项目支出安排情况说明。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default" w:ascii="Calibri" w:hAnsi="Calibri" w:eastAsia="仿宋" w:cs="Calibri"/>
          <w:sz w:val="28"/>
          <w:szCs w:val="28"/>
        </w:rPr>
        <w:t>①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退养家属工生活费</w:t>
      </w:r>
      <w:r>
        <w:rPr>
          <w:rFonts w:hint="eastAsia" w:ascii="仿宋" w:hAnsi="仿宋" w:eastAsia="仿宋" w:cs="仿宋"/>
          <w:sz w:val="28"/>
          <w:szCs w:val="28"/>
        </w:rPr>
        <w:t xml:space="preserve">  （项目名称），资金总额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132</w:t>
      </w:r>
      <w:r>
        <w:rPr>
          <w:rFonts w:hint="eastAsia" w:ascii="仿宋" w:hAnsi="仿宋" w:eastAsia="仿宋" w:cs="仿宋"/>
          <w:sz w:val="28"/>
          <w:szCs w:val="28"/>
        </w:rPr>
        <w:t>万元，其中：经费拨款安排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132</w:t>
      </w:r>
      <w:r>
        <w:rPr>
          <w:rFonts w:hint="eastAsia" w:ascii="仿宋" w:hAnsi="仿宋" w:eastAsia="仿宋" w:cs="仿宋"/>
          <w:sz w:val="28"/>
          <w:szCs w:val="28"/>
        </w:rPr>
        <w:t>万元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具体说明内容包括：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该</w:t>
      </w: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由省财政按国家相关政策转移支付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⑵项目内容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：主要用于五十年代精简下放人员生活费及工伤抚恤人员生活费发放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⑶项目金额按照支出经济分类科目进行测算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default" w:ascii="Calibri" w:hAnsi="Calibri" w:eastAsia="仿宋" w:cs="Calibri"/>
          <w:sz w:val="28"/>
          <w:szCs w:val="28"/>
        </w:rPr>
        <w:t>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党建工作经费支出</w:t>
      </w:r>
      <w:r>
        <w:rPr>
          <w:rFonts w:hint="eastAsia" w:ascii="仿宋" w:hAnsi="仿宋" w:eastAsia="仿宋" w:cs="仿宋"/>
          <w:sz w:val="28"/>
          <w:szCs w:val="28"/>
        </w:rPr>
        <w:t xml:space="preserve">（项目名称），资金总额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 xml:space="preserve">  万元，其中：经费拨款安排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 xml:space="preserve">  万元，具体说明内容包括：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该项目主要用于党建工作支出方面。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2、项目资金（主要指财政资金）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134万元，已全部执行到位。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3、项目资金管理情况分析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 xml:space="preserve">集中管理、统一使用、加强监管、开源节流、提高效益。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三、部门项目组织实施情况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（一）项目组织情况分析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（1）项目的实施进度：按照年初制定的工作方案逐步实施。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（2）项目完成质量：按照预期的工作进度安排完成任务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（二）项目管理情况分析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集中管理、统一使用、加强监管、开源节流、提高效益。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（1）项目成本（预算）控制情况：做到专项资金，单列开支。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（2）项目成本（预算）节约情况：未超过专项资金预算开支。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四、资产管理情况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截至 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年12月31日，我单位资产总额（账面净值，下同） 1713.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89</w:t>
      </w:r>
      <w:r>
        <w:rPr>
          <w:rFonts w:hint="eastAsia" w:ascii="仿宋" w:hAnsi="仿宋" w:eastAsia="仿宋" w:cs="仿宋"/>
          <w:sz w:val="28"/>
          <w:szCs w:val="28"/>
        </w:rPr>
        <w:t xml:space="preserve">万元。负债总额53.60万元。净资产 1660.29万元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 xml:space="preserve">流动资产 1576.41万元，占资产总额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91.98</w:t>
      </w:r>
      <w:r>
        <w:rPr>
          <w:rFonts w:hint="eastAsia" w:ascii="仿宋" w:hAnsi="仿宋" w:eastAsia="仿宋" w:cs="仿宋"/>
          <w:sz w:val="28"/>
          <w:szCs w:val="28"/>
        </w:rPr>
        <w:t xml:space="preserve"> %；固定资产 137.48万元占资产总额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8.02</w:t>
      </w:r>
      <w:r>
        <w:rPr>
          <w:rFonts w:hint="eastAsia" w:ascii="仿宋" w:hAnsi="仿宋" w:eastAsia="仿宋" w:cs="仿宋"/>
          <w:sz w:val="28"/>
          <w:szCs w:val="28"/>
        </w:rPr>
        <w:t xml:space="preserve"> %；在建工程 0 万元，较上年增长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 xml:space="preserve"> % ，占资产总额 0.00 %；长期投资 0 万元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占资产总额 0.00 %；无形资产 0万元，较上年增长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 xml:space="preserve">%，占资产总额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 xml:space="preserve"> %； 公共基础设施等行政事业性国有资产0 万元，占资产总额0.00 %。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五、</w:t>
      </w:r>
      <w:r>
        <w:rPr>
          <w:rFonts w:hint="eastAsia" w:ascii="仿宋" w:hAnsi="仿宋" w:eastAsia="仿宋" w:cs="仿宋"/>
          <w:sz w:val="28"/>
          <w:szCs w:val="28"/>
        </w:rPr>
        <w:t>部门整体支出绩效情况</w:t>
      </w:r>
    </w:p>
    <w:tbl>
      <w:tblPr>
        <w:tblStyle w:val="4"/>
        <w:tblpPr w:leftFromText="180" w:rightFromText="180" w:vertAnchor="text" w:horzAnchor="page" w:tblpX="1198" w:tblpY="154"/>
        <w:tblOverlap w:val="never"/>
        <w:tblW w:w="98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960"/>
        <w:gridCol w:w="1605"/>
        <w:gridCol w:w="64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部门整体支出年度绩效目标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产出目标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发放原国有企业改制离退休人员统外养老金，退养家属工132万元，工伤抚恤人员抚恤费。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确保相关款项按时足额发放到位，保障原国有企业改制离退休人员享受的待遇基本不变。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2018年1-12月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预算偏离控制在10%以内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single" w:color="FFFFFF" w:themeColor="background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single" w:color="FFFFFF" w:themeColor="background1"/>
                <w:lang w:val="en-US" w:eastAsia="zh-CN" w:bidi="ar"/>
              </w:rPr>
              <w:t>效益指标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single" w:color="FFFFFF" w:themeColor="background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single" w:color="FFFFFF" w:themeColor="background1"/>
                <w:lang w:val="en-US" w:eastAsia="zh-CN" w:bidi="ar"/>
              </w:rPr>
              <w:t>经济效益指标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提高离退休人员管理服务质量，保障改制企业离退休人员原基本待遇不变，有利于促进企业、社会的发展。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single" w:color="FFFFFF" w:themeColor="background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single" w:color="FFFFFF" w:themeColor="background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single" w:color="FFFFFF" w:themeColor="background1"/>
                <w:lang w:val="en-US" w:eastAsia="zh-CN" w:bidi="ar"/>
              </w:rPr>
              <w:t>社会效益指标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于维护社会和谐稳定，为改制企业离退休人员提供便利的服务，协调解决离退休人员同原企业遗留的各种问题，便于开展相关党组织活动。同时，也为离退休人员提供娱乐健身相关场地并提供一些专项服务，丰富离退休人员生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single" w:color="FFFFFF" w:themeColor="background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single" w:color="FFFFFF" w:themeColor="background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single" w:color="FFFFFF" w:themeColor="background1"/>
                <w:lang w:val="en-US" w:eastAsia="zh-CN" w:bidi="ar"/>
              </w:rPr>
              <w:t>生态效益指标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single" w:color="FFFFFF" w:themeColor="background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single" w:color="FFFFFF" w:themeColor="background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single" w:color="FFFFFF" w:themeColor="background1"/>
                <w:lang w:val="en-US" w:eastAsia="zh-CN" w:bidi="ar"/>
              </w:rPr>
              <w:t>可持续影响指标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维护社会长期和谐稳定，逐渐实现改制企业离退休人员社会化管理。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single" w:color="FFFFFF" w:themeColor="background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single" w:color="FFFFFF" w:themeColor="background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single" w:color="FFFFFF" w:themeColor="background1"/>
                <w:lang w:val="en-US" w:eastAsia="zh-CN" w:bidi="ar"/>
              </w:rPr>
              <w:t>社会公众或服务对象满意度指标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社会公众或服务对象满意率90%以上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、年初预算编制不够精细，部分支出超预算。预算编制不够明确和细化，预算编制的合理性需要提高。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2、还需加强财务审核工作，加强国有资产管理工作。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七、改进措施和有关建议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进一步细化“三公”经费的管理，合理压缩“三公”经费支出。</w:t>
      </w:r>
    </w:p>
    <w:p>
      <w:pPr>
        <w:tabs>
          <w:tab w:val="left" w:pos="795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2、合理编制预算。根据往年数据，合理规划本年预算支出，合理安排业务资金，避免预算资金不足。</w:t>
      </w:r>
    </w:p>
    <w:sectPr>
      <w:footerReference r:id="rId3" w:type="default"/>
      <w:pgSz w:w="11906" w:h="16838"/>
      <w:pgMar w:top="1383" w:right="1474" w:bottom="127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81120"/>
    <w:rsid w:val="02312FDE"/>
    <w:rsid w:val="026D5013"/>
    <w:rsid w:val="030A3C3B"/>
    <w:rsid w:val="03737E75"/>
    <w:rsid w:val="0443620B"/>
    <w:rsid w:val="06B4379D"/>
    <w:rsid w:val="0C505A2A"/>
    <w:rsid w:val="0CDA7E0E"/>
    <w:rsid w:val="10956201"/>
    <w:rsid w:val="10D67183"/>
    <w:rsid w:val="11960D5F"/>
    <w:rsid w:val="11AD664C"/>
    <w:rsid w:val="12205655"/>
    <w:rsid w:val="12EF565D"/>
    <w:rsid w:val="15224E9F"/>
    <w:rsid w:val="1810076A"/>
    <w:rsid w:val="1BA26629"/>
    <w:rsid w:val="1C995AA1"/>
    <w:rsid w:val="1CB55F50"/>
    <w:rsid w:val="1F6E185C"/>
    <w:rsid w:val="205265F0"/>
    <w:rsid w:val="236639AE"/>
    <w:rsid w:val="23811933"/>
    <w:rsid w:val="25156678"/>
    <w:rsid w:val="257110D3"/>
    <w:rsid w:val="28390A1B"/>
    <w:rsid w:val="290A0FAD"/>
    <w:rsid w:val="2AA460A0"/>
    <w:rsid w:val="2AAA5D98"/>
    <w:rsid w:val="2C142680"/>
    <w:rsid w:val="2C8F18D7"/>
    <w:rsid w:val="2CEF5F08"/>
    <w:rsid w:val="2DB03E33"/>
    <w:rsid w:val="2F970ACF"/>
    <w:rsid w:val="326910C5"/>
    <w:rsid w:val="32C45CF0"/>
    <w:rsid w:val="33B015AE"/>
    <w:rsid w:val="35126537"/>
    <w:rsid w:val="3A346A03"/>
    <w:rsid w:val="3A3A72C1"/>
    <w:rsid w:val="3BE645DA"/>
    <w:rsid w:val="3F577654"/>
    <w:rsid w:val="423B1DB6"/>
    <w:rsid w:val="42A000E3"/>
    <w:rsid w:val="430A03EE"/>
    <w:rsid w:val="43FF39CE"/>
    <w:rsid w:val="471441BA"/>
    <w:rsid w:val="495D4799"/>
    <w:rsid w:val="4988711C"/>
    <w:rsid w:val="4999703E"/>
    <w:rsid w:val="4A3C648B"/>
    <w:rsid w:val="4BF43A6F"/>
    <w:rsid w:val="4D301426"/>
    <w:rsid w:val="4D625F91"/>
    <w:rsid w:val="4DEF2272"/>
    <w:rsid w:val="50DC3455"/>
    <w:rsid w:val="527541A2"/>
    <w:rsid w:val="52A52BD7"/>
    <w:rsid w:val="52E51199"/>
    <w:rsid w:val="56C81120"/>
    <w:rsid w:val="56F073BC"/>
    <w:rsid w:val="5B8E7E9F"/>
    <w:rsid w:val="5CE57AD6"/>
    <w:rsid w:val="5FC57749"/>
    <w:rsid w:val="60987D01"/>
    <w:rsid w:val="62513BD9"/>
    <w:rsid w:val="62EB4DC9"/>
    <w:rsid w:val="65017D4D"/>
    <w:rsid w:val="650A2B4E"/>
    <w:rsid w:val="67327FAC"/>
    <w:rsid w:val="688268EC"/>
    <w:rsid w:val="6D6044E0"/>
    <w:rsid w:val="6F1536C4"/>
    <w:rsid w:val="6F893CE0"/>
    <w:rsid w:val="777103CF"/>
    <w:rsid w:val="7815427D"/>
    <w:rsid w:val="7AF81204"/>
    <w:rsid w:val="7CB56170"/>
    <w:rsid w:val="7EAD4C52"/>
    <w:rsid w:val="7FE4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80008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Typewriter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FF"/>
      <w:u w:val="none"/>
    </w:rPr>
  </w:style>
  <w:style w:type="character" w:styleId="13">
    <w:name w:val="HTML Code"/>
    <w:basedOn w:val="5"/>
    <w:qFormat/>
    <w:uiPriority w:val="0"/>
    <w:rPr>
      <w:rFonts w:ascii="微软雅黑" w:hAnsi="微软雅黑" w:eastAsia="微软雅黑" w:cs="微软雅黑"/>
      <w:sz w:val="14"/>
      <w:szCs w:val="14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5"/>
    <w:qFormat/>
    <w:uiPriority w:val="0"/>
    <w:rPr>
      <w:rFonts w:hint="default" w:ascii="monospace" w:hAnsi="monospace" w:eastAsia="monospace" w:cs="monospace"/>
    </w:rPr>
  </w:style>
  <w:style w:type="paragraph" w:customStyle="1" w:styleId="17">
    <w:name w:val="Body text|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19"/>
      <w:szCs w:val="19"/>
      <w:u w:val="none"/>
      <w:shd w:val="clear" w:color="auto" w:fill="auto"/>
      <w:lang w:val="zh-CN" w:eastAsia="zh-CN" w:bidi="zh-CN"/>
    </w:rPr>
  </w:style>
  <w:style w:type="paragraph" w:customStyle="1" w:styleId="18">
    <w:name w:val="Heading #2|1"/>
    <w:basedOn w:val="1"/>
    <w:qFormat/>
    <w:uiPriority w:val="0"/>
    <w:pPr>
      <w:widowControl w:val="0"/>
      <w:shd w:val="clear" w:color="auto" w:fill="auto"/>
      <w:spacing w:after="300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CN" w:eastAsia="zh-CN" w:bidi="zh-CN"/>
    </w:rPr>
  </w:style>
  <w:style w:type="paragraph" w:customStyle="1" w:styleId="19">
    <w:name w:val="Body text|3"/>
    <w:basedOn w:val="1"/>
    <w:qFormat/>
    <w:uiPriority w:val="0"/>
    <w:pPr>
      <w:widowControl w:val="0"/>
      <w:shd w:val="clear" w:color="auto" w:fill="auto"/>
      <w:spacing w:before="220" w:after="720"/>
      <w:ind w:firstLine="520"/>
    </w:pPr>
    <w:rPr>
      <w:sz w:val="32"/>
      <w:szCs w:val="32"/>
      <w:u w:val="none"/>
      <w:shd w:val="clear" w:color="auto" w:fill="auto"/>
    </w:rPr>
  </w:style>
  <w:style w:type="paragraph" w:customStyle="1" w:styleId="20">
    <w:name w:val="Other|1"/>
    <w:basedOn w:val="1"/>
    <w:qFormat/>
    <w:uiPriority w:val="0"/>
    <w:pPr>
      <w:widowControl w:val="0"/>
      <w:shd w:val="clear" w:color="auto" w:fill="auto"/>
      <w:spacing w:line="302" w:lineRule="exact"/>
    </w:pPr>
    <w:rPr>
      <w:rFonts w:ascii="宋体" w:hAnsi="宋体" w:eastAsia="宋体" w:cs="宋体"/>
      <w:sz w:val="19"/>
      <w:szCs w:val="19"/>
      <w:u w:val="none"/>
      <w:shd w:val="clear" w:color="auto" w:fill="auto"/>
      <w:lang w:val="zh-CN" w:eastAsia="zh-CN" w:bidi="zh-CN"/>
    </w:rPr>
  </w:style>
  <w:style w:type="paragraph" w:customStyle="1" w:styleId="21">
    <w:name w:val="Body text|4"/>
    <w:basedOn w:val="1"/>
    <w:qFormat/>
    <w:uiPriority w:val="0"/>
    <w:pPr>
      <w:widowControl w:val="0"/>
      <w:shd w:val="clear" w:color="auto" w:fill="auto"/>
      <w:spacing w:after="60"/>
      <w:ind w:firstLine="320"/>
    </w:pPr>
    <w:rPr>
      <w:rFonts w:ascii="宋体" w:hAnsi="宋体" w:eastAsia="宋体" w:cs="宋体"/>
      <w:u w:val="none"/>
      <w:shd w:val="clear" w:color="auto" w:fill="auto"/>
      <w:lang w:val="zh-CN" w:eastAsia="zh-CN" w:bidi="zh-CN"/>
    </w:rPr>
  </w:style>
  <w:style w:type="paragraph" w:customStyle="1" w:styleId="22">
    <w:name w:val="Table caption|1"/>
    <w:basedOn w:val="1"/>
    <w:qFormat/>
    <w:uiPriority w:val="0"/>
    <w:pPr>
      <w:widowControl w:val="0"/>
      <w:shd w:val="clear" w:color="auto" w:fill="auto"/>
      <w:spacing w:line="302" w:lineRule="exact"/>
      <w:jc w:val="right"/>
    </w:pPr>
    <w:rPr>
      <w:rFonts w:ascii="宋体" w:hAnsi="宋体" w:eastAsia="宋体" w:cs="宋体"/>
      <w:sz w:val="19"/>
      <w:szCs w:val="19"/>
      <w:u w:val="none"/>
      <w:shd w:val="clear" w:color="auto" w:fill="auto"/>
      <w:lang w:val="zh-CN" w:eastAsia="zh-CN" w:bidi="zh-CN"/>
    </w:rPr>
  </w:style>
  <w:style w:type="paragraph" w:customStyle="1" w:styleId="23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24">
    <w:name w:val="Body text|2"/>
    <w:basedOn w:val="1"/>
    <w:qFormat/>
    <w:uiPriority w:val="0"/>
    <w:pPr>
      <w:widowControl w:val="0"/>
      <w:shd w:val="clear" w:color="auto" w:fill="auto"/>
      <w:spacing w:after="470"/>
    </w:pPr>
    <w:rPr>
      <w:b/>
      <w:bCs/>
      <w:sz w:val="19"/>
      <w:szCs w:val="19"/>
      <w:u w:val="none"/>
      <w:shd w:val="clear" w:color="auto" w:fill="auto"/>
      <w:lang w:val="zh-CN" w:eastAsia="zh-CN" w:bidi="zh-CN"/>
    </w:rPr>
  </w:style>
  <w:style w:type="character" w:customStyle="1" w:styleId="25">
    <w:name w:val="bsharetex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2020-05-15T02:55:00Z</dcterms:created>
  <dc:creator></dc:creator>
  <cp:lastModifiedBy></cp:lastModifiedBy>
  <cp:lastPrinted>2020-06-16T09:39:00Z</cp:lastPrinted>
  <dcterms:modified xsi:type="dcterms:W3CDTF">2021-06-05T08:27:09Z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274DFA1372A8461EA2D56045CA2B3EB3</vt:lpwstr>
  </property>
</Properties>
</file>