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E7C8">
      <w:pPr>
        <w:pStyle w:val="2"/>
        <w:jc w:val="left"/>
        <w:rPr>
          <w:rFonts w:ascii="方正公文小标宋" w:eastAsia="方正公文小标宋"/>
          <w:b w:val="0"/>
          <w:sz w:val="84"/>
          <w:szCs w:val="84"/>
          <w:lang w:eastAsia="zh-CN"/>
        </w:rPr>
      </w:pPr>
      <w:bookmarkStart w:id="0" w:name="_Toc172077416"/>
      <w:bookmarkStart w:id="1" w:name="_Toc172533652"/>
      <w:bookmarkStart w:id="2" w:name="_Toc172077949"/>
      <w:bookmarkStart w:id="3" w:name="_Toc172077551"/>
    </w:p>
    <w:p w14:paraId="6C4B7553">
      <w:pPr>
        <w:pStyle w:val="2"/>
        <w:jc w:val="left"/>
        <w:rPr>
          <w:rFonts w:ascii="方正公文小标宋" w:eastAsia="方正公文小标宋"/>
          <w:b w:val="0"/>
          <w:sz w:val="84"/>
          <w:szCs w:val="84"/>
          <w:lang w:eastAsia="zh-CN"/>
        </w:rPr>
      </w:pPr>
    </w:p>
    <w:p w14:paraId="7ECBF94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湖南省衡阳市珠晖区衡州路街道</w:t>
      </w:r>
    </w:p>
    <w:p w14:paraId="0658160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126496D6">
      <w:pPr>
        <w:rPr>
          <w:rFonts w:ascii="方正公文小标宋" w:eastAsia="方正公文小标宋"/>
          <w:sz w:val="84"/>
          <w:szCs w:val="84"/>
          <w:lang w:eastAsia="zh-CN"/>
        </w:rPr>
      </w:pPr>
    </w:p>
    <w:p w14:paraId="58270B31">
      <w:pPr>
        <w:rPr>
          <w:rFonts w:ascii="方正公文小标宋" w:eastAsia="方正公文小标宋"/>
          <w:sz w:val="84"/>
          <w:szCs w:val="84"/>
          <w:lang w:eastAsia="zh-CN"/>
        </w:rPr>
      </w:pPr>
    </w:p>
    <w:p w14:paraId="64CEBB46">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fmt="decimal"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47461981"/>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70E644C">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AB7E8B1">
          <w:pPr>
            <w:rPr>
              <w:rFonts w:hint="eastAsia" w:eastAsiaTheme="minorEastAsia"/>
              <w:lang w:val="zh-CN" w:eastAsia="zh-CN"/>
            </w:rPr>
          </w:pPr>
        </w:p>
        <w:p w14:paraId="3F560764">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-----------------------------------------------------------------------------------------------3-11</w:t>
          </w:r>
        </w:p>
        <w:p w14:paraId="3D6139CC">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-----------------------------------------------------------------------------------------------12-39</w:t>
          </w:r>
        </w:p>
        <w:p w14:paraId="73DB0100">
          <w:pPr>
            <w:pStyle w:val="7"/>
            <w:rPr>
              <w:rFonts w:hint="default" w:cs="Times New Roman"/>
              <w:b/>
              <w:bCs/>
              <w:color w:val="auto"/>
              <w:u w:val="none"/>
              <w:lang w:val="en-US"/>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Style w:val="11"/>
              <w:rFonts w:hint="eastAsia" w:eastAsia="方正公文小标宋" w:cs="Times New Roman"/>
              <w:color w:val="auto"/>
              <w:u w:val="none"/>
              <w:lang w:val="en-US" w:eastAsia="zh-CN"/>
            </w:rPr>
            <w:t>-----------------------------------------------------------------------------------------40-55</w:t>
          </w:r>
        </w:p>
        <w:p w14:paraId="0AB4EED0">
          <w:pPr>
            <w:pStyle w:val="7"/>
            <w:numPr>
              <w:ilvl w:val="0"/>
              <w:numId w:val="0"/>
            </w:numPr>
            <w:ind w:leftChars="0"/>
            <w:rPr>
              <w:rFonts w:cs="Times New Roman"/>
              <w:b/>
              <w:bCs/>
              <w:lang w:val="zh-CN"/>
            </w:rPr>
          </w:pPr>
        </w:p>
      </w:sdtContent>
    </w:sdt>
    <w:p w14:paraId="1D171E4B">
      <w:pPr>
        <w:rPr>
          <w:rFonts w:ascii="Times New Roman" w:hAnsi="Times New Roman" w:eastAsia="方正小标宋_GBK" w:cs="Times New Roman"/>
          <w:color w:val="auto"/>
          <w:spacing w:val="7"/>
          <w:sz w:val="44"/>
          <w:szCs w:val="44"/>
          <w:lang w:eastAsia="zh-CN"/>
        </w:rPr>
      </w:pPr>
      <w:r>
        <w:rPr>
          <w:rFonts w:ascii="Times New Roman" w:hAnsi="Times New Roman" w:eastAsia="方正小标宋_GBK" w:cs="Times New Roman"/>
          <w:color w:val="auto"/>
          <w:spacing w:val="7"/>
          <w:sz w:val="44"/>
          <w:szCs w:val="44"/>
          <w:lang w:eastAsia="zh-CN"/>
        </w:rPr>
        <w:br w:type="page"/>
      </w:r>
    </w:p>
    <w:p w14:paraId="065BA7A8">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D072A14">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7D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2F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7BA9E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56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43A23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1F0AC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指导辖区内混合所有制企业、非公有制企业、新经济组织、新社会组织、新就业群体的党建工作，加强“两企三新”负责人的教育、培养、管理和监督。</w:t>
            </w:r>
          </w:p>
        </w:tc>
      </w:tr>
      <w:tr w14:paraId="77A1FA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组织开展志愿服务活动，负责志愿者队伍建设管理。加强与辖区高校的党建共建和“校地合作”。</w:t>
            </w:r>
          </w:p>
        </w:tc>
      </w:tr>
      <w:tr w14:paraId="0C159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B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1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19B6A9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942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118E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47C3E3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D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03D28E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25C8FE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50036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7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2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负责辖区内农村集体资金、资产、资源的监督管理。指导防范化解村级债务。</w:t>
            </w:r>
          </w:p>
        </w:tc>
      </w:tr>
      <w:tr w14:paraId="09933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0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1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24F7A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0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368BED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008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476EEB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8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505B2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B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41296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24A51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5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2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5806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3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0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563CA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7D3DED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1A1FA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2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6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3011BF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4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30387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7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2CB58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D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787C4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4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0B1F99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9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C783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1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1C4C1E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2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8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D02FB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4E1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1DFEB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023D6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7F12F7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1D4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0D91D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5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组织辖区种养殖户参与投保、开展农业防灾减损等工作，负责农业、畜牧业信息及农业灾情统计上报。</w:t>
            </w:r>
          </w:p>
        </w:tc>
      </w:tr>
      <w:tr w14:paraId="39157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789FD6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5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A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负责农村人居环境整治工作，开展和美乡村建设、农村改厕、生活污水治理、生活垃圾治理、村容村貌提升等工作。</w:t>
            </w:r>
          </w:p>
        </w:tc>
      </w:tr>
      <w:tr w14:paraId="6B4978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8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承担村级小微工程项目规范化建设，负责资金使用管理、相关手续办理及施工管理、安全督查、质量监督等工作。</w:t>
            </w:r>
          </w:p>
        </w:tc>
      </w:tr>
      <w:tr w14:paraId="09782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E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5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落实惠农政策，负责涉农补贴的信息采集、核实、公示、汇总、上报，负责申报资料提交，负责数据录入、审核工作。</w:t>
            </w:r>
          </w:p>
        </w:tc>
      </w:tr>
      <w:tr w14:paraId="46777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7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开展农业技术的宣传、推广、服务和指导工作，培育扶持辖区阳光玫瑰种植等农业特色产业。</w:t>
            </w:r>
          </w:p>
        </w:tc>
      </w:tr>
      <w:tr w14:paraId="23CC4C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CE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58F0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356B0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C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0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指导建立和完善居民公约，推进移风易俗，倡导文明健康生活方式，弘扬时代新风。</w:t>
            </w:r>
          </w:p>
        </w:tc>
      </w:tr>
      <w:tr w14:paraId="11C8AB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768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5BC2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B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9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49648E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60C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2FEBAA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2695E2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2CF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1794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7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C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482B4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2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6B435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1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55ACE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57BA6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负责辖区被征地农民的社会保障政策宣传、信息采集录入，组织被征地农民参加基本养老保险。</w:t>
            </w:r>
          </w:p>
        </w:tc>
      </w:tr>
      <w:tr w14:paraId="26BD17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063EB2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FF4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00108F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负责编制并监督实施村庄规划。</w:t>
            </w:r>
          </w:p>
        </w:tc>
      </w:tr>
      <w:tr w14:paraId="060B9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9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落实田长制，开展巡田、耕地图斑核查工作，及时制止违法占用耕地行为并上报。</w:t>
            </w:r>
          </w:p>
        </w:tc>
      </w:tr>
      <w:tr w14:paraId="6BEC9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负责对农户私搭乱建、乱占耕地造成的违法图斑进行核查、上报、整改。</w:t>
            </w:r>
          </w:p>
        </w:tc>
      </w:tr>
      <w:tr w14:paraId="01E27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3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5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落实林长制，组织开展日常巡查、宣传工作，发现破坏森林资源的行为及时制止并上报。</w:t>
            </w:r>
          </w:p>
        </w:tc>
      </w:tr>
      <w:tr w14:paraId="449EA2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82C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16540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9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7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549B2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1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组织开展乡村义务植树活动。</w:t>
            </w:r>
          </w:p>
        </w:tc>
      </w:tr>
      <w:tr w14:paraId="378ED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8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64BD6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7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5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3AA4B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7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43743F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7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F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负责城市建成区、农村区域主次干道和公共区域环境卫生清扫保洁及垃圾清运工作。</w:t>
            </w:r>
          </w:p>
        </w:tc>
      </w:tr>
      <w:tr w14:paraId="6A84CB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07F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0DE6E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1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C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负责居民自建房（限额以下）管理、报建服务、系统录入和农村住宅建设过程监管及验收工作。</w:t>
            </w:r>
          </w:p>
        </w:tc>
      </w:tr>
      <w:tr w14:paraId="4D86F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7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2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负责乡、村庄规划区内的控违拆违、日常巡查、问题上报、及时制止及权限内执法整治工作。</w:t>
            </w:r>
          </w:p>
        </w:tc>
      </w:tr>
      <w:tr w14:paraId="46466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1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负责村集体、乡村企业、公共设施等建设项目的选址、用地及建设的申请受理、审核上报。</w:t>
            </w:r>
          </w:p>
        </w:tc>
      </w:tr>
      <w:tr w14:paraId="673BA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3BCE6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8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582758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FF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12497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负责乡道、村道的日常管理养护，指导居民委员会做好村组道路养护。</w:t>
            </w:r>
          </w:p>
        </w:tc>
      </w:tr>
      <w:tr w14:paraId="2D49F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0D7137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50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7D22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2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2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加强公共文化建设和文化阵地建设，提供公共文化服务、指导社区文化工作，推广全民阅读。</w:t>
            </w:r>
          </w:p>
        </w:tc>
      </w:tr>
      <w:tr w14:paraId="0B6E1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w:t>
            </w:r>
          </w:p>
        </w:tc>
      </w:tr>
      <w:tr w14:paraId="1659D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C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1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7FAAAA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B39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21C4D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0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BEFF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3863AC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6B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61670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1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8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5F662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8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35B077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6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06AA1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7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4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0E95E9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C49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十七、综合政务（6项）</w:t>
            </w:r>
          </w:p>
        </w:tc>
      </w:tr>
      <w:tr w14:paraId="325B8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5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D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40E919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0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E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建立健全档案工作制度，推进档案室规范化建设，负责档案收集、归纳、管理、移交等工作，指导所辖社区档案工作。</w:t>
            </w:r>
          </w:p>
        </w:tc>
      </w:tr>
      <w:tr w14:paraId="03B42C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5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4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负责电子政务、政府信息公开等工作，指导社区党务、居务、财务公开。</w:t>
            </w:r>
          </w:p>
        </w:tc>
      </w:tr>
      <w:tr w14:paraId="6878CA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加强党政综合服务机构与服务平台建设，开展便民服务，指导社区为群众提供“一站式”便民服务。</w:t>
            </w:r>
          </w:p>
        </w:tc>
      </w:tr>
      <w:tr w14:paraId="521D3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负责对各社区专账进行核算，开展日常资金监管。</w:t>
            </w:r>
          </w:p>
        </w:tc>
      </w:tr>
      <w:tr w14:paraId="0CBC54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9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1BC8108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BE6AE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A9F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16D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2D5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06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523">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3291559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C0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5CC576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7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0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2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5.配合做好单位干部人事档案的管理工作。</w:t>
            </w:r>
          </w:p>
        </w:tc>
      </w:tr>
      <w:tr w14:paraId="1EAC8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2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做好保障村干部待遇工作。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A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区委组织部：1.负责确定村干部基本报酬标准，审核发放村干部基本报酬；2.开展村（社区）干部参加基本养老保险补贴发放；3.负责离任村（社区）干部补贴审核发放。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区委社会工作部：负责确定社区干部基本报酬标准，发放社区干部基本报酬。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8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1.审核上报村干部基本报酬发放表，对新增、退出人员进行调整；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2.开展村干部参加基本养老保险补贴名单的收集、核实和上报、返还工作；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3.做好离任村干部年限确认、核实、上报工作。</w:t>
            </w:r>
          </w:p>
        </w:tc>
      </w:tr>
      <w:tr w14:paraId="63A6E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5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2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3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0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3.组织辖区征订党报党刊。</w:t>
            </w:r>
          </w:p>
        </w:tc>
      </w:tr>
      <w:tr w14:paraId="180FF1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5B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7315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5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C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2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3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72821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F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1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F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56755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6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5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3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2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2.按照规上批零住餐企业标准和要求引导辖区内企业整理规范资料，申报入库。</w:t>
            </w:r>
          </w:p>
        </w:tc>
      </w:tr>
      <w:tr w14:paraId="3800E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7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4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D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69E0A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8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058D">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开展住户、劳动力、人口、规下服务业、商贸、工业和小微企业抽样调查</w:t>
            </w:r>
            <w:r>
              <w:rPr>
                <w:rFonts w:hint="eastAsia" w:ascii="Times New Roman" w:hAnsi="方正公文仿宋" w:eastAsia="方正公文仿宋"/>
                <w:kern w:val="0"/>
                <w:szCs w:val="21"/>
                <w:lang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C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D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2810BD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6D1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732E0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2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8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7A4CD1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9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3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7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30BC0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D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7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4ECC9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E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3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拟定全区大中型水库移民区和移民安置区基础设施建设和经济发展规划、中长期和年度计划，并组织实施大中型水库移民扶持项目年度计划。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5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1.开展各社区移民摸底、填表上报，配合上级有关部门对移民项目的验收工作、项目前期踏勘审查，督促项目建设单位落实问题整改；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2.接受并配合上级有关部门对水库移民资金的监督检查；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3.组织移民骨干培训，移民困难学生走访，配合完成移民培训对象的动员申报和组织参训。</w:t>
            </w:r>
          </w:p>
        </w:tc>
      </w:tr>
      <w:tr w14:paraId="2532F7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0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4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F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C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开展革命文物信息宣传工作，收集辖区内的革命文物信息。</w:t>
            </w:r>
          </w:p>
        </w:tc>
      </w:tr>
      <w:tr w14:paraId="4458D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4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9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1914F5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8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E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5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E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26121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0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4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B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0E0F9E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527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1F0F0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4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2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2.坚持属地管理，统筹落实。按照“谁主管、谁负责”“谁审批、谁负责”原则，部门指导，结合属地管理原则落实铁路综合整治主体责任，建立完善多方参与的整治责任体系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D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辖区内铁路沿线环境综合整治工作。开展铁路用地（红线外）安全隐患、环境问题整治工作，配合铁路运输企业做好铁路用地（红线内）的安全隐患、环境问题整治工作。</w:t>
            </w:r>
          </w:p>
        </w:tc>
      </w:tr>
      <w:tr w14:paraId="533767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8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C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1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A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D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3.明确单位法律顾问，做好单位法律事务，并指导社区处理涉及群众切身利益的涉法事务。</w:t>
            </w:r>
          </w:p>
        </w:tc>
      </w:tr>
      <w:tr w14:paraId="484BE5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6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3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D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指导社区协助上级部门做好养犬管理工作。</w:t>
            </w:r>
          </w:p>
        </w:tc>
      </w:tr>
      <w:tr w14:paraId="29CB51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E75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350CF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9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2770">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开展养殖业监督管理及防疫工作</w:t>
            </w:r>
            <w:r>
              <w:rPr>
                <w:rFonts w:hint="eastAsia" w:ascii="Times New Roman" w:hAnsi="方正公文仿宋" w:eastAsia="方正公文仿宋"/>
                <w:kern w:val="0"/>
                <w:szCs w:val="21"/>
                <w:lang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1.负责对规模养殖场设立进行行业许可；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4.组织实施室内动物防疫检疫；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6.负责指导乡镇（街道）开展养殖场（户）标准化建设。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0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1.做好对规模养殖场设立进行初审；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2.做好畜禽强制免疫“先打后补”宣传发动、摸底统计和申报审核等工作；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3.对养殖户发放防控资料、防疫物资、消毒液、动物疫苗；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4.加强养殖场（户）等宣传教育；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5.对辖区内的生猪养殖场进行非洲猪瘟等疫病排查上报；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6.做好养殖场（户）纠纷投诉处理调解，养殖技术咨询受理、解答；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7.负责组织、收集、处理并溯源在城市公共场所和乡村发现的死亡畜禽。</w:t>
            </w:r>
          </w:p>
        </w:tc>
      </w:tr>
      <w:tr w14:paraId="0B7F5A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A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F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推进乡村振兴项目库项目实施。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4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4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1.制定财政衔接资金项目管理的相关政策、制度和实施细则；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2.确定年度衔接资金项目的重点支持领域和方向；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3.对上报的衔接资金项目年度计划进行审核；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4.组织开展对衔接资金项目的监督检查。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1.建立项目储备库，对各社区上报的项目计划进行初审、建设、公开公示；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2.建立项目资金台账，督促村“两委”接收项目资产，并落实项目管护工作；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3.协调解决项目实施过程中的矛盾纠纷。</w:t>
            </w:r>
          </w:p>
        </w:tc>
      </w:tr>
      <w:tr w14:paraId="640917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5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5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68982A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0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A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1.指导乡镇（街道）开展基本农田保护规划、登记造册、建立档案、设立标志等工作；                                2.指导乡镇（街道）开展本区域耕地和永久基本农田保护利用工作；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3.负责耕地质量监测点运行管理等工作；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4.指导乡镇（街道）开展第二轮土地承包到期后再延长30年工作。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2.开展第二轮土地承包到期后再延长30年工作，落实耕地抛荒治理，规范土地流转。</w:t>
            </w:r>
          </w:p>
        </w:tc>
      </w:tr>
      <w:tr w14:paraId="7E5A3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D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F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开展优化农业产业结构工作。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1.指导蔬菜、水果等经济作物结构和布局调整及标准化生产；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2.负责村级集体经济组织、农民专业合作社、家庭农场、新型农业经营主体等农业社会化服务；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3.起草粮油作物发展政策、规划并组织实施。指导粮油作物种植结构和布局调整及标准化生产、发布农情信息；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4.全区集中育秧设施建设方案暨政策的制定，汇总全区建设数据，并上报建设情况；会同财政部门及时组织验收、兑付补助资金。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B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1.承担辖区范围内落实经济作物的生产任务，据实统计上报种植面积及效益评估；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2.配合开展早、晚稻集中育秧、机插机抛、秸秆综合利用等环节的农业社会化服务工作；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3.组织实施粮油作物种植结构和布局调整及标准化生产、转发农情信息；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4.承担集中育秧设施农业用地选址、备案、监督实施及信息上报工作。</w:t>
            </w:r>
          </w:p>
        </w:tc>
      </w:tr>
      <w:tr w14:paraId="42F324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F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6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2.负责组织实施本行政区域的农产品质量安全风险监测；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3.指导经济作物的抗灾救灾有关工作。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2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1.配合统计本行政区域的农业作物受灾情况并上报；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2.协助农产品质量安全检测机构开展监督抽查、例行抽检的抽样工作。</w:t>
            </w:r>
          </w:p>
        </w:tc>
      </w:tr>
      <w:tr w14:paraId="7BEF6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9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C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开展农业项目建设、农业信息采集工作。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2.负责组织实施农业惠农补贴工作，审核、汇总补贴数据，提出资金安排建议。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F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1.配合开展耕地轮作和经济作物种植等项目的申报、公示、推荐、资料整理报送，进行物资发放；                 2.配合采集补贴对象的身份与银行账户信息、种植面积等基础数据。</w:t>
            </w:r>
          </w:p>
        </w:tc>
      </w:tr>
      <w:tr w14:paraId="56E6B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E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A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开展农业新型主体培育工作。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7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1.负责农民专业合作社、家庭农场登记备案；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2.按规定负责农村学法用法示范户推荐、选拔工作，负责农业新型主体培育的认定、培训、备案等工作。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9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协助农民专业合作社、家庭农场进行登记备案。</w:t>
            </w:r>
          </w:p>
        </w:tc>
      </w:tr>
      <w:tr w14:paraId="20B5E5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3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8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开展畜牧水产工作。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F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1.负责畜禽质量安全的监督管理工作；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2.加强对畜禽饲养环境、畜禽运输、畜禽屠宰、兽药等投入品的使用的监督管理；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3.牵头组织开展长江流域“十年禁渔”工作，依法严厉打击“电、毒、炸”等严重破坏水生生物资源及其生态环境的犯罪行为；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4.负责指导、监督禁捕网格化管理工作。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0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1.配合开展渔业生产、渔业统计监测工作；配合开展公共水域禁渔禁捕宣传工作；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2.承担畜禽数据采集、畜禽品种改良、畜禽直联直报工作；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3.配合开展畜牧生产统计工作。</w:t>
            </w:r>
          </w:p>
        </w:tc>
      </w:tr>
      <w:tr w14:paraId="3B7E4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E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6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4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3.组织培训乡镇管理人员；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684024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128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2981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F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0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6536BB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422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F600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3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A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E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1.开展辖区内殡葬管理、宣传教育、殡葬违法行为信息摸排上报相关工作；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2.协助民政局会同自然资源、住建、农业农村等有关部门处理在禁止区域建造坟墓，建造或者恢复宗族墓地、建造活人坟墓，公墓区域以外的已有坟墓重建、扩建为大型坟墓，遗体土葬，将骨灰装棺土葬的行为。</w:t>
            </w:r>
          </w:p>
        </w:tc>
      </w:tr>
      <w:tr w14:paraId="14C6A2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6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9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5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94A2">
            <w:pPr>
              <w:widowControl/>
              <w:numPr>
                <w:ilvl w:val="0"/>
                <w:numId w:val="2"/>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贯彻执行上级关于行政区划、行政区域界线管理和地名工作的法律法规、政策；</w:t>
            </w:r>
          </w:p>
          <w:p w14:paraId="7931DB7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56175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B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F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0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D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区财政局：负责“一事一议”项目的资金拨付。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区农业农村局：审批“一事一议”项目，指导乡镇（街道）开展项目工作。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1.指导各社区申报“一事一议”项目，开展街道评议审定后报区财政局；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2.督导项目施工并组织验收及资金拨付；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3.做好农村综合改革工作管理信息系统的项目信息录入工作。</w:t>
            </w:r>
          </w:p>
        </w:tc>
      </w:tr>
      <w:tr w14:paraId="3C2C16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E5B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115C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E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0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A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725AC3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F2D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九、自然资源（10项）</w:t>
            </w:r>
          </w:p>
        </w:tc>
      </w:tr>
      <w:tr w14:paraId="3551BD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D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1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开展不动产登记权籍调查工作。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开展权籍调查工作，负责权籍资料核验。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2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1.参与权籍调查；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2.填报《地籍调查表》 《林权调查表》等相关材料。</w:t>
            </w:r>
          </w:p>
        </w:tc>
      </w:tr>
      <w:tr w14:paraId="37AB4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C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开展征地管理工作、集体土地征地拆迁工作。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2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1.组织开展拟征收土地现状调查、社会稳定风险评估并开展联合审查论证，拟定征地补偿安置方案，指导项目前期实施单位办理补偿款预存手续，组织征地协商并签订征地补偿安置协议；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2.拟定征收土地方案、征地补偿安置决定、责令交出土地决定，发出履行征地补偿安置决定催告书或履约催告书；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3.调查核实被征地农民养老保险涉及的每户人均被征收土地面积等情况；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4.开展征地成本结算，负责核算建设安置物业费用，并列入项目征地成本；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5.整理征地档案并录入区征地拆迁信息管理系统。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C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协调群众配合开展征拆工作。</w:t>
            </w:r>
          </w:p>
        </w:tc>
      </w:tr>
      <w:tr w14:paraId="2872E0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F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B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4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1.做好林草湿地日常管理；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2.组织开展森林资源调查、监测和评价；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3.现场查验征占用林地项目和采伐许可证申请；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4.依法查处破坏森林资源的重大案件；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5.开展古树名木普查、挂牌，制定保护方案和措施，查处破坏古树名木行为；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6.优化公益林和天然林范围，发放生态补偿资金。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1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1.宣传与贯彻执行森林资源保护等法律法规和各项林业方针、政策；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2.核查上级下发的森林督查图斑，并及时整改到位；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3.开展森林资源日常保护、建设和利用监督检查，及时发现并上报乱砍滥伐、非法占用林地、草地等其他违法行为；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4.开展古树名木日常巡查，及时报告古树名木生长异常或遭受破坏情况 ，对衰弱或濒危古树名木开展抢救复壮工作；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5.落实公益林管护责任，开展日常巡护，制止破坏行为并及时上报，核实公益林补偿面积及发放人员，并将相关数据录入资金发放系统；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6.协助处理森林、林木和林地所有权或者使用权争议；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7.协助制定和落实林业发展规划，配合开展资源调查、林业统计、档案管理等工作。</w:t>
            </w:r>
          </w:p>
        </w:tc>
      </w:tr>
      <w:tr w14:paraId="3D225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4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4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3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2.协助跟进土地综合整治项目的实施，入户做群众工作，完成项目土地流转协议签订和地租青苗补偿支付工作，按要求完成相应项目的续租工作，完成发放农户种植补贴及相关事宜；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7968B6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F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6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8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B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区住房和城乡建设局：核发限额以上村民建房的《建筑工程施工许可证》；指导做好农村建房施工安全和质量监管；组织开展村匠培训。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区农业农村局:负责定期开展业务培训，指导核发《农村宅基地批准书》。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6C55B2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3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2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指导水利工程建设年度规划编制工作；接受工程建设项目合规性审查工作；做好水利工程建设前期工作协调工作、征拆工作；确保水利工程顺利施工。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2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1.编制辖区内水利工程建设年度规划；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2.配合区水利局工程建设项目合规性审查；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3.配合区水利局做好水利工程建设前期工作协调、征拆工作、防范解决水利工程建设阻工矛盾。</w:t>
            </w:r>
          </w:p>
        </w:tc>
      </w:tr>
      <w:tr w14:paraId="6A8F0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E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1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开展小型农田水利工作。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2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负责组织、指导、协调辖区内小型农田水利工作。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在县级水利主管部门的指导下开展小型农田水利设施的建设、维修和管理工作。</w:t>
            </w:r>
          </w:p>
        </w:tc>
      </w:tr>
      <w:tr w14:paraId="6DAC8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D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开展水库、水闸、堤防、泵站、机埠、农村供水设施等水利工程的管理工作。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1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3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负责对辖区内水库、水闸、堤防、泵站、机埠、农村供水设施等水利工程进行统一监督管理，负责维护水利工程运行秩序，依法查处破坏水利工程的违法行为。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负责辖区内水库、水闸、堤防、泵站、机埠、农村供水设施等水利工程的日常管理、保护和利用工作。</w:t>
            </w:r>
          </w:p>
        </w:tc>
      </w:tr>
      <w:tr w14:paraId="48F317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0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B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区应急管理局：1.指导乡镇（街道）根据森林火灾应急预案制定森林火灾应急处置办法；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2.统筹全区应急救援力量建设，负责协调森林专业应急救援力量建设，指导企业及社会应急救援力量建设；3.指挥协调并开展森林灭火救援工作。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区自然资源局：按职责分工开展森林火灾的科学预防、负责森林火情早期处置工作、提供森林防灭火地图及工作所需的地理信息数据等资料。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3.发现火情，立即上报相关信息、呼叫救援、并立即组织开展灭火工作；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4.经常性开展森林防灭火日常巡查，做好野外火源管控和火灾隐患排查整治。</w:t>
            </w:r>
          </w:p>
        </w:tc>
      </w:tr>
      <w:tr w14:paraId="2D856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0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C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市自然资源和规划局、市林业局：成立执法队伍，进行督察督办、销号考核。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区自然资源局、区农业农村局：配合上级执法队伍，进行督察督办、销号考核。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市自然资源和规划局、区自然资源局：对遥感监测卫片发现存在非法占用耕地、擅自改变土地用途等违法用地行为，推送问题图斑。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市林业局、区自然资源局：负责对森林卫片违法图斑的督查、整改及违法行为处置。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2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3D38CD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402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010BF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A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F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区住房和城乡建设局：统筹全城区雨水、污水、节水设施及管网建设管理，协调水库、河湖水体及防洪排涝等水安全、水资源管理，推进水环境综合治理，实施水环境综合治理工程。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 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7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2.加强渠道两岸排查和保洁，及时清理沿线垃圾和漂浮物，切实做好水体保护工作。</w:t>
            </w:r>
          </w:p>
        </w:tc>
      </w:tr>
      <w:tr w14:paraId="58C16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开展辖区内监测站点周边巡查，发现情况立即上报。</w:t>
            </w:r>
          </w:p>
        </w:tc>
      </w:tr>
      <w:tr w14:paraId="3F93E9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5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7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6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726745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6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F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9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605D3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C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7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 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205186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545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10A08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1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C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开展农村房屋提质改造工作。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1.统筹推进全区农村危房改造工作；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2.制定区级年度危房改造实施方案；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3.组织开展房屋安全性鉴定、农房建设管理和农村危房改造业务培训等工作；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4.指导乡镇（街道）开展危房改造项目实施工作。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1.对申报资料进行摸底核实；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2.配合区住房和城乡建设局进行专项资金拨付。</w:t>
            </w:r>
          </w:p>
        </w:tc>
      </w:tr>
      <w:tr w14:paraId="5CE25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3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4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E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9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446C3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6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1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637D9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C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4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313E7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F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C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B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9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7CBBF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C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2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79A8D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0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C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172BD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7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C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41C7AC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C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C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593865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3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2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开展农村公路（桥梁）安全隐患排查整治工作。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2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1.制定省交通运输厅认定年报内农村公路及桥梁安全隐患排查整治方案，组织开展整治；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2.指导乡镇（街道）对辖区内年报外的乡村公路线路及桥梁制定安全隐患排查整治方案并开展整治。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7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协助开展辖区内省交通运输厅年报内农村公路线路及桥梁安全隐患的排查整治工作。</w:t>
            </w:r>
          </w:p>
        </w:tc>
      </w:tr>
      <w:tr w14:paraId="62AA8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3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A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开展宅基地违法查处工作。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1.负责农村宅基地改革和管理工作，建立健全农村宅基地分配、使用、流转、违法用地查处等管理制度，完善宅基地用地标准，指导宅基地合理布局、闲置宅基地和闲置住房利用；2.组织开展农村宅基地现状和需求情况统计调查；3.负责对违反农村宅基地管理法律、法规的行为进行监督检查，主要查处“未批先建”“批甲建乙”“少批多建”“不批乱建”“建新不拆旧”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区自然资源局：依照法定职责负责对违反土地管理法律、法规的行为进行监督检查，包括耕地保护、规划许可、用途管控等方面执法；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区住房和城乡建设局：负责对农村住房建设施工质量和安全进行监督检查，并对相关违法行为进行查处。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1.配合做好宅基地基础数据统计工作；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2.加强巡查，发现违法行为及时上报，配合做好宅基地违法违规建设处置工作。</w:t>
            </w:r>
          </w:p>
        </w:tc>
      </w:tr>
      <w:tr w14:paraId="1D08A4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0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B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9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281">
            <w:pPr>
              <w:widowControl/>
              <w:kinsoku/>
              <w:spacing w:before="0" w:beforeLines="0" w:after="0" w:afterLines="0"/>
              <w:textAlignment w:val="auto"/>
              <w:rPr>
                <w:rFonts w:hint="eastAsia"/>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1．指导、监督相关乡镇（街道）做好对农村村民未经批准或者采取欺骗手段骗取批准，非法占用土地建住宅的案件初步调查、界定其违法建设性质、出示相关认定报告，并移交到区城市管理和综合执法局；2．指导、监督全区各乡镇（街道）对辖区农村村民在建房屋进行动态巡查；3．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7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3.受理并及时处理居民的违建投诉，对农村村民未经批准或者采取欺骗手段骗取批准，非法占用土地建住宅的，进行案件初步调查，并配合相关执法部门开展现场核查；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1DA29AB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57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153070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C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B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p>
        </w:tc>
      </w:tr>
      <w:tr w14:paraId="16EB39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AA5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03CA1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3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A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40EC0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4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E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8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9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49643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C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E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w:t>
            </w:r>
          </w:p>
        </w:tc>
      </w:tr>
      <w:tr w14:paraId="0A056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1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2A1C1F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50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1470E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3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1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D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1.传染病暴发、流行时，按照上级有关部门要求组织力量，团结协作，群防群治，做好社区防控、农村疫情防控工作；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451C9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E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B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3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67E56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E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9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2.组织动员单位或者本居住区的适龄公民参加献血。</w:t>
            </w:r>
          </w:p>
        </w:tc>
      </w:tr>
      <w:tr w14:paraId="1FA7AE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FE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1F2300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F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163">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D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2958F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6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5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9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7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2.组建街道和社区抢险救援队伍，开展防汛演练，清点现有及上级下发各项物资并登记造册；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33D24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1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5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4.配合开展农村沼气安全生产监督巡查。</w:t>
            </w:r>
          </w:p>
        </w:tc>
      </w:tr>
      <w:tr w14:paraId="7991DF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A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1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4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3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15AAA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0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8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F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3B5C6F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18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16F00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C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E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6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4E5ED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EB6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1FE2E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6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出具未取得不动产登记证书证明。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6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4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3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65C662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8AB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36B3E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3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C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val="en-US"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3481CF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8BE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1211E5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F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D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2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备案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2745456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40D46A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9B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807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3A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82865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343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23E2A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A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9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B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工作方式：征求县级宗教团体和乡级人民政府意见，作出批准或者不予批准的决定。</w:t>
            </w:r>
          </w:p>
        </w:tc>
      </w:tr>
      <w:tr w14:paraId="1DC99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FF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0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F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421A19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98E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CFE2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C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D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 工作方式：由区优化经济发展环境领导小组办公室对企业进行问卷调查。</w:t>
            </w:r>
          </w:p>
        </w:tc>
      </w:tr>
      <w:tr w14:paraId="0DC19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F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D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53047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C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5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3221E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C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工作方式：由区发展和改革局（区国防动员办公室）直接负责民间投资、固定资产投资统计工作。</w:t>
            </w:r>
          </w:p>
        </w:tc>
      </w:tr>
      <w:tr w14:paraId="13B6F8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2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3B369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7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E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1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1B9E41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D84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EBC2D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A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5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36F1C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2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3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工作方式：由民政局根据相关资料和数据开展高龄津贴的核查和追缴工作。</w:t>
            </w:r>
          </w:p>
        </w:tc>
      </w:tr>
      <w:tr w14:paraId="7C4E7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3AC45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D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A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2D326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C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E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74511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D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E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3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1D903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8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B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79B6E7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9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705D51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C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9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2E989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C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43AC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4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F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56B84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2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23CE4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9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4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6077F0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59417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C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2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1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7C1BE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2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3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00E96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BF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3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2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工作方式：发放残疾人机动轮椅车燃油补贴。</w:t>
            </w:r>
          </w:p>
        </w:tc>
      </w:tr>
      <w:tr w14:paraId="34575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28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5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5065D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5A2631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978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5BF7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8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19AAF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A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6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93E2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1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1EA4B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0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5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C6AA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4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2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106545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6DF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0FF07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8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F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开展动物疫情信息采集、动物及动物产品检疫。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工作方式：1.现场核查情况并收集信息；2.由上级部门现场实地开展检疫。</w:t>
            </w:r>
          </w:p>
        </w:tc>
      </w:tr>
      <w:tr w14:paraId="7D1C1B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3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工作方式：由上级部门现场实地开展检疫。</w:t>
            </w:r>
          </w:p>
        </w:tc>
      </w:tr>
      <w:tr w14:paraId="521DA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8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3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7E708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6F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9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工作方式：由上级部门开展新品种的试验及推广应用。</w:t>
            </w:r>
          </w:p>
        </w:tc>
      </w:tr>
      <w:tr w14:paraId="7CCEE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E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工作方式：提供农业机械技术的推广、培训、咨询等服务。</w:t>
            </w:r>
          </w:p>
        </w:tc>
      </w:tr>
      <w:tr w14:paraId="7BCC0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4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工作方式：1.指导养殖场粪污设施建设；2.指导粪污资源化利用；3.粪污台账管理。</w:t>
            </w:r>
          </w:p>
        </w:tc>
      </w:tr>
      <w:tr w14:paraId="7D82F3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0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工作方式：开展农业机械安全监督检查。</w:t>
            </w:r>
          </w:p>
        </w:tc>
      </w:tr>
      <w:tr w14:paraId="53A05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工作方式：1.通报外来物种信息；2.实时监管对本辖区内外来物种进行监督管理；3.发生发展情况上报。</w:t>
            </w:r>
          </w:p>
        </w:tc>
      </w:tr>
      <w:tr w14:paraId="593A4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2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1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工作方式：1.组织专家组员现场鉴定；2.出具鉴定意见。</w:t>
            </w:r>
          </w:p>
        </w:tc>
      </w:tr>
      <w:tr w14:paraId="36AF3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4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4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对销售假种子、农药、化肥的处罚。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9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工作方式：由农业农村局鉴定假种子、农药、化肥并依法依规进行处罚。</w:t>
            </w:r>
          </w:p>
        </w:tc>
      </w:tr>
      <w:tr w14:paraId="225DA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承担兽用生物制品安全管理工作。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7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工作方式：兽用生物制品使用、经营、台账管理。</w:t>
            </w:r>
          </w:p>
        </w:tc>
      </w:tr>
      <w:tr w14:paraId="7F9C2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0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负责农业机械安全监理机构应当对实行牌证管理的农业机械驾驶证进行定期审验。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工作方式：开展农机牌照登记与管理教育培训考核、发放牌照等工作。</w:t>
            </w:r>
          </w:p>
        </w:tc>
      </w:tr>
      <w:tr w14:paraId="559C3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9A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B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水产养殖病害防治及水生动物防疫。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3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工作方式：1.水产养殖病害防治指导；2.水生动物防疫指导。</w:t>
            </w:r>
          </w:p>
        </w:tc>
      </w:tr>
      <w:tr w14:paraId="4F7CF5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AA9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E237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C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F6D0B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5D1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七、安全稳定（3项）</w:t>
            </w:r>
          </w:p>
        </w:tc>
      </w:tr>
      <w:tr w14:paraId="36CA5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D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34CF4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661F0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6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4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082DC8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311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八、民族宗教（2项）</w:t>
            </w:r>
          </w:p>
        </w:tc>
      </w:tr>
      <w:tr w14:paraId="0FF966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E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A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65558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7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4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工作方式：定期到宗教场所宣讲政策法规。</w:t>
            </w:r>
          </w:p>
        </w:tc>
      </w:tr>
      <w:tr w14:paraId="3E5A15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13C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14:paraId="210E4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0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1ED00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0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1EB8AD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1D4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14:paraId="2EA4F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6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8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负责巩固退耕还林成果情况工作。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A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工作方式：负责巩固退耕还林成果情况管理。</w:t>
            </w:r>
          </w:p>
        </w:tc>
      </w:tr>
      <w:tr w14:paraId="20C03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4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8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核实森林面积变化率、林草案件、林木违法发生率、整改率。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工作方式：负责核实森林面积变化率、林草案件、林木违法发生率、整改率。 事项专业性强，项目多，没有系统性知识培训学习，街道本级工作人员专业程度不足，无法有效开展此类业务。</w:t>
            </w:r>
          </w:p>
        </w:tc>
      </w:tr>
      <w:tr w14:paraId="10DD8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1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8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工作方式：监察调查，移交执法部门。</w:t>
            </w:r>
          </w:p>
        </w:tc>
      </w:tr>
      <w:tr w14:paraId="0C2E5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3C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D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法规股负责配合自然资源局对单位之间发生的林木、林地所有权和使用权争议案件处理；自然资源确权登记股组织争议双方单位召开协商会，寻求共识和妥协。若协商不成组织相关部门进行调查、取证和调解，力求公正、公平地解决纠纷。</w:t>
            </w:r>
          </w:p>
        </w:tc>
      </w:tr>
      <w:tr w14:paraId="65351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0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负责公益林管护工作。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1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工作方式：负责公益林管护。</w:t>
            </w:r>
          </w:p>
        </w:tc>
      </w:tr>
      <w:tr w14:paraId="18208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32070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7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59A22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2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E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2B2B9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7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1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229BD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3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A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6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工作方式：对林业有害生物开展监测、检疫和防治。</w:t>
            </w:r>
          </w:p>
        </w:tc>
      </w:tr>
      <w:tr w14:paraId="771499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F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B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100B91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E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开展耕地恢复变更调查工作。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C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工作方式：配合区农业农村局对耕地恢复变更调查。农田建设与农垦股负责组织专家组员现场鉴定；对耕地地力恢复情况出具鉴定意见。</w:t>
            </w:r>
          </w:p>
        </w:tc>
      </w:tr>
      <w:tr w14:paraId="7980E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6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0ECF2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F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2.负责查处城市建设用地控制范围外，国有土地上未取得建设工程规划许可证的违法建设，城区自然资源局负责查处，市自然资源和规划局负责统筹协调和指导监督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3.负责对已取得建设工程规划许可证但未按照规划许可内容和规定进行建设的巡查、监管，市自然资源和规划部门负责查处。</w:t>
            </w:r>
          </w:p>
        </w:tc>
      </w:tr>
      <w:tr w14:paraId="5B4006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562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380A3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F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2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核发集体和个人林木采伐许可证（松木除外）。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工作方式：区自然资源局负责核发集体和个人林木采伐许可证（松木除外）。</w:t>
            </w:r>
          </w:p>
        </w:tc>
      </w:tr>
      <w:tr w14:paraId="3FD5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1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7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189FF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39287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B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E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247CB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C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275EA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9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E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46AF00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1B0E1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3F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5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5199CF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B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2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10BB1E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E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7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F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6722C7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AC1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十二、城乡建设（19项）</w:t>
            </w:r>
          </w:p>
        </w:tc>
      </w:tr>
      <w:tr w14:paraId="5FB1F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2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5D4517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E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4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091AF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0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27C91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8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工作方式：由上级部门负责开展农村住房安全鉴定评定。</w:t>
            </w:r>
          </w:p>
        </w:tc>
      </w:tr>
      <w:tr w14:paraId="63C2C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7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6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643B7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C1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8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58381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3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6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07A29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C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6B684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6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2BF76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2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7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9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6AA3A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17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F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1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FA49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E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B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01F40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负责辖区内道路（非乡村道路）的修缮维护。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1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32A05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B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644FAE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6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7B0E5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B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工作方式：区城市管理和综合执法局加大城市建设垃圾管理领域执法力度，严厉打击违法违规行为。市公安局交通管理支队珠晖大队负责监管和处罚中心城区建筑垃圾、渣土运输车辆的道路交通违法行为。</w:t>
            </w:r>
          </w:p>
        </w:tc>
      </w:tr>
      <w:tr w14:paraId="744ACD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3F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4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A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749BF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6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7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1D8902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8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274A1F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98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25462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1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24F0DB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C234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5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B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03657C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72E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2D089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7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779DE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3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9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2B1EF5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8B9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十五、卫生健康（11项）</w:t>
            </w:r>
          </w:p>
        </w:tc>
      </w:tr>
      <w:tr w14:paraId="367CDE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9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C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19191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4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1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78DD87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C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8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6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0C161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FF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0D34F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8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D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7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51FED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A1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5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3D29ED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B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8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168E0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5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08219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B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65F1B3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4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4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38181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2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6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5FB901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604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十六、应急管理及消防（15项）</w:t>
            </w:r>
          </w:p>
        </w:tc>
      </w:tr>
      <w:tr w14:paraId="0BA1C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5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3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6579F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9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D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工作方式：运行管理安全与监督股负责小型水库安全监督；水旱灾害防御中心负责防汛监督管理。</w:t>
            </w:r>
          </w:p>
        </w:tc>
      </w:tr>
      <w:tr w14:paraId="6F1F3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80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1A59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9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E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EB08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1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7EC04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C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1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3A5A7A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F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8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48A83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4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D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C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154F8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B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D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60F53B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4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14C9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8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3E1AD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3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15697A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F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D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4EDF9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3D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F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0C56C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5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1E7276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8BB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十七、市场监管（10项）</w:t>
            </w:r>
          </w:p>
        </w:tc>
      </w:tr>
      <w:tr w14:paraId="4756B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E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8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201DB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2F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2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2FE22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4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78442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8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C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1658F4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9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4EEB2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A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6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60D91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0D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E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6DA96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CE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643FD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A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1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1949E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43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开展街道、村（社区）推广登记“食安湖南综合服务平台”工作，并在平台进行填表、打卡、留痕。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工作方式：由区市场监督管理部门负责督查。</w:t>
            </w:r>
          </w:p>
        </w:tc>
      </w:tr>
      <w:tr w14:paraId="0AC660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00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01807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9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D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419010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50F078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E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开展湘易办、“扫黄打非”、道交安、农交安等app注册的推广工作。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D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工作方式：党中央精简优化基层考核有关要求，市公安局交通管理支队落实不再使用相关APP进行道路交通安全巡查。各相应职能部门加强相应APP的网络宣传推广。</w:t>
            </w:r>
          </w:p>
        </w:tc>
      </w:tr>
      <w:tr w14:paraId="47401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2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30D3248D">
      <w:pPr>
        <w:pStyle w:val="3"/>
        <w:spacing w:before="0" w:after="0" w:line="240" w:lineRule="auto"/>
        <w:jc w:val="center"/>
        <w:rPr>
          <w:rFonts w:ascii="Times New Roman" w:hAnsi="Times New Roman" w:eastAsia="方正小标宋_GBK" w:cs="Times New Roman"/>
          <w:color w:val="auto"/>
          <w:spacing w:val="7"/>
          <w:lang w:eastAsia="zh-CN"/>
        </w:rPr>
      </w:pPr>
    </w:p>
    <w:p w14:paraId="26ABA5A0">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fmt="decimal" w:start="2"/>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9444C7-EA39-4658-8D97-189B351C24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84001F7-E4D1-4368-A7D7-F07F47703012}"/>
  </w:font>
  <w:font w:name="方正公文仿宋">
    <w:altName w:val="仿宋"/>
    <w:panose1 w:val="02000000000000000000"/>
    <w:charset w:val="86"/>
    <w:family w:val="auto"/>
    <w:pitch w:val="default"/>
    <w:sig w:usb0="00000000" w:usb1="00000000" w:usb2="00000010" w:usb3="00000000" w:csb0="00040000" w:csb1="00000000"/>
    <w:embedRegular r:id="rId3" w:fontKey="{8D1D82A3-37FA-4936-A557-112825A605B5}"/>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127B718-3D12-4850-9C8D-4534F07CB3CA}"/>
  </w:font>
  <w:font w:name="方正小标宋_GBK">
    <w:panose1 w:val="02000000000000000000"/>
    <w:charset w:val="86"/>
    <w:family w:val="script"/>
    <w:pitch w:val="default"/>
    <w:sig w:usb0="A00002BF" w:usb1="38CF7CFA" w:usb2="00082016" w:usb3="00000000" w:csb0="00040001" w:csb1="00000000"/>
    <w:embedRegular r:id="rId5" w:fontKey="{7270EDA6-B047-433A-BA48-B7840BA9A4DB}"/>
  </w:font>
  <w:font w:name="方正公文黑体">
    <w:altName w:val="黑体"/>
    <w:panose1 w:val="02000000000000000000"/>
    <w:charset w:val="86"/>
    <w:family w:val="auto"/>
    <w:pitch w:val="default"/>
    <w:sig w:usb0="00000000" w:usb1="00000000" w:usb2="00000010" w:usb3="00000000" w:csb0="00040000" w:csb1="00000000"/>
    <w:embedRegular r:id="rId6" w:fontKey="{3E747530-4F06-4955-802C-EA4EE09681FD}"/>
  </w:font>
  <w:font w:name="方正黑体_GBK">
    <w:altName w:val="Arial Unicode MS"/>
    <w:panose1 w:val="02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9A33">
    <w:pPr>
      <w:pStyle w:val="5"/>
      <w:jc w:val="center"/>
      <w:rPr>
        <w:rFonts w:ascii="方正仿宋简体" w:hAnsi="方正仿宋简体" w:eastAsia="方正仿宋简体" w:cs="方正仿宋简体"/>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082A3">
                          <w:pPr>
                            <w:pStyle w:val="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3082A3">
                    <w:pPr>
                      <w:pStyle w:val="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8AB4F"/>
    <w:multiLevelType w:val="singleLevel"/>
    <w:tmpl w:val="02D8AB4F"/>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345B41"/>
    <w:rsid w:val="30BF0526"/>
    <w:rsid w:val="40B16701"/>
    <w:rsid w:val="42CC32E3"/>
    <w:rsid w:val="5BA5740F"/>
    <w:rsid w:val="5D1650E2"/>
    <w:rsid w:val="65331704"/>
    <w:rsid w:val="73FF1746"/>
    <w:rsid w:val="763145EA"/>
    <w:rsid w:val="7EDD2021"/>
    <w:rsid w:val="8F7F6354"/>
    <w:rsid w:val="BFFF3A0B"/>
    <w:rsid w:val="D7471104"/>
    <w:rsid w:val="F75AE1A1"/>
    <w:rsid w:val="F75C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80</Words>
  <Characters>370</Characters>
  <Lines>1</Lines>
  <Paragraphs>1</Paragraphs>
  <TotalTime>0</TotalTime>
  <ScaleCrop>false</ScaleCrop>
  <LinksUpToDate>false</LinksUpToDate>
  <CharactersWithSpaces>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歪脖子小树</cp:lastModifiedBy>
  <cp:lastPrinted>2025-07-17T10:15:00Z</cp:lastPrinted>
  <dcterms:modified xsi:type="dcterms:W3CDTF">2025-07-17T08:42:55Z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eyJoZGlkIjoiN2MwZjhkOGQzOTg4Yzc0YWZkMWZmNzhjMWJkZWMzMDgiLCJ1c2VySWQiOiIyNjg2MDYzOTIifQ==</vt:lpwstr>
  </property>
  <property fmtid="{D5CDD505-2E9C-101B-9397-08002B2CF9AE}" pid="3" name="KSOProductBuildVer">
    <vt:lpwstr>2052-12.1.0.21915</vt:lpwstr>
  </property>
  <property fmtid="{D5CDD505-2E9C-101B-9397-08002B2CF9AE}" pid="4" name="ICV">
    <vt:lpwstr>F9843C4004A24ADAAC5AB13B3D0AEA29_12</vt:lpwstr>
  </property>
</Properties>
</file>