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41D0E3">
      <w:pPr>
        <w:spacing w:afterLines="100"/>
        <w:rPr>
          <w:rFonts w:ascii="Times New Roman" w:hAnsi="Times New Roman" w:eastAsia="仿宋_GB2312"/>
          <w:kern w:val="0"/>
          <w:sz w:val="32"/>
          <w:szCs w:val="32"/>
        </w:rPr>
      </w:pPr>
      <w:r>
        <w:rPr>
          <w:rFonts w:hint="eastAsia" w:ascii="黑体" w:hAnsi="黑体" w:eastAsia="黑体" w:cs="黑体"/>
          <w:kern w:val="0"/>
          <w:sz w:val="32"/>
          <w:szCs w:val="32"/>
        </w:rPr>
        <w:t>附件</w:t>
      </w:r>
      <w:r>
        <w:rPr>
          <w:rFonts w:ascii="Times New Roman" w:hAnsi="Times New Roman" w:eastAsia="仿宋_GB2312"/>
          <w:kern w:val="0"/>
          <w:sz w:val="32"/>
          <w:szCs w:val="32"/>
        </w:rPr>
        <w:t>1</w:t>
      </w:r>
    </w:p>
    <w:p w14:paraId="04595490">
      <w:pPr>
        <w:jc w:val="center"/>
        <w:rPr>
          <w:rFonts w:ascii="Times New Roman" w:hAnsi="Times New Roman" w:eastAsia="方正小标宋简体"/>
          <w:sz w:val="48"/>
          <w:szCs w:val="48"/>
        </w:rPr>
      </w:pPr>
    </w:p>
    <w:p w14:paraId="498BB47D">
      <w:pPr>
        <w:jc w:val="center"/>
        <w:rPr>
          <w:rFonts w:ascii="Times New Roman" w:hAnsi="Times New Roman" w:eastAsia="方正小标宋简体"/>
          <w:sz w:val="48"/>
          <w:szCs w:val="48"/>
        </w:rPr>
      </w:pPr>
    </w:p>
    <w:p w14:paraId="726AC340">
      <w:pPr>
        <w:jc w:val="center"/>
        <w:rPr>
          <w:rFonts w:ascii="Times New Roman" w:hAnsi="Times New Roman" w:eastAsia="方正小标宋简体"/>
          <w:sz w:val="48"/>
          <w:szCs w:val="48"/>
        </w:rPr>
      </w:pPr>
    </w:p>
    <w:p w14:paraId="121C39A8">
      <w:pPr>
        <w:rPr>
          <w:rFonts w:ascii="Times New Roman" w:hAnsi="Times New Roman" w:eastAsia="方正小标宋简体"/>
          <w:sz w:val="48"/>
          <w:szCs w:val="48"/>
        </w:rPr>
      </w:pPr>
    </w:p>
    <w:p w14:paraId="78CC46B8">
      <w:pPr>
        <w:jc w:val="center"/>
        <w:rPr>
          <w:rFonts w:ascii="Times New Roman" w:hAnsi="Times New Roman" w:eastAsia="方正小标宋简体"/>
          <w:sz w:val="48"/>
          <w:szCs w:val="48"/>
        </w:rPr>
      </w:pPr>
      <w:r>
        <w:rPr>
          <w:rFonts w:ascii="Times New Roman" w:hAnsi="Times New Roman" w:eastAsia="方正小标宋简体"/>
          <w:sz w:val="48"/>
          <w:szCs w:val="48"/>
        </w:rPr>
        <w:t>部门整体支出绩效自评报告</w:t>
      </w:r>
    </w:p>
    <w:p w14:paraId="6D0C876D">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14CBE91D">
      <w:pPr>
        <w:jc w:val="center"/>
        <w:rPr>
          <w:rFonts w:ascii="Times New Roman" w:hAnsi="Times New Roman" w:eastAsia="黑体"/>
          <w:sz w:val="32"/>
          <w:szCs w:val="32"/>
        </w:rPr>
      </w:pPr>
    </w:p>
    <w:p w14:paraId="018672D9">
      <w:pPr>
        <w:jc w:val="center"/>
        <w:rPr>
          <w:rFonts w:ascii="Times New Roman" w:hAnsi="Times New Roman" w:eastAsia="黑体"/>
          <w:sz w:val="32"/>
          <w:szCs w:val="32"/>
        </w:rPr>
      </w:pPr>
    </w:p>
    <w:p w14:paraId="6C289BF2">
      <w:pPr>
        <w:jc w:val="center"/>
        <w:rPr>
          <w:rFonts w:ascii="Times New Roman" w:hAnsi="Times New Roman" w:eastAsia="黑体"/>
          <w:sz w:val="32"/>
          <w:szCs w:val="32"/>
        </w:rPr>
      </w:pPr>
    </w:p>
    <w:p w14:paraId="5FDBC5B5">
      <w:pPr>
        <w:jc w:val="center"/>
        <w:rPr>
          <w:rFonts w:ascii="Times New Roman" w:hAnsi="Times New Roman" w:eastAsia="黑体"/>
          <w:sz w:val="32"/>
          <w:szCs w:val="32"/>
        </w:rPr>
      </w:pPr>
    </w:p>
    <w:p w14:paraId="4051D4CC">
      <w:pPr>
        <w:rPr>
          <w:rFonts w:ascii="Times New Roman" w:hAnsi="Times New Roman" w:eastAsia="黑体"/>
          <w:sz w:val="32"/>
          <w:szCs w:val="32"/>
        </w:rPr>
      </w:pPr>
    </w:p>
    <w:p w14:paraId="4DE49232">
      <w:pPr>
        <w:jc w:val="center"/>
        <w:rPr>
          <w:rFonts w:ascii="Times New Roman" w:hAnsi="Times New Roman"/>
          <w:sz w:val="36"/>
          <w:szCs w:val="36"/>
        </w:rPr>
      </w:pPr>
    </w:p>
    <w:p w14:paraId="081F3EF0">
      <w:pPr>
        <w:jc w:val="center"/>
        <w:rPr>
          <w:rFonts w:ascii="Times New Roman" w:hAnsi="Times New Roman"/>
          <w:sz w:val="36"/>
          <w:szCs w:val="36"/>
        </w:rPr>
      </w:pPr>
    </w:p>
    <w:p w14:paraId="1309652C">
      <w:pPr>
        <w:jc w:val="center"/>
        <w:rPr>
          <w:rFonts w:ascii="Times New Roman" w:hAnsi="Times New Roman"/>
          <w:sz w:val="36"/>
          <w:szCs w:val="36"/>
        </w:rPr>
      </w:pPr>
    </w:p>
    <w:p w14:paraId="182B22E7">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：衡阳市建设学校</w:t>
      </w:r>
    </w:p>
    <w:p w14:paraId="419F2D1A">
      <w:pPr>
        <w:ind w:firstLine="1800" w:firstLineChars="500"/>
        <w:jc w:val="both"/>
        <w:rPr>
          <w:rFonts w:hint="eastAsia" w:ascii="Times New Roman" w:hAnsi="Times New Roman" w:eastAsia="宋体"/>
          <w:sz w:val="36"/>
          <w:szCs w:val="36"/>
          <w:lang w:eastAsia="zh-CN"/>
        </w:rPr>
      </w:pPr>
      <w:r>
        <w:rPr>
          <w:rFonts w:hint="eastAsia" w:ascii="Times New Roman" w:hAnsi="Times New Roman"/>
          <w:sz w:val="36"/>
          <w:szCs w:val="36"/>
          <w:lang w:val="en-US" w:eastAsia="zh-CN"/>
        </w:rPr>
        <w:t>主要负责人签字：朱劲松</w:t>
      </w:r>
    </w:p>
    <w:p w14:paraId="41752A27">
      <w:pPr>
        <w:jc w:val="center"/>
        <w:rPr>
          <w:rFonts w:ascii="Times New Roman" w:hAnsi="Times New Roman" w:eastAsia="黑体"/>
          <w:sz w:val="36"/>
          <w:szCs w:val="36"/>
        </w:rPr>
      </w:pPr>
    </w:p>
    <w:p w14:paraId="5B136BE0">
      <w:pPr>
        <w:jc w:val="center"/>
        <w:rPr>
          <w:rFonts w:ascii="Times New Roman" w:hAnsi="Times New Roman" w:eastAsia="黑体"/>
          <w:sz w:val="32"/>
          <w:szCs w:val="32"/>
        </w:rPr>
      </w:pPr>
      <w:r>
        <w:rPr>
          <w:rFonts w:hint="eastAsia" w:ascii="Times New Roman" w:hAnsi="Times New Roman" w:eastAsia="黑体"/>
          <w:sz w:val="32"/>
          <w:szCs w:val="32"/>
          <w:lang w:val="en-US" w:eastAsia="zh-CN"/>
        </w:rPr>
        <w:t xml:space="preserve">2022 </w:t>
      </w: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03</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29 </w:t>
      </w:r>
      <w:r>
        <w:rPr>
          <w:rFonts w:ascii="Times New Roman" w:hAnsi="Times New Roman" w:eastAsia="黑体"/>
          <w:sz w:val="32"/>
          <w:szCs w:val="32"/>
        </w:rPr>
        <w:t>日</w:t>
      </w:r>
    </w:p>
    <w:p w14:paraId="22E5D72B">
      <w:pPr>
        <w:jc w:val="center"/>
        <w:rPr>
          <w:rFonts w:ascii="Times New Roman" w:hAnsi="Times New Roman" w:eastAsia="黑体"/>
          <w:sz w:val="32"/>
          <w:szCs w:val="32"/>
        </w:rPr>
      </w:pPr>
    </w:p>
    <w:p w14:paraId="13694525">
      <w:pPr>
        <w:spacing w:line="600" w:lineRule="exact"/>
        <w:rPr>
          <w:rFonts w:ascii="Times New Roman" w:hAnsi="Times New Roman" w:eastAsia="方正小标宋简体"/>
          <w:sz w:val="44"/>
          <w:szCs w:val="44"/>
        </w:rPr>
      </w:pPr>
    </w:p>
    <w:p w14:paraId="152F3691">
      <w:pPr>
        <w:spacing w:line="600" w:lineRule="exact"/>
        <w:jc w:val="center"/>
        <w:rPr>
          <w:rFonts w:ascii="Times New Roman" w:hAnsi="Times New Roman" w:eastAsia="方正小标宋简体"/>
          <w:sz w:val="44"/>
          <w:szCs w:val="44"/>
        </w:rPr>
      </w:pPr>
    </w:p>
    <w:p w14:paraId="3F54EBB0">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部门整体支出绩效自评报告</w:t>
      </w:r>
    </w:p>
    <w:p w14:paraId="4501C446">
      <w:pPr>
        <w:rPr>
          <w:rFonts w:ascii="Times New Roman" w:hAnsi="Times New Roman" w:eastAsia="方正小标宋_GBK"/>
          <w:sz w:val="32"/>
          <w:szCs w:val="32"/>
        </w:rPr>
      </w:pPr>
    </w:p>
    <w:p w14:paraId="5546048E">
      <w:pPr>
        <w:pStyle w:val="17"/>
        <w:widowControl/>
        <w:numPr>
          <w:ilvl w:val="0"/>
          <w:numId w:val="1"/>
        </w:numPr>
        <w:ind w:firstLine="640"/>
        <w:rPr>
          <w:rFonts w:eastAsia="黑体"/>
          <w:sz w:val="32"/>
          <w:szCs w:val="32"/>
        </w:rPr>
      </w:pPr>
      <w:r>
        <w:rPr>
          <w:rFonts w:eastAsia="黑体"/>
          <w:sz w:val="32"/>
          <w:szCs w:val="32"/>
        </w:rPr>
        <w:t>部门、单位基本情况</w:t>
      </w:r>
    </w:p>
    <w:p w14:paraId="514A3D0D">
      <w:pPr>
        <w:widowControl/>
        <w:spacing w:line="375" w:lineRule="atLeast"/>
        <w:ind w:firstLine="640" w:firstLineChars="200"/>
        <w:jc w:val="left"/>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市</w:t>
      </w:r>
      <w:r>
        <w:rPr>
          <w:rFonts w:hint="eastAsia" w:ascii="仿宋" w:hAnsi="仿宋" w:eastAsia="仿宋" w:cs="宋体"/>
          <w:color w:val="515151"/>
          <w:kern w:val="0"/>
          <w:sz w:val="32"/>
          <w:szCs w:val="32"/>
          <w:lang w:eastAsia="zh-CN"/>
        </w:rPr>
        <w:t>建设学校</w:t>
      </w:r>
      <w:r>
        <w:rPr>
          <w:rFonts w:hint="eastAsia" w:ascii="仿宋" w:hAnsi="仿宋" w:eastAsia="仿宋" w:cs="宋体"/>
          <w:color w:val="515151"/>
          <w:kern w:val="0"/>
          <w:sz w:val="32"/>
          <w:szCs w:val="32"/>
        </w:rPr>
        <w:t>贯彻落实党中央关于</w:t>
      </w:r>
      <w:r>
        <w:rPr>
          <w:rFonts w:hint="eastAsia" w:ascii="仿宋" w:hAnsi="仿宋" w:eastAsia="仿宋" w:cs="宋体"/>
          <w:color w:val="515151"/>
          <w:kern w:val="0"/>
          <w:sz w:val="32"/>
          <w:szCs w:val="32"/>
          <w:lang w:eastAsia="zh-CN"/>
        </w:rPr>
        <w:t>职业教育</w:t>
      </w:r>
      <w:r>
        <w:rPr>
          <w:rFonts w:hint="eastAsia" w:ascii="仿宋" w:hAnsi="仿宋" w:eastAsia="仿宋" w:cs="宋体"/>
          <w:color w:val="515151"/>
          <w:kern w:val="0"/>
          <w:sz w:val="32"/>
          <w:szCs w:val="32"/>
        </w:rPr>
        <w:t>工作的方针政策和决策部署，全面贯彻落实省委、市委关于</w:t>
      </w:r>
      <w:r>
        <w:rPr>
          <w:rFonts w:hint="eastAsia" w:ascii="仿宋" w:hAnsi="仿宋" w:eastAsia="仿宋" w:cs="宋体"/>
          <w:color w:val="515151"/>
          <w:kern w:val="0"/>
          <w:sz w:val="32"/>
          <w:szCs w:val="32"/>
          <w:lang w:eastAsia="zh-CN"/>
        </w:rPr>
        <w:t>职业教育</w:t>
      </w:r>
      <w:r>
        <w:rPr>
          <w:rFonts w:hint="eastAsia" w:ascii="仿宋" w:hAnsi="仿宋" w:eastAsia="仿宋" w:cs="宋体"/>
          <w:color w:val="515151"/>
          <w:kern w:val="0"/>
          <w:sz w:val="32"/>
          <w:szCs w:val="32"/>
        </w:rPr>
        <w:t>工作的</w:t>
      </w:r>
      <w:r>
        <w:rPr>
          <w:rFonts w:hint="eastAsia" w:ascii="仿宋" w:hAnsi="仿宋" w:eastAsia="仿宋" w:cs="宋体"/>
          <w:color w:val="515151"/>
          <w:kern w:val="0"/>
          <w:sz w:val="32"/>
          <w:szCs w:val="32"/>
          <w:lang w:eastAsia="zh-CN"/>
        </w:rPr>
        <w:t>相关</w:t>
      </w:r>
      <w:r>
        <w:rPr>
          <w:rFonts w:hint="eastAsia" w:ascii="仿宋" w:hAnsi="仿宋" w:eastAsia="仿宋" w:cs="宋体"/>
          <w:color w:val="515151"/>
          <w:kern w:val="0"/>
          <w:sz w:val="32"/>
          <w:szCs w:val="32"/>
        </w:rPr>
        <w:t>要求，在履行职责过程中坚持和加强党对</w:t>
      </w:r>
      <w:r>
        <w:rPr>
          <w:rFonts w:hint="eastAsia" w:ascii="仿宋" w:hAnsi="仿宋" w:eastAsia="仿宋" w:cs="宋体"/>
          <w:color w:val="515151"/>
          <w:kern w:val="0"/>
          <w:sz w:val="32"/>
          <w:szCs w:val="32"/>
          <w:lang w:eastAsia="zh-CN"/>
        </w:rPr>
        <w:t>职业教育</w:t>
      </w:r>
      <w:r>
        <w:rPr>
          <w:rFonts w:hint="eastAsia" w:ascii="仿宋" w:hAnsi="仿宋" w:eastAsia="仿宋" w:cs="宋体"/>
          <w:color w:val="515151"/>
          <w:kern w:val="0"/>
          <w:sz w:val="32"/>
          <w:szCs w:val="32"/>
        </w:rPr>
        <w:t>工作的集中统一领导。根据衡办[2</w:t>
      </w:r>
      <w:r>
        <w:rPr>
          <w:rFonts w:hint="eastAsia" w:ascii="仿宋" w:hAnsi="仿宋" w:eastAsia="仿宋" w:cs="宋体"/>
          <w:color w:val="515151"/>
          <w:kern w:val="0"/>
          <w:sz w:val="32"/>
          <w:szCs w:val="32"/>
          <w:lang w:val="en-US" w:eastAsia="zh-CN"/>
        </w:rPr>
        <w:t>002</w:t>
      </w:r>
      <w:r>
        <w:rPr>
          <w:rFonts w:hint="eastAsia" w:ascii="仿宋" w:hAnsi="仿宋" w:eastAsia="仿宋" w:cs="宋体"/>
          <w:color w:val="515151"/>
          <w:kern w:val="0"/>
          <w:sz w:val="32"/>
          <w:szCs w:val="32"/>
        </w:rPr>
        <w:t>]</w:t>
      </w:r>
      <w:r>
        <w:rPr>
          <w:rFonts w:hint="eastAsia" w:ascii="仿宋" w:hAnsi="仿宋" w:eastAsia="仿宋" w:cs="宋体"/>
          <w:color w:val="515151"/>
          <w:kern w:val="0"/>
          <w:sz w:val="32"/>
          <w:szCs w:val="32"/>
          <w:lang w:val="en-US" w:eastAsia="zh-CN"/>
        </w:rPr>
        <w:t>80</w:t>
      </w:r>
      <w:r>
        <w:rPr>
          <w:rFonts w:hint="eastAsia" w:ascii="仿宋" w:hAnsi="仿宋" w:eastAsia="仿宋" w:cs="宋体"/>
          <w:color w:val="515151"/>
          <w:kern w:val="0"/>
          <w:sz w:val="32"/>
          <w:szCs w:val="32"/>
        </w:rPr>
        <w:t>号文件</w:t>
      </w:r>
      <w:r>
        <w:rPr>
          <w:rFonts w:hint="eastAsia" w:ascii="仿宋" w:hAnsi="仿宋" w:eastAsia="仿宋" w:cs="宋体"/>
          <w:color w:val="515151"/>
          <w:kern w:val="0"/>
          <w:sz w:val="32"/>
          <w:szCs w:val="32"/>
          <w:lang w:eastAsia="zh-CN"/>
        </w:rPr>
        <w:t>精神</w:t>
      </w:r>
      <w:r>
        <w:rPr>
          <w:rFonts w:hint="eastAsia" w:ascii="仿宋" w:hAnsi="仿宋" w:eastAsia="仿宋" w:cs="宋体"/>
          <w:color w:val="515151"/>
          <w:kern w:val="0"/>
          <w:sz w:val="32"/>
          <w:szCs w:val="32"/>
        </w:rPr>
        <w:t>，</w:t>
      </w:r>
      <w:r>
        <w:rPr>
          <w:rFonts w:hint="eastAsia" w:ascii="仿宋" w:hAnsi="仿宋" w:eastAsia="仿宋" w:cs="宋体"/>
          <w:color w:val="515151"/>
          <w:kern w:val="0"/>
          <w:sz w:val="32"/>
          <w:szCs w:val="32"/>
          <w:lang w:val="en-US" w:eastAsia="zh-CN"/>
        </w:rPr>
        <w:t>学校为市住房和城乡建设局管理，人员经费在城市维护费中列支，差额拨款的公益二类事业性服务单位，</w:t>
      </w:r>
      <w:r>
        <w:rPr>
          <w:rFonts w:hint="eastAsia" w:ascii="仿宋" w:hAnsi="仿宋" w:eastAsia="仿宋" w:cs="宋体"/>
          <w:color w:val="515151"/>
          <w:kern w:val="0"/>
          <w:sz w:val="32"/>
          <w:szCs w:val="32"/>
        </w:rPr>
        <w:t>本</w:t>
      </w:r>
      <w:r>
        <w:rPr>
          <w:rFonts w:hint="eastAsia" w:ascii="仿宋" w:hAnsi="仿宋" w:eastAsia="仿宋" w:cs="宋体"/>
          <w:color w:val="515151"/>
          <w:kern w:val="0"/>
          <w:sz w:val="32"/>
          <w:szCs w:val="32"/>
          <w:lang w:eastAsia="zh-CN"/>
        </w:rPr>
        <w:t>单位</w:t>
      </w:r>
      <w:r>
        <w:rPr>
          <w:rFonts w:hint="eastAsia" w:ascii="仿宋" w:hAnsi="仿宋" w:eastAsia="仿宋" w:cs="宋体"/>
          <w:color w:val="515151"/>
          <w:kern w:val="0"/>
          <w:sz w:val="32"/>
          <w:szCs w:val="32"/>
        </w:rPr>
        <w:t>主要职责是</w:t>
      </w:r>
      <w:r>
        <w:rPr>
          <w:rFonts w:hint="eastAsia" w:ascii="仿宋" w:hAnsi="仿宋" w:eastAsia="仿宋" w:cs="宋体"/>
          <w:color w:val="515151"/>
          <w:kern w:val="0"/>
          <w:sz w:val="32"/>
          <w:szCs w:val="32"/>
          <w:lang w:eastAsia="zh-CN"/>
        </w:rPr>
        <w:t>负责全市建设系统技术人才培养和在职职工岗位培训工作。</w:t>
      </w:r>
    </w:p>
    <w:p w14:paraId="19330F9A">
      <w:pPr>
        <w:pStyle w:val="4"/>
        <w:keepNext w:val="0"/>
        <w:keepLines w:val="0"/>
        <w:pageBreakBefore w:val="0"/>
        <w:widowControl w:val="0"/>
        <w:numPr>
          <w:ilvl w:val="0"/>
          <w:numId w:val="0"/>
        </w:numPr>
        <w:suppressAutoHyphens/>
        <w:kinsoku/>
        <w:wordWrap/>
        <w:overflowPunct/>
        <w:topLinePunct w:val="0"/>
        <w:autoSpaceDE/>
        <w:autoSpaceDN/>
        <w:bidi w:val="0"/>
        <w:adjustRightInd w:val="0"/>
        <w:snapToGrid w:val="0"/>
        <w:spacing w:before="0" w:after="0" w:line="360" w:lineRule="auto"/>
        <w:ind w:right="0" w:rightChars="0" w:firstLine="640" w:firstLineChars="200"/>
        <w:jc w:val="both"/>
        <w:textAlignment w:val="auto"/>
        <w:rPr>
          <w:rFonts w:hint="eastAsia" w:ascii="仿宋" w:hAnsi="仿宋" w:eastAsia="仿宋" w:cs="宋体"/>
          <w:color w:val="515151"/>
          <w:kern w:val="0"/>
          <w:sz w:val="32"/>
          <w:szCs w:val="32"/>
          <w:lang w:val="en-US" w:eastAsia="zh-CN" w:bidi="ar-SA"/>
        </w:rPr>
      </w:pPr>
      <w:r>
        <w:rPr>
          <w:rFonts w:hint="eastAsia" w:ascii="Times New Roman" w:hAnsi="Times New Roman" w:eastAsia="仿宋" w:cs="Times New Roman"/>
          <w:color w:val="000000"/>
          <w:kern w:val="2"/>
          <w:sz w:val="32"/>
          <w:szCs w:val="32"/>
          <w:lang w:val="en-US" w:eastAsia="zh-CN" w:bidi="ar-SA"/>
        </w:rPr>
        <w:t>（</w:t>
      </w:r>
      <w:r>
        <w:rPr>
          <w:rFonts w:hint="eastAsia" w:ascii="仿宋" w:hAnsi="仿宋" w:eastAsia="仿宋" w:cs="宋体"/>
          <w:color w:val="515151"/>
          <w:kern w:val="0"/>
          <w:sz w:val="32"/>
          <w:szCs w:val="32"/>
          <w:lang w:val="en-US" w:eastAsia="zh-CN" w:bidi="ar-SA"/>
        </w:rPr>
        <w:t>一）主要工作任务</w:t>
      </w:r>
    </w:p>
    <w:p w14:paraId="7F6F3E63">
      <w:pPr>
        <w:pStyle w:val="4"/>
        <w:keepNext w:val="0"/>
        <w:keepLines w:val="0"/>
        <w:pageBreakBefore w:val="0"/>
        <w:widowControl w:val="0"/>
        <w:numPr>
          <w:ilvl w:val="0"/>
          <w:numId w:val="2"/>
        </w:numPr>
        <w:suppressAutoHyphens/>
        <w:kinsoku/>
        <w:wordWrap/>
        <w:overflowPunct/>
        <w:topLinePunct w:val="0"/>
        <w:autoSpaceDE/>
        <w:autoSpaceDN/>
        <w:bidi w:val="0"/>
        <w:adjustRightInd w:val="0"/>
        <w:snapToGrid w:val="0"/>
        <w:spacing w:before="0" w:after="0" w:line="360" w:lineRule="auto"/>
        <w:ind w:left="840" w:leftChars="0" w:right="0" w:rightChars="0" w:firstLineChars="0"/>
        <w:jc w:val="both"/>
        <w:textAlignment w:val="auto"/>
        <w:rPr>
          <w:rFonts w:hint="eastAsia" w:ascii="仿宋" w:hAnsi="仿宋" w:eastAsia="仿宋" w:cs="宋体"/>
          <w:color w:val="515151"/>
          <w:kern w:val="0"/>
          <w:sz w:val="32"/>
          <w:szCs w:val="32"/>
          <w:lang w:val="en-US" w:eastAsia="zh-CN" w:bidi="ar-SA"/>
        </w:rPr>
      </w:pPr>
      <w:r>
        <w:rPr>
          <w:rFonts w:hint="eastAsia" w:ascii="仿宋" w:hAnsi="仿宋" w:eastAsia="仿宋" w:cs="宋体"/>
          <w:color w:val="515151"/>
          <w:kern w:val="0"/>
          <w:sz w:val="32"/>
          <w:szCs w:val="32"/>
          <w:lang w:val="en-US" w:eastAsia="zh-CN" w:bidi="ar-SA"/>
        </w:rPr>
        <w:t>面向全市建设系统开展中等职业教育、成人学历教育；</w:t>
      </w:r>
    </w:p>
    <w:p w14:paraId="1D398899">
      <w:pPr>
        <w:pStyle w:val="4"/>
        <w:keepNext w:val="0"/>
        <w:keepLines w:val="0"/>
        <w:pageBreakBefore w:val="0"/>
        <w:widowControl w:val="0"/>
        <w:numPr>
          <w:ilvl w:val="0"/>
          <w:numId w:val="2"/>
        </w:numPr>
        <w:suppressAutoHyphens/>
        <w:kinsoku/>
        <w:wordWrap/>
        <w:overflowPunct/>
        <w:topLinePunct w:val="0"/>
        <w:autoSpaceDE/>
        <w:autoSpaceDN/>
        <w:bidi w:val="0"/>
        <w:adjustRightInd w:val="0"/>
        <w:snapToGrid w:val="0"/>
        <w:spacing w:before="0" w:after="0" w:line="360" w:lineRule="auto"/>
        <w:ind w:left="840" w:leftChars="0" w:right="0" w:rightChars="0" w:firstLineChars="0"/>
        <w:jc w:val="both"/>
        <w:textAlignment w:val="auto"/>
        <w:rPr>
          <w:rFonts w:hint="eastAsia" w:ascii="仿宋" w:hAnsi="仿宋" w:eastAsia="仿宋" w:cs="宋体"/>
          <w:color w:val="515151"/>
          <w:kern w:val="0"/>
          <w:sz w:val="32"/>
          <w:szCs w:val="32"/>
          <w:lang w:val="en-US" w:eastAsia="zh-CN" w:bidi="ar-SA"/>
        </w:rPr>
      </w:pPr>
      <w:r>
        <w:rPr>
          <w:rFonts w:hint="eastAsia" w:ascii="仿宋" w:hAnsi="仿宋" w:eastAsia="仿宋" w:cs="宋体"/>
          <w:color w:val="515151"/>
          <w:kern w:val="0"/>
          <w:sz w:val="32"/>
          <w:szCs w:val="32"/>
          <w:lang w:val="en-US" w:eastAsia="zh-CN" w:bidi="ar-SA"/>
        </w:rPr>
        <w:t>负责全市建设系统在职人员的岗位培训工作。</w:t>
      </w:r>
    </w:p>
    <w:p w14:paraId="5EBAA3C0">
      <w:pPr>
        <w:pStyle w:val="4"/>
        <w:keepNext w:val="0"/>
        <w:keepLines w:val="0"/>
        <w:pageBreakBefore w:val="0"/>
        <w:widowControl w:val="0"/>
        <w:numPr>
          <w:ilvl w:val="0"/>
          <w:numId w:val="2"/>
        </w:numPr>
        <w:suppressAutoHyphens/>
        <w:kinsoku/>
        <w:wordWrap/>
        <w:overflowPunct/>
        <w:topLinePunct w:val="0"/>
        <w:autoSpaceDE/>
        <w:autoSpaceDN/>
        <w:bidi w:val="0"/>
        <w:adjustRightInd w:val="0"/>
        <w:snapToGrid w:val="0"/>
        <w:spacing w:before="0" w:after="0" w:line="360" w:lineRule="auto"/>
        <w:ind w:left="840" w:leftChars="0" w:right="0" w:rightChars="0" w:firstLineChars="0"/>
        <w:jc w:val="both"/>
        <w:textAlignment w:val="auto"/>
        <w:rPr>
          <w:rFonts w:hint="eastAsia" w:ascii="仿宋" w:hAnsi="仿宋" w:eastAsia="仿宋" w:cs="宋体"/>
          <w:color w:val="515151"/>
          <w:kern w:val="0"/>
          <w:sz w:val="32"/>
          <w:szCs w:val="32"/>
          <w:lang w:val="en-US" w:eastAsia="zh-CN" w:bidi="ar-SA"/>
        </w:rPr>
      </w:pPr>
      <w:r>
        <w:rPr>
          <w:rFonts w:hint="eastAsia" w:ascii="仿宋" w:hAnsi="仿宋" w:eastAsia="仿宋" w:cs="宋体"/>
          <w:color w:val="515151"/>
          <w:kern w:val="0"/>
          <w:sz w:val="32"/>
          <w:szCs w:val="32"/>
          <w:lang w:val="en-US" w:eastAsia="zh-CN" w:bidi="ar-SA"/>
        </w:rPr>
        <w:t>负责完成市住房和城乡建设局交办的其他教育任务。</w:t>
      </w:r>
    </w:p>
    <w:p w14:paraId="54D4B6C8">
      <w:pPr>
        <w:pStyle w:val="4"/>
        <w:keepNext w:val="0"/>
        <w:keepLines w:val="0"/>
        <w:pageBreakBefore w:val="0"/>
        <w:widowControl w:val="0"/>
        <w:numPr>
          <w:ilvl w:val="0"/>
          <w:numId w:val="0"/>
        </w:numPr>
        <w:suppressAutoHyphens/>
        <w:kinsoku/>
        <w:wordWrap/>
        <w:overflowPunct/>
        <w:topLinePunct w:val="0"/>
        <w:autoSpaceDE/>
        <w:autoSpaceDN/>
        <w:bidi w:val="0"/>
        <w:adjustRightInd w:val="0"/>
        <w:snapToGrid w:val="0"/>
        <w:spacing w:before="0" w:after="0" w:line="360" w:lineRule="auto"/>
        <w:ind w:right="0" w:rightChars="0" w:firstLine="640" w:firstLineChars="200"/>
        <w:jc w:val="both"/>
        <w:textAlignment w:val="auto"/>
        <w:rPr>
          <w:rFonts w:hint="eastAsia" w:ascii="仿宋" w:hAnsi="仿宋" w:eastAsia="仿宋" w:cs="宋体"/>
          <w:color w:val="515151"/>
          <w:kern w:val="0"/>
          <w:sz w:val="32"/>
          <w:szCs w:val="32"/>
          <w:lang w:val="en-US" w:eastAsia="zh-CN" w:bidi="ar-SA"/>
        </w:rPr>
      </w:pPr>
      <w:r>
        <w:rPr>
          <w:rFonts w:hint="eastAsia" w:ascii="仿宋" w:hAnsi="仿宋" w:eastAsia="仿宋" w:cs="宋体"/>
          <w:color w:val="515151"/>
          <w:kern w:val="0"/>
          <w:sz w:val="32"/>
          <w:szCs w:val="32"/>
          <w:lang w:val="en-US" w:eastAsia="zh-CN" w:bidi="ar-SA"/>
        </w:rPr>
        <w:t>（二）内设机构</w:t>
      </w:r>
    </w:p>
    <w:p w14:paraId="451F032B">
      <w:pPr>
        <w:pStyle w:val="4"/>
        <w:keepNext w:val="0"/>
        <w:keepLines w:val="0"/>
        <w:pageBreakBefore w:val="0"/>
        <w:widowControl w:val="0"/>
        <w:numPr>
          <w:ilvl w:val="0"/>
          <w:numId w:val="0"/>
        </w:numPr>
        <w:suppressAutoHyphens/>
        <w:kinsoku/>
        <w:wordWrap/>
        <w:overflowPunct/>
        <w:topLinePunct w:val="0"/>
        <w:autoSpaceDE/>
        <w:autoSpaceDN/>
        <w:bidi w:val="0"/>
        <w:adjustRightInd w:val="0"/>
        <w:snapToGrid w:val="0"/>
        <w:spacing w:before="0" w:after="0" w:line="360" w:lineRule="auto"/>
        <w:ind w:leftChars="200" w:right="0" w:rightChars="0" w:firstLine="640" w:firstLineChars="200"/>
        <w:jc w:val="both"/>
        <w:textAlignment w:val="auto"/>
        <w:rPr>
          <w:rFonts w:hint="eastAsia" w:ascii="仿宋" w:hAnsi="仿宋" w:eastAsia="仿宋" w:cs="宋体"/>
          <w:color w:val="515151"/>
          <w:kern w:val="0"/>
          <w:sz w:val="32"/>
          <w:szCs w:val="32"/>
          <w:lang w:val="en-US" w:eastAsia="zh-CN" w:bidi="ar-SA"/>
        </w:rPr>
      </w:pPr>
      <w:r>
        <w:rPr>
          <w:rFonts w:hint="eastAsia" w:ascii="仿宋" w:hAnsi="仿宋" w:eastAsia="仿宋" w:cs="宋体"/>
          <w:color w:val="515151"/>
          <w:kern w:val="0"/>
          <w:sz w:val="32"/>
          <w:szCs w:val="32"/>
          <w:lang w:val="en-US" w:eastAsia="zh-CN" w:bidi="ar-SA"/>
        </w:rPr>
        <w:t>根据上述工作任务，编办核定内设3个股室（教务科、学生科、办公室），根据实际工作需要增设3个科室（财务科、培训一科、培训二科）。</w:t>
      </w:r>
    </w:p>
    <w:p w14:paraId="7E453532">
      <w:pPr>
        <w:pStyle w:val="4"/>
        <w:keepNext w:val="0"/>
        <w:keepLines w:val="0"/>
        <w:pageBreakBefore w:val="0"/>
        <w:widowControl w:val="0"/>
        <w:numPr>
          <w:ilvl w:val="0"/>
          <w:numId w:val="0"/>
        </w:numPr>
        <w:suppressAutoHyphens/>
        <w:kinsoku/>
        <w:wordWrap/>
        <w:overflowPunct/>
        <w:topLinePunct w:val="0"/>
        <w:autoSpaceDE/>
        <w:autoSpaceDN/>
        <w:bidi w:val="0"/>
        <w:adjustRightInd w:val="0"/>
        <w:snapToGrid w:val="0"/>
        <w:spacing w:before="0" w:after="0" w:line="360" w:lineRule="auto"/>
        <w:ind w:right="0" w:rightChars="0" w:firstLine="640" w:firstLineChars="200"/>
        <w:jc w:val="both"/>
        <w:textAlignment w:val="auto"/>
        <w:rPr>
          <w:rFonts w:hint="eastAsia" w:ascii="仿宋" w:hAnsi="仿宋" w:eastAsia="仿宋" w:cs="宋体"/>
          <w:color w:val="515151"/>
          <w:kern w:val="0"/>
          <w:sz w:val="32"/>
          <w:szCs w:val="32"/>
          <w:lang w:val="en-US" w:eastAsia="zh-CN" w:bidi="ar-SA"/>
        </w:rPr>
      </w:pPr>
      <w:r>
        <w:rPr>
          <w:rFonts w:hint="eastAsia" w:ascii="仿宋" w:hAnsi="仿宋" w:eastAsia="仿宋" w:cs="宋体"/>
          <w:color w:val="515151"/>
          <w:kern w:val="0"/>
          <w:sz w:val="32"/>
          <w:szCs w:val="32"/>
          <w:lang w:val="en-US" w:eastAsia="zh-CN" w:bidi="ar-SA"/>
        </w:rPr>
        <w:t>（三）学校级次、人员编制、领导职数</w:t>
      </w:r>
    </w:p>
    <w:p w14:paraId="2C66C4AD">
      <w:pPr>
        <w:pStyle w:val="4"/>
        <w:keepNext w:val="0"/>
        <w:keepLines w:val="0"/>
        <w:pageBreakBefore w:val="0"/>
        <w:widowControl w:val="0"/>
        <w:numPr>
          <w:ilvl w:val="0"/>
          <w:numId w:val="0"/>
        </w:numPr>
        <w:suppressAutoHyphens/>
        <w:kinsoku/>
        <w:wordWrap/>
        <w:overflowPunct/>
        <w:topLinePunct w:val="0"/>
        <w:autoSpaceDE/>
        <w:autoSpaceDN/>
        <w:bidi w:val="0"/>
        <w:adjustRightInd w:val="0"/>
        <w:snapToGrid w:val="0"/>
        <w:spacing w:before="0" w:after="0" w:line="360" w:lineRule="auto"/>
        <w:ind w:right="0" w:rightChars="0" w:firstLine="640" w:firstLineChars="200"/>
        <w:jc w:val="both"/>
        <w:textAlignment w:val="auto"/>
        <w:rPr>
          <w:rFonts w:hint="eastAsia" w:ascii="仿宋" w:hAnsi="仿宋" w:eastAsia="仿宋" w:cs="宋体"/>
          <w:color w:val="515151"/>
          <w:kern w:val="0"/>
          <w:sz w:val="32"/>
          <w:szCs w:val="32"/>
          <w:lang w:val="en-US" w:eastAsia="zh-CN" w:bidi="ar-SA"/>
        </w:rPr>
      </w:pPr>
      <w:r>
        <w:rPr>
          <w:rFonts w:hint="eastAsia" w:ascii="仿宋" w:hAnsi="仿宋" w:eastAsia="仿宋" w:cs="宋体"/>
          <w:color w:val="515151"/>
          <w:kern w:val="0"/>
          <w:sz w:val="32"/>
          <w:szCs w:val="32"/>
          <w:lang w:val="en-US" w:eastAsia="zh-CN" w:bidi="ar-SA"/>
        </w:rPr>
        <w:t>学校是财政差额拨款正科级事业单位，单位编制19名，在职在编人员17人，退休人员8人。核定领导职数二名正职，二名副职，一名纪检。实配职数二名正职，二名副职，一名纪检。</w:t>
      </w:r>
    </w:p>
    <w:p w14:paraId="55ECCB0D">
      <w:pPr>
        <w:pStyle w:val="17"/>
        <w:widowControl/>
        <w:ind w:firstLine="640"/>
        <w:rPr>
          <w:rFonts w:eastAsia="黑体"/>
          <w:sz w:val="32"/>
          <w:szCs w:val="32"/>
        </w:rPr>
      </w:pPr>
      <w:r>
        <w:rPr>
          <w:rFonts w:eastAsia="黑体"/>
          <w:sz w:val="32"/>
          <w:szCs w:val="32"/>
        </w:rPr>
        <w:t>二、一般公共预算支出情况</w:t>
      </w:r>
    </w:p>
    <w:p w14:paraId="51384048">
      <w:pPr>
        <w:pStyle w:val="17"/>
        <w:widowControl/>
        <w:ind w:firstLine="640"/>
        <w:rPr>
          <w:rFonts w:eastAsia="楷体"/>
          <w:b/>
          <w:sz w:val="32"/>
          <w:szCs w:val="32"/>
        </w:rPr>
      </w:pPr>
      <w:r>
        <w:rPr>
          <w:rFonts w:eastAsia="楷体"/>
          <w:b/>
          <w:sz w:val="32"/>
          <w:szCs w:val="32"/>
        </w:rPr>
        <w:t>（一）基本支出情况</w:t>
      </w:r>
    </w:p>
    <w:p w14:paraId="073FE027">
      <w:pPr>
        <w:pStyle w:val="17"/>
        <w:widowControl/>
        <w:ind w:firstLine="640"/>
        <w:rPr>
          <w:rFonts w:hint="eastAsia" w:ascii="仿宋" w:hAnsi="仿宋" w:eastAsia="仿宋" w:cs="宋体"/>
          <w:color w:val="515151"/>
          <w:kern w:val="0"/>
          <w:sz w:val="32"/>
          <w:szCs w:val="32"/>
          <w:lang w:val="en-US" w:eastAsia="zh-CN" w:bidi="ar-SA"/>
        </w:rPr>
      </w:pPr>
      <w:r>
        <w:rPr>
          <w:rFonts w:hint="eastAsia" w:ascii="仿宋" w:hAnsi="仿宋" w:eastAsia="仿宋" w:cs="宋体"/>
          <w:color w:val="515151"/>
          <w:kern w:val="0"/>
          <w:sz w:val="32"/>
          <w:szCs w:val="32"/>
          <w:lang w:val="en-US" w:eastAsia="zh-CN" w:bidi="ar-SA"/>
        </w:rPr>
        <w:t>我校2021年总收入3031877.40元，其中财政拨款收入2966877.40元，国有资产出租收入返还122000元。我校总支出3065877.4元，其中人员经费支出1931816.94元，公用经费支出120779.06元，项目支出1013281.40元。我校基本支出主要保证教职工工资正常发放和日常基本支出，贯彻厉行节约，严控三公经费等。我校基本支出占比情况如下：工资支出占45.28%，养老保险和年金缴费支出占5.6%，退休费占5.25%，助学金占0.07%，职工医疗保险占2.26%，其他社会保障缴费占0.45%，公积金占4.1%，公用经费占3.94%。</w:t>
      </w:r>
    </w:p>
    <w:p w14:paraId="4CF324FF">
      <w:pPr>
        <w:pStyle w:val="17"/>
        <w:widowControl/>
        <w:ind w:firstLine="643"/>
        <w:rPr>
          <w:rFonts w:eastAsia="楷体"/>
          <w:b/>
          <w:sz w:val="32"/>
          <w:szCs w:val="32"/>
        </w:rPr>
      </w:pPr>
      <w:r>
        <w:rPr>
          <w:rFonts w:eastAsia="楷体"/>
          <w:b/>
          <w:sz w:val="32"/>
          <w:szCs w:val="32"/>
        </w:rPr>
        <w:t>（二）项目支出情况</w:t>
      </w:r>
    </w:p>
    <w:p w14:paraId="167DD8A8">
      <w:pPr>
        <w:pStyle w:val="17"/>
        <w:widowControl/>
        <w:ind w:firstLine="643"/>
        <w:rPr>
          <w:rFonts w:hint="default" w:eastAsia="楷体"/>
          <w:b w:val="0"/>
          <w:bCs/>
          <w:sz w:val="32"/>
          <w:szCs w:val="32"/>
          <w:lang w:val="en-US" w:eastAsia="zh-CN"/>
        </w:rPr>
      </w:pPr>
      <w:r>
        <w:rPr>
          <w:rFonts w:hint="eastAsia" w:ascii="仿宋" w:hAnsi="仿宋" w:eastAsia="仿宋" w:cs="宋体"/>
          <w:color w:val="515151"/>
          <w:kern w:val="0"/>
          <w:sz w:val="32"/>
          <w:szCs w:val="32"/>
          <w:lang w:val="en-US" w:eastAsia="zh-CN" w:bidi="ar-SA"/>
        </w:rPr>
        <w:t>我校项目支出1013281.40元，占总支出33.05%。其中培训专用阶梯教室改建（城建)项目支出529800元，占17.28%；“住房和城乡建设领域施工现场专业人员职业培训”无纸化测试点搭建项目支出483481.40万元，占15.77%。</w:t>
      </w:r>
    </w:p>
    <w:p w14:paraId="487609A9">
      <w:pPr>
        <w:pStyle w:val="17"/>
        <w:widowControl/>
        <w:ind w:firstLine="640"/>
        <w:rPr>
          <w:rFonts w:eastAsia="黑体"/>
          <w:sz w:val="32"/>
          <w:szCs w:val="32"/>
        </w:rPr>
      </w:pPr>
      <w:r>
        <w:rPr>
          <w:rFonts w:eastAsia="黑体"/>
          <w:sz w:val="32"/>
          <w:szCs w:val="32"/>
        </w:rPr>
        <w:t>三、政府性基金预算支出情况</w:t>
      </w:r>
    </w:p>
    <w:p w14:paraId="2CE59B29">
      <w:pPr>
        <w:pStyle w:val="17"/>
        <w:widowControl/>
        <w:ind w:firstLine="640"/>
        <w:rPr>
          <w:rFonts w:hint="eastAsia" w:ascii="仿宋" w:hAnsi="仿宋" w:eastAsia="仿宋" w:cs="宋体"/>
          <w:color w:val="515151"/>
          <w:kern w:val="0"/>
          <w:sz w:val="32"/>
          <w:szCs w:val="32"/>
          <w:lang w:val="en-US" w:eastAsia="zh-CN" w:bidi="ar-SA"/>
        </w:rPr>
      </w:pPr>
      <w:r>
        <w:rPr>
          <w:rFonts w:hint="eastAsia" w:ascii="仿宋" w:hAnsi="仿宋" w:eastAsia="仿宋" w:cs="宋体"/>
          <w:color w:val="515151"/>
          <w:kern w:val="0"/>
          <w:sz w:val="32"/>
          <w:szCs w:val="32"/>
          <w:lang w:val="en-US" w:eastAsia="zh-CN" w:bidi="ar-SA"/>
        </w:rPr>
        <w:t>2021年度全年没有政府性基金支出。</w:t>
      </w:r>
    </w:p>
    <w:p w14:paraId="5910158C">
      <w:pPr>
        <w:pStyle w:val="17"/>
        <w:widowControl/>
        <w:ind w:left="0" w:leftChars="0" w:firstLine="640" w:firstLineChars="200"/>
        <w:rPr>
          <w:rFonts w:eastAsia="黑体"/>
          <w:sz w:val="32"/>
          <w:szCs w:val="32"/>
        </w:rPr>
      </w:pPr>
      <w:r>
        <w:rPr>
          <w:rFonts w:eastAsia="黑体"/>
          <w:sz w:val="32"/>
          <w:szCs w:val="32"/>
        </w:rPr>
        <w:t>四、国有资本经营预算支出情况</w:t>
      </w:r>
    </w:p>
    <w:p w14:paraId="3D0D18B3">
      <w:pPr>
        <w:pStyle w:val="17"/>
        <w:widowControl/>
        <w:ind w:firstLine="640"/>
        <w:rPr>
          <w:rFonts w:hint="eastAsia" w:ascii="仿宋" w:hAnsi="仿宋" w:eastAsia="仿宋" w:cs="宋体"/>
          <w:color w:val="515151"/>
          <w:kern w:val="0"/>
          <w:sz w:val="32"/>
          <w:szCs w:val="32"/>
          <w:lang w:val="en-US" w:eastAsia="zh-CN" w:bidi="ar-SA"/>
        </w:rPr>
      </w:pPr>
      <w:r>
        <w:rPr>
          <w:rFonts w:hint="eastAsia" w:ascii="仿宋" w:hAnsi="仿宋" w:eastAsia="仿宋" w:cs="宋体"/>
          <w:color w:val="515151"/>
          <w:kern w:val="0"/>
          <w:sz w:val="32"/>
          <w:szCs w:val="32"/>
          <w:lang w:val="en-US" w:eastAsia="zh-CN" w:bidi="ar-SA"/>
        </w:rPr>
        <w:t>2021年度全年没有国有资本经营支出。</w:t>
      </w:r>
    </w:p>
    <w:p w14:paraId="067B04B8">
      <w:pPr>
        <w:pStyle w:val="17"/>
        <w:widowControl/>
        <w:ind w:firstLine="640"/>
        <w:rPr>
          <w:rFonts w:eastAsia="黑体"/>
          <w:sz w:val="32"/>
          <w:szCs w:val="32"/>
        </w:rPr>
      </w:pPr>
      <w:r>
        <w:rPr>
          <w:rFonts w:eastAsia="黑体"/>
          <w:sz w:val="32"/>
          <w:szCs w:val="32"/>
        </w:rPr>
        <w:t>五、社会保险基金预算支出情况</w:t>
      </w:r>
    </w:p>
    <w:p w14:paraId="7EB50780">
      <w:pPr>
        <w:widowControl/>
        <w:ind w:firstLine="640" w:firstLineChars="200"/>
        <w:rPr>
          <w:rFonts w:hint="eastAsia" w:ascii="仿宋" w:hAnsi="仿宋" w:eastAsia="仿宋" w:cs="宋体"/>
          <w:color w:val="515151"/>
          <w:kern w:val="0"/>
          <w:sz w:val="32"/>
          <w:szCs w:val="32"/>
          <w:lang w:val="en-US" w:eastAsia="zh-CN"/>
        </w:rPr>
      </w:pPr>
      <w:r>
        <w:rPr>
          <w:rFonts w:hint="eastAsia" w:ascii="仿宋" w:hAnsi="仿宋" w:eastAsia="仿宋" w:cs="宋体"/>
          <w:color w:val="515151"/>
          <w:kern w:val="0"/>
          <w:sz w:val="32"/>
          <w:szCs w:val="32"/>
          <w:lang w:val="en-US" w:eastAsia="zh-CN"/>
        </w:rPr>
        <w:t>2021年度全年没有社会保险基金支出。</w:t>
      </w:r>
    </w:p>
    <w:p w14:paraId="6DCC9EF1">
      <w:pPr>
        <w:widowControl/>
        <w:ind w:firstLine="640" w:firstLineChars="200"/>
        <w:rPr>
          <w:rFonts w:ascii="Times New Roman" w:hAnsi="Times New Roman" w:eastAsia="黑体"/>
          <w:sz w:val="32"/>
          <w:szCs w:val="32"/>
        </w:rPr>
      </w:pPr>
      <w:r>
        <w:rPr>
          <w:rFonts w:ascii="Times New Roman" w:hAnsi="Times New Roman" w:eastAsia="黑体"/>
          <w:sz w:val="32"/>
          <w:szCs w:val="32"/>
        </w:rPr>
        <w:t>六、部门整体支出绩效情况</w:t>
      </w:r>
    </w:p>
    <w:p w14:paraId="640CB538">
      <w:pPr>
        <w:widowControl/>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20</w:t>
      </w:r>
      <w:r>
        <w:rPr>
          <w:rFonts w:hint="eastAsia" w:ascii="仿宋" w:hAnsi="仿宋" w:eastAsia="仿宋" w:cs="宋体"/>
          <w:color w:val="515151"/>
          <w:kern w:val="0"/>
          <w:sz w:val="32"/>
          <w:szCs w:val="32"/>
          <w:lang w:val="en-US" w:eastAsia="zh-CN"/>
        </w:rPr>
        <w:t>21</w:t>
      </w:r>
      <w:r>
        <w:rPr>
          <w:rFonts w:hint="eastAsia" w:ascii="仿宋" w:hAnsi="仿宋" w:eastAsia="仿宋" w:cs="宋体"/>
          <w:color w:val="515151"/>
          <w:kern w:val="0"/>
          <w:sz w:val="32"/>
          <w:szCs w:val="32"/>
        </w:rPr>
        <w:t>年，</w:t>
      </w:r>
      <w:r>
        <w:rPr>
          <w:rFonts w:hint="eastAsia" w:ascii="仿宋" w:hAnsi="仿宋" w:eastAsia="仿宋" w:cs="宋体"/>
          <w:color w:val="515151"/>
          <w:kern w:val="0"/>
          <w:sz w:val="32"/>
          <w:szCs w:val="32"/>
          <w:lang w:eastAsia="zh-CN"/>
        </w:rPr>
        <w:t>学校</w:t>
      </w:r>
      <w:r>
        <w:rPr>
          <w:rFonts w:hint="eastAsia" w:ascii="仿宋" w:hAnsi="仿宋" w:eastAsia="仿宋" w:cs="宋体"/>
          <w:color w:val="515151"/>
          <w:kern w:val="0"/>
          <w:sz w:val="32"/>
          <w:szCs w:val="32"/>
        </w:rPr>
        <w:t>根据</w:t>
      </w:r>
      <w:r>
        <w:rPr>
          <w:rFonts w:hint="eastAsia" w:ascii="仿宋" w:hAnsi="仿宋" w:eastAsia="仿宋" w:cs="宋体"/>
          <w:color w:val="515151"/>
          <w:kern w:val="0"/>
          <w:sz w:val="32"/>
          <w:szCs w:val="32"/>
          <w:lang w:eastAsia="zh-CN"/>
        </w:rPr>
        <w:t>与主管局年初目标管理考核签订的目标责任和</w:t>
      </w:r>
      <w:r>
        <w:rPr>
          <w:rFonts w:hint="eastAsia" w:ascii="仿宋" w:hAnsi="仿宋" w:eastAsia="仿宋" w:cs="宋体"/>
          <w:color w:val="515151"/>
          <w:kern w:val="0"/>
          <w:sz w:val="32"/>
          <w:szCs w:val="32"/>
        </w:rPr>
        <w:t>年度工作计划的要求，通过全体</w:t>
      </w:r>
      <w:r>
        <w:rPr>
          <w:rFonts w:hint="eastAsia" w:ascii="仿宋" w:hAnsi="仿宋" w:eastAsia="仿宋" w:cs="宋体"/>
          <w:color w:val="515151"/>
          <w:kern w:val="0"/>
          <w:sz w:val="32"/>
          <w:szCs w:val="32"/>
          <w:lang w:eastAsia="zh-CN"/>
        </w:rPr>
        <w:t>教</w:t>
      </w:r>
      <w:r>
        <w:rPr>
          <w:rFonts w:hint="eastAsia" w:ascii="仿宋" w:hAnsi="仿宋" w:eastAsia="仿宋" w:cs="宋体"/>
          <w:color w:val="515151"/>
          <w:kern w:val="0"/>
          <w:sz w:val="32"/>
          <w:szCs w:val="32"/>
        </w:rPr>
        <w:t>职工共同努力，认真履行职责，较好地完成了年初确定的各项工作任务，推进</w:t>
      </w:r>
      <w:r>
        <w:rPr>
          <w:rFonts w:hint="eastAsia" w:ascii="仿宋" w:hAnsi="仿宋" w:eastAsia="仿宋" w:cs="宋体"/>
          <w:color w:val="515151"/>
          <w:kern w:val="0"/>
          <w:sz w:val="32"/>
          <w:szCs w:val="32"/>
          <w:lang w:eastAsia="zh-CN"/>
        </w:rPr>
        <w:t>建设教育</w:t>
      </w:r>
      <w:r>
        <w:rPr>
          <w:rFonts w:hint="eastAsia" w:ascii="仿宋" w:hAnsi="仿宋" w:eastAsia="仿宋" w:cs="宋体"/>
          <w:color w:val="515151"/>
          <w:kern w:val="0"/>
          <w:sz w:val="32"/>
          <w:szCs w:val="32"/>
        </w:rPr>
        <w:t>事业各项工作进展，取得了较好的成绩，为全市</w:t>
      </w:r>
      <w:r>
        <w:rPr>
          <w:rFonts w:hint="eastAsia" w:ascii="仿宋" w:hAnsi="仿宋" w:eastAsia="仿宋" w:cs="宋体"/>
          <w:color w:val="515151"/>
          <w:kern w:val="0"/>
          <w:sz w:val="32"/>
          <w:szCs w:val="32"/>
          <w:lang w:eastAsia="zh-CN"/>
        </w:rPr>
        <w:t>建设领域人才培养</w:t>
      </w:r>
      <w:r>
        <w:rPr>
          <w:rFonts w:hint="eastAsia" w:ascii="仿宋" w:hAnsi="仿宋" w:eastAsia="仿宋" w:cs="宋体"/>
          <w:color w:val="515151"/>
          <w:kern w:val="0"/>
          <w:sz w:val="32"/>
          <w:szCs w:val="32"/>
        </w:rPr>
        <w:t>作出了积极贡献。</w:t>
      </w:r>
    </w:p>
    <w:p w14:paraId="7DB3126A">
      <w:pPr>
        <w:widowControl/>
        <w:ind w:firstLine="640" w:firstLineChars="200"/>
        <w:rPr>
          <w:rFonts w:hint="default" w:ascii="仿宋" w:hAnsi="仿宋" w:eastAsia="仿宋" w:cs="宋体"/>
          <w:color w:val="515151"/>
          <w:kern w:val="0"/>
          <w:sz w:val="32"/>
          <w:szCs w:val="32"/>
          <w:lang w:val="en-US" w:eastAsia="zh-CN"/>
        </w:rPr>
      </w:pPr>
      <w:r>
        <w:rPr>
          <w:rFonts w:hint="eastAsia" w:ascii="仿宋" w:hAnsi="仿宋" w:eastAsia="仿宋" w:cs="宋体"/>
          <w:color w:val="515151"/>
          <w:kern w:val="0"/>
          <w:sz w:val="32"/>
          <w:szCs w:val="32"/>
          <w:lang w:val="en-US" w:eastAsia="zh-CN"/>
        </w:rPr>
        <w:t>我校2021年度部门整体支出绩效自评表考核如下：资金执行率指标目标10分，得9.1分；产出指标目标50分，得46.6分，其中数量指标得12.5分，质量指标得10分，时效指标得10分，成本指标得15分；效益指标目标40分，得39分，其中经济效益指标得10分，社会效益指标得10分，可持续影响指标得10分，社会公众或服务对象满意度指标得10分，合计得分95.7分。</w:t>
      </w:r>
      <w:r>
        <w:rPr>
          <w:rFonts w:hint="eastAsia" w:ascii="仿宋" w:hAnsi="仿宋" w:eastAsia="仿宋" w:cs="宋体"/>
          <w:color w:val="515151"/>
          <w:kern w:val="0"/>
          <w:sz w:val="32"/>
          <w:szCs w:val="32"/>
          <w:lang w:eastAsia="zh-CN"/>
        </w:rPr>
        <w:t>（详见附表</w:t>
      </w:r>
      <w:r>
        <w:rPr>
          <w:rFonts w:hint="eastAsia" w:ascii="仿宋" w:hAnsi="仿宋" w:eastAsia="仿宋" w:cs="宋体"/>
          <w:color w:val="515151"/>
          <w:kern w:val="0"/>
          <w:sz w:val="32"/>
          <w:szCs w:val="32"/>
          <w:lang w:val="en-US" w:eastAsia="zh-CN"/>
        </w:rPr>
        <w:t>2</w:t>
      </w:r>
      <w:r>
        <w:rPr>
          <w:rFonts w:hint="eastAsia" w:ascii="仿宋" w:hAnsi="仿宋" w:eastAsia="仿宋" w:cs="宋体"/>
          <w:color w:val="515151"/>
          <w:kern w:val="0"/>
          <w:sz w:val="32"/>
          <w:szCs w:val="32"/>
          <w:lang w:eastAsia="zh-CN"/>
        </w:rPr>
        <w:t>部门整体支出绩效自评表）</w:t>
      </w:r>
    </w:p>
    <w:p w14:paraId="7DC931C0">
      <w:pPr>
        <w:widowControl/>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主要绩效如下：</w:t>
      </w:r>
    </w:p>
    <w:p w14:paraId="205EAA83">
      <w:pPr>
        <w:widowControl/>
        <w:ind w:firstLine="640" w:firstLineChars="200"/>
        <w:rPr>
          <w:rFonts w:hint="eastAsia" w:ascii="微软雅黑" w:hAnsi="微软雅黑" w:eastAsia="微软雅黑" w:cs="宋体"/>
          <w:color w:val="515151"/>
          <w:kern w:val="0"/>
          <w:szCs w:val="21"/>
        </w:rPr>
      </w:pPr>
      <w:r>
        <w:rPr>
          <w:rFonts w:hint="eastAsia" w:ascii="仿宋" w:hAnsi="仿宋" w:eastAsia="仿宋" w:cs="宋体"/>
          <w:color w:val="515151"/>
          <w:kern w:val="0"/>
          <w:sz w:val="32"/>
          <w:szCs w:val="32"/>
        </w:rPr>
        <w:t>绩效目标完成情况：通过预算执行，保障</w:t>
      </w:r>
      <w:r>
        <w:rPr>
          <w:rFonts w:hint="eastAsia" w:ascii="仿宋" w:hAnsi="仿宋" w:eastAsia="仿宋" w:cs="宋体"/>
          <w:color w:val="515151"/>
          <w:kern w:val="0"/>
          <w:sz w:val="32"/>
          <w:szCs w:val="32"/>
          <w:lang w:eastAsia="zh-CN"/>
        </w:rPr>
        <w:t>学校</w:t>
      </w:r>
      <w:r>
        <w:rPr>
          <w:rFonts w:hint="eastAsia" w:ascii="仿宋" w:hAnsi="仿宋" w:eastAsia="仿宋" w:cs="宋体"/>
          <w:color w:val="515151"/>
          <w:kern w:val="0"/>
          <w:sz w:val="32"/>
          <w:szCs w:val="32"/>
        </w:rPr>
        <w:t>在职人员</w:t>
      </w:r>
      <w:r>
        <w:rPr>
          <w:rFonts w:hint="eastAsia" w:ascii="仿宋" w:hAnsi="仿宋" w:eastAsia="仿宋" w:cs="宋体"/>
          <w:color w:val="515151"/>
          <w:kern w:val="0"/>
          <w:sz w:val="32"/>
          <w:szCs w:val="32"/>
          <w:lang w:val="en-US" w:eastAsia="zh-CN"/>
        </w:rPr>
        <w:t>17</w:t>
      </w:r>
      <w:r>
        <w:rPr>
          <w:rFonts w:hint="eastAsia" w:ascii="仿宋" w:hAnsi="仿宋" w:eastAsia="仿宋" w:cs="宋体"/>
          <w:color w:val="515151"/>
          <w:kern w:val="0"/>
          <w:sz w:val="32"/>
          <w:szCs w:val="32"/>
        </w:rPr>
        <w:t>人、退休人员</w:t>
      </w:r>
      <w:r>
        <w:rPr>
          <w:rFonts w:hint="eastAsia" w:ascii="仿宋" w:hAnsi="仿宋" w:eastAsia="仿宋" w:cs="宋体"/>
          <w:color w:val="515151"/>
          <w:kern w:val="0"/>
          <w:sz w:val="32"/>
          <w:szCs w:val="32"/>
          <w:lang w:val="en-US" w:eastAsia="zh-CN"/>
        </w:rPr>
        <w:t>8</w:t>
      </w:r>
      <w:r>
        <w:rPr>
          <w:rFonts w:hint="eastAsia" w:ascii="仿宋" w:hAnsi="仿宋" w:eastAsia="仿宋" w:cs="宋体"/>
          <w:color w:val="515151"/>
          <w:kern w:val="0"/>
          <w:sz w:val="32"/>
          <w:szCs w:val="32"/>
        </w:rPr>
        <w:t>人正常办公、生活秩序，有序地开展各项工作，为衡阳市</w:t>
      </w:r>
      <w:r>
        <w:rPr>
          <w:rFonts w:hint="eastAsia" w:ascii="仿宋" w:hAnsi="仿宋" w:eastAsia="仿宋" w:cs="宋体"/>
          <w:color w:val="515151"/>
          <w:kern w:val="0"/>
          <w:sz w:val="32"/>
          <w:szCs w:val="32"/>
          <w:lang w:eastAsia="zh-CN"/>
        </w:rPr>
        <w:t>建设领域人才培养</w:t>
      </w:r>
      <w:r>
        <w:rPr>
          <w:rFonts w:hint="eastAsia" w:ascii="仿宋" w:hAnsi="仿宋" w:eastAsia="仿宋" w:cs="宋体"/>
          <w:color w:val="515151"/>
          <w:kern w:val="0"/>
          <w:sz w:val="32"/>
          <w:szCs w:val="32"/>
        </w:rPr>
        <w:t>保驾护航。</w:t>
      </w:r>
    </w:p>
    <w:p w14:paraId="75409037">
      <w:pPr>
        <w:widowControl/>
        <w:spacing w:line="450" w:lineRule="atLeast"/>
        <w:ind w:firstLine="640" w:firstLineChars="200"/>
        <w:jc w:val="left"/>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产出情况：保障</w:t>
      </w:r>
      <w:r>
        <w:rPr>
          <w:rFonts w:hint="eastAsia" w:ascii="仿宋" w:hAnsi="仿宋" w:eastAsia="仿宋" w:cs="宋体"/>
          <w:color w:val="515151"/>
          <w:kern w:val="0"/>
          <w:sz w:val="32"/>
          <w:szCs w:val="32"/>
          <w:lang w:eastAsia="zh-CN"/>
        </w:rPr>
        <w:t>学校</w:t>
      </w:r>
      <w:r>
        <w:rPr>
          <w:rFonts w:hint="eastAsia" w:ascii="仿宋" w:hAnsi="仿宋" w:eastAsia="仿宋" w:cs="宋体"/>
          <w:color w:val="515151"/>
          <w:kern w:val="0"/>
          <w:sz w:val="32"/>
          <w:szCs w:val="32"/>
        </w:rPr>
        <w:t>在职人员</w:t>
      </w:r>
      <w:r>
        <w:rPr>
          <w:rFonts w:hint="eastAsia" w:ascii="仿宋" w:hAnsi="仿宋" w:eastAsia="仿宋" w:cs="宋体"/>
          <w:color w:val="515151"/>
          <w:kern w:val="0"/>
          <w:sz w:val="32"/>
          <w:szCs w:val="32"/>
          <w:lang w:val="en-US" w:eastAsia="zh-CN"/>
        </w:rPr>
        <w:t>17</w:t>
      </w:r>
      <w:r>
        <w:rPr>
          <w:rFonts w:hint="eastAsia" w:ascii="仿宋" w:hAnsi="仿宋" w:eastAsia="仿宋" w:cs="宋体"/>
          <w:color w:val="515151"/>
          <w:kern w:val="0"/>
          <w:sz w:val="32"/>
          <w:szCs w:val="32"/>
        </w:rPr>
        <w:t>人、退休人员</w:t>
      </w:r>
      <w:r>
        <w:rPr>
          <w:rFonts w:hint="eastAsia" w:ascii="仿宋" w:hAnsi="仿宋" w:eastAsia="仿宋" w:cs="宋体"/>
          <w:color w:val="515151"/>
          <w:kern w:val="0"/>
          <w:sz w:val="32"/>
          <w:szCs w:val="32"/>
          <w:lang w:val="en-US" w:eastAsia="zh-CN"/>
        </w:rPr>
        <w:t>8</w:t>
      </w:r>
      <w:r>
        <w:rPr>
          <w:rFonts w:hint="eastAsia" w:ascii="仿宋" w:hAnsi="仿宋" w:eastAsia="仿宋" w:cs="宋体"/>
          <w:color w:val="515151"/>
          <w:kern w:val="0"/>
          <w:sz w:val="32"/>
          <w:szCs w:val="32"/>
        </w:rPr>
        <w:t>人正常办公、生活秩序，基本满足在职人员和退休的正常办公、生活</w:t>
      </w:r>
      <w:r>
        <w:rPr>
          <w:rFonts w:hint="eastAsia" w:ascii="仿宋" w:hAnsi="仿宋" w:eastAsia="仿宋" w:cs="宋体"/>
          <w:color w:val="515151"/>
          <w:kern w:val="0"/>
          <w:sz w:val="32"/>
          <w:szCs w:val="32"/>
          <w:lang w:eastAsia="zh-CN"/>
        </w:rPr>
        <w:t>需</w:t>
      </w:r>
      <w:r>
        <w:rPr>
          <w:rFonts w:hint="eastAsia" w:ascii="仿宋" w:hAnsi="仿宋" w:eastAsia="仿宋" w:cs="宋体"/>
          <w:color w:val="515151"/>
          <w:kern w:val="0"/>
          <w:sz w:val="32"/>
          <w:szCs w:val="32"/>
        </w:rPr>
        <w:t>求。完成各项资金支出进度要求，</w:t>
      </w:r>
      <w:r>
        <w:rPr>
          <w:rFonts w:hint="eastAsia" w:ascii="仿宋" w:hAnsi="仿宋" w:eastAsia="仿宋" w:cs="宋体"/>
          <w:color w:val="515151"/>
          <w:kern w:val="0"/>
          <w:sz w:val="32"/>
          <w:szCs w:val="32"/>
          <w:lang w:eastAsia="zh-CN"/>
        </w:rPr>
        <w:t>学校</w:t>
      </w:r>
      <w:r>
        <w:rPr>
          <w:rFonts w:hint="eastAsia" w:ascii="仿宋" w:hAnsi="仿宋" w:eastAsia="仿宋" w:cs="宋体"/>
          <w:color w:val="515151"/>
          <w:kern w:val="0"/>
          <w:sz w:val="32"/>
          <w:szCs w:val="32"/>
        </w:rPr>
        <w:t>各项工作顺利开展，工资薪金按时发放。总成本控制在</w:t>
      </w:r>
      <w:r>
        <w:rPr>
          <w:rFonts w:hint="eastAsia" w:ascii="仿宋" w:hAnsi="仿宋" w:eastAsia="仿宋" w:cs="宋体"/>
          <w:color w:val="515151"/>
          <w:kern w:val="0"/>
          <w:sz w:val="32"/>
          <w:szCs w:val="32"/>
          <w:lang w:val="en-US" w:eastAsia="zh-CN"/>
        </w:rPr>
        <w:t>306.59</w:t>
      </w:r>
      <w:r>
        <w:rPr>
          <w:rFonts w:hint="eastAsia" w:ascii="仿宋" w:hAnsi="仿宋" w:eastAsia="仿宋" w:cs="宋体"/>
          <w:color w:val="515151"/>
          <w:kern w:val="0"/>
          <w:sz w:val="32"/>
          <w:szCs w:val="32"/>
        </w:rPr>
        <w:t>万元，其中工资福利支出</w:t>
      </w:r>
      <w:r>
        <w:rPr>
          <w:rFonts w:hint="eastAsia" w:ascii="仿宋" w:hAnsi="仿宋" w:eastAsia="仿宋" w:cs="宋体"/>
          <w:color w:val="515151"/>
          <w:kern w:val="0"/>
          <w:sz w:val="32"/>
          <w:szCs w:val="32"/>
          <w:lang w:val="en-US" w:eastAsia="zh-CN"/>
        </w:rPr>
        <w:t>176.87</w:t>
      </w:r>
      <w:r>
        <w:rPr>
          <w:rFonts w:hint="eastAsia" w:ascii="仿宋" w:hAnsi="仿宋" w:eastAsia="仿宋" w:cs="宋体"/>
          <w:color w:val="515151"/>
          <w:kern w:val="0"/>
          <w:sz w:val="32"/>
          <w:szCs w:val="32"/>
        </w:rPr>
        <w:t>万元，一般商品和服务支出</w:t>
      </w:r>
      <w:r>
        <w:rPr>
          <w:rFonts w:hint="eastAsia" w:ascii="仿宋" w:hAnsi="仿宋" w:eastAsia="仿宋" w:cs="宋体"/>
          <w:color w:val="515151"/>
          <w:kern w:val="0"/>
          <w:sz w:val="32"/>
          <w:szCs w:val="32"/>
          <w:lang w:val="en-US" w:eastAsia="zh-CN"/>
        </w:rPr>
        <w:t>12</w:t>
      </w:r>
      <w:r>
        <w:rPr>
          <w:rFonts w:hint="eastAsia" w:ascii="仿宋" w:hAnsi="仿宋" w:eastAsia="仿宋" w:cs="宋体"/>
          <w:color w:val="515151"/>
          <w:kern w:val="0"/>
          <w:sz w:val="32"/>
          <w:szCs w:val="32"/>
        </w:rPr>
        <w:t>.08万元，对个人和家庭的补助</w:t>
      </w:r>
      <w:r>
        <w:rPr>
          <w:rFonts w:hint="eastAsia" w:ascii="仿宋" w:hAnsi="仿宋" w:eastAsia="仿宋" w:cs="宋体"/>
          <w:color w:val="515151"/>
          <w:kern w:val="0"/>
          <w:sz w:val="32"/>
          <w:szCs w:val="32"/>
          <w:lang w:val="en-US" w:eastAsia="zh-CN"/>
        </w:rPr>
        <w:t>16.31</w:t>
      </w:r>
      <w:r>
        <w:rPr>
          <w:rFonts w:hint="eastAsia" w:ascii="仿宋" w:hAnsi="仿宋" w:eastAsia="仿宋" w:cs="宋体"/>
          <w:color w:val="515151"/>
          <w:kern w:val="0"/>
          <w:sz w:val="32"/>
          <w:szCs w:val="32"/>
        </w:rPr>
        <w:t>万元，项目支出</w:t>
      </w:r>
      <w:r>
        <w:rPr>
          <w:rFonts w:hint="eastAsia" w:ascii="仿宋" w:hAnsi="仿宋" w:eastAsia="仿宋" w:cs="宋体"/>
          <w:color w:val="515151"/>
          <w:kern w:val="0"/>
          <w:sz w:val="32"/>
          <w:szCs w:val="32"/>
          <w:lang w:val="en-US" w:eastAsia="zh-CN"/>
        </w:rPr>
        <w:t>101.33</w:t>
      </w:r>
      <w:r>
        <w:rPr>
          <w:rFonts w:hint="eastAsia" w:ascii="仿宋" w:hAnsi="仿宋" w:eastAsia="仿宋" w:cs="宋体"/>
          <w:color w:val="515151"/>
          <w:kern w:val="0"/>
          <w:sz w:val="32"/>
          <w:szCs w:val="32"/>
        </w:rPr>
        <w:t>万元。</w:t>
      </w:r>
    </w:p>
    <w:p w14:paraId="25E823BA">
      <w:pPr>
        <w:widowControl/>
        <w:spacing w:line="450" w:lineRule="atLeast"/>
        <w:ind w:firstLine="640" w:firstLineChars="200"/>
        <w:jc w:val="left"/>
        <w:rPr>
          <w:rFonts w:hint="eastAsia" w:ascii="微软雅黑" w:hAnsi="微软雅黑" w:eastAsia="微软雅黑" w:cs="宋体"/>
          <w:color w:val="515151"/>
          <w:kern w:val="0"/>
          <w:szCs w:val="21"/>
        </w:rPr>
      </w:pPr>
      <w:r>
        <w:rPr>
          <w:rFonts w:hint="eastAsia" w:ascii="仿宋" w:hAnsi="仿宋" w:eastAsia="仿宋" w:cs="宋体"/>
          <w:color w:val="515151"/>
          <w:kern w:val="0"/>
          <w:sz w:val="32"/>
          <w:szCs w:val="32"/>
        </w:rPr>
        <w:t>（一）预算配置</w:t>
      </w:r>
    </w:p>
    <w:p w14:paraId="4E530687">
      <w:pPr>
        <w:widowControl/>
        <w:spacing w:line="450" w:lineRule="atLeast"/>
        <w:ind w:firstLine="645"/>
        <w:jc w:val="left"/>
        <w:rPr>
          <w:rFonts w:hint="eastAsia" w:ascii="微软雅黑" w:hAnsi="微软雅黑" w:eastAsia="微软雅黑" w:cs="宋体"/>
          <w:color w:val="515151"/>
          <w:kern w:val="0"/>
          <w:szCs w:val="21"/>
        </w:rPr>
      </w:pPr>
      <w:r>
        <w:rPr>
          <w:rFonts w:hint="eastAsia" w:ascii="仿宋" w:hAnsi="仿宋" w:eastAsia="仿宋" w:cs="宋体"/>
          <w:color w:val="515151"/>
          <w:kern w:val="0"/>
          <w:sz w:val="32"/>
          <w:szCs w:val="32"/>
        </w:rPr>
        <w:t>财政供养人员控制在预算编制之内，我</w:t>
      </w:r>
      <w:r>
        <w:rPr>
          <w:rFonts w:hint="eastAsia" w:ascii="仿宋" w:hAnsi="仿宋" w:eastAsia="仿宋" w:cs="宋体"/>
          <w:color w:val="515151"/>
          <w:kern w:val="0"/>
          <w:sz w:val="32"/>
          <w:szCs w:val="32"/>
          <w:lang w:eastAsia="zh-CN"/>
        </w:rPr>
        <w:t>校</w:t>
      </w:r>
      <w:r>
        <w:rPr>
          <w:rFonts w:hint="eastAsia" w:ascii="仿宋" w:hAnsi="仿宋" w:eastAsia="仿宋" w:cs="宋体"/>
          <w:color w:val="515151"/>
          <w:kern w:val="0"/>
          <w:sz w:val="32"/>
          <w:szCs w:val="32"/>
        </w:rPr>
        <w:t>编制数为</w:t>
      </w:r>
      <w:r>
        <w:rPr>
          <w:rFonts w:hint="eastAsia" w:ascii="仿宋" w:hAnsi="仿宋" w:eastAsia="仿宋" w:cs="宋体"/>
          <w:color w:val="515151"/>
          <w:kern w:val="0"/>
          <w:sz w:val="32"/>
          <w:szCs w:val="32"/>
          <w:lang w:val="en-US" w:eastAsia="zh-CN"/>
        </w:rPr>
        <w:t>19</w:t>
      </w:r>
      <w:r>
        <w:rPr>
          <w:rFonts w:hint="eastAsia" w:ascii="仿宋" w:hAnsi="仿宋" w:eastAsia="仿宋" w:cs="宋体"/>
          <w:color w:val="515151"/>
          <w:kern w:val="0"/>
          <w:sz w:val="32"/>
          <w:szCs w:val="32"/>
        </w:rPr>
        <w:t>人，在职人数为</w:t>
      </w:r>
      <w:r>
        <w:rPr>
          <w:rFonts w:hint="eastAsia" w:ascii="仿宋" w:hAnsi="仿宋" w:eastAsia="仿宋" w:cs="宋体"/>
          <w:color w:val="515151"/>
          <w:kern w:val="0"/>
          <w:sz w:val="32"/>
          <w:szCs w:val="32"/>
          <w:lang w:val="en-US" w:eastAsia="zh-CN"/>
        </w:rPr>
        <w:t>17</w:t>
      </w:r>
      <w:r>
        <w:rPr>
          <w:rFonts w:hint="eastAsia" w:ascii="仿宋" w:hAnsi="仿宋" w:eastAsia="仿宋" w:cs="宋体"/>
          <w:color w:val="515151"/>
          <w:kern w:val="0"/>
          <w:sz w:val="32"/>
          <w:szCs w:val="32"/>
        </w:rPr>
        <w:t>人，在职人员控制率为</w:t>
      </w:r>
      <w:r>
        <w:rPr>
          <w:rFonts w:hint="eastAsia" w:ascii="仿宋" w:hAnsi="仿宋" w:eastAsia="仿宋" w:cs="宋体"/>
          <w:color w:val="515151"/>
          <w:kern w:val="0"/>
          <w:sz w:val="32"/>
          <w:szCs w:val="32"/>
          <w:lang w:val="en-US" w:eastAsia="zh-CN"/>
        </w:rPr>
        <w:t>89.47%</w:t>
      </w:r>
      <w:r>
        <w:rPr>
          <w:rFonts w:hint="eastAsia" w:ascii="仿宋" w:hAnsi="仿宋" w:eastAsia="仿宋" w:cs="宋体"/>
          <w:color w:val="515151"/>
          <w:kern w:val="0"/>
          <w:sz w:val="32"/>
          <w:szCs w:val="32"/>
        </w:rPr>
        <w:t>。</w:t>
      </w:r>
    </w:p>
    <w:p w14:paraId="6BCF7D79">
      <w:pPr>
        <w:widowControl/>
        <w:spacing w:line="450" w:lineRule="atLeast"/>
        <w:ind w:firstLine="645"/>
        <w:jc w:val="left"/>
        <w:rPr>
          <w:rFonts w:hint="eastAsia" w:ascii="微软雅黑" w:hAnsi="微软雅黑" w:eastAsia="微软雅黑" w:cs="宋体"/>
          <w:color w:val="515151"/>
          <w:kern w:val="0"/>
          <w:szCs w:val="21"/>
        </w:rPr>
      </w:pPr>
      <w:r>
        <w:rPr>
          <w:rFonts w:hint="eastAsia" w:ascii="仿宋" w:hAnsi="仿宋" w:eastAsia="仿宋" w:cs="宋体"/>
          <w:color w:val="515151"/>
          <w:kern w:val="0"/>
          <w:sz w:val="32"/>
          <w:szCs w:val="32"/>
        </w:rPr>
        <w:t>（二）预算执行</w:t>
      </w:r>
    </w:p>
    <w:p w14:paraId="5DFA5218">
      <w:pPr>
        <w:widowControl/>
        <w:spacing w:line="450" w:lineRule="atLeast"/>
        <w:ind w:firstLine="645"/>
        <w:jc w:val="left"/>
        <w:rPr>
          <w:rFonts w:hint="default" w:ascii="仿宋" w:hAnsi="仿宋" w:eastAsia="仿宋" w:cs="宋体"/>
          <w:color w:val="515151"/>
          <w:kern w:val="0"/>
          <w:sz w:val="32"/>
          <w:szCs w:val="32"/>
          <w:lang w:val="en-US" w:eastAsia="zh-CN"/>
        </w:rPr>
      </w:pPr>
      <w:r>
        <w:rPr>
          <w:rFonts w:hint="eastAsia" w:ascii="仿宋" w:hAnsi="仿宋" w:eastAsia="仿宋" w:cs="宋体"/>
          <w:color w:val="515151"/>
          <w:kern w:val="0"/>
          <w:sz w:val="32"/>
          <w:szCs w:val="32"/>
        </w:rPr>
        <w:t>202</w:t>
      </w:r>
      <w:r>
        <w:rPr>
          <w:rFonts w:hint="eastAsia" w:ascii="仿宋" w:hAnsi="仿宋" w:eastAsia="仿宋" w:cs="宋体"/>
          <w:color w:val="515151"/>
          <w:kern w:val="0"/>
          <w:sz w:val="32"/>
          <w:szCs w:val="32"/>
          <w:lang w:val="en-US" w:eastAsia="zh-CN"/>
        </w:rPr>
        <w:t>1</w:t>
      </w:r>
      <w:r>
        <w:rPr>
          <w:rFonts w:hint="eastAsia" w:ascii="仿宋" w:hAnsi="仿宋" w:eastAsia="仿宋" w:cs="宋体"/>
          <w:color w:val="515151"/>
          <w:kern w:val="0"/>
          <w:sz w:val="32"/>
          <w:szCs w:val="32"/>
        </w:rPr>
        <w:t>年年初预算</w:t>
      </w:r>
      <w:r>
        <w:rPr>
          <w:rFonts w:hint="eastAsia" w:ascii="仿宋" w:hAnsi="仿宋" w:eastAsia="仿宋" w:cs="宋体"/>
          <w:color w:val="515151"/>
          <w:kern w:val="0"/>
          <w:sz w:val="32"/>
          <w:szCs w:val="32"/>
          <w:lang w:val="en-US" w:eastAsia="zh-CN"/>
        </w:rPr>
        <w:t>321</w:t>
      </w:r>
      <w:r>
        <w:rPr>
          <w:rFonts w:hint="eastAsia" w:ascii="仿宋" w:hAnsi="仿宋" w:eastAsia="仿宋" w:cs="宋体"/>
          <w:color w:val="515151"/>
          <w:kern w:val="0"/>
          <w:sz w:val="32"/>
          <w:szCs w:val="32"/>
        </w:rPr>
        <w:t>万元，</w:t>
      </w:r>
      <w:r>
        <w:rPr>
          <w:rFonts w:hint="eastAsia" w:ascii="仿宋" w:hAnsi="仿宋" w:eastAsia="仿宋" w:cs="宋体"/>
          <w:color w:val="515151"/>
          <w:kern w:val="0"/>
          <w:sz w:val="32"/>
          <w:szCs w:val="32"/>
          <w:lang w:eastAsia="zh-CN"/>
        </w:rPr>
        <w:t>其中</w:t>
      </w:r>
      <w:r>
        <w:rPr>
          <w:rFonts w:hint="eastAsia" w:ascii="仿宋" w:hAnsi="仿宋" w:eastAsia="仿宋" w:cs="宋体"/>
          <w:color w:val="515151"/>
          <w:kern w:val="0"/>
          <w:sz w:val="32"/>
          <w:szCs w:val="32"/>
        </w:rPr>
        <w:t>人员经费（城建）</w:t>
      </w:r>
      <w:r>
        <w:rPr>
          <w:rFonts w:hint="eastAsia" w:ascii="仿宋" w:hAnsi="仿宋" w:eastAsia="仿宋" w:cs="宋体"/>
          <w:color w:val="515151"/>
          <w:kern w:val="0"/>
          <w:sz w:val="32"/>
          <w:szCs w:val="32"/>
          <w:lang w:eastAsia="zh-CN"/>
        </w:rPr>
        <w:t>项目</w:t>
      </w:r>
      <w:r>
        <w:rPr>
          <w:rFonts w:hint="eastAsia" w:ascii="仿宋" w:hAnsi="仿宋" w:eastAsia="仿宋" w:cs="宋体"/>
          <w:color w:val="515151"/>
          <w:kern w:val="0"/>
          <w:sz w:val="32"/>
          <w:szCs w:val="32"/>
          <w:lang w:val="en-US" w:eastAsia="zh-CN"/>
        </w:rPr>
        <w:t>191万元，</w:t>
      </w:r>
      <w:r>
        <w:rPr>
          <w:rFonts w:hint="eastAsia" w:ascii="仿宋" w:hAnsi="仿宋" w:eastAsia="仿宋" w:cs="宋体"/>
          <w:color w:val="515151"/>
          <w:kern w:val="0"/>
          <w:sz w:val="32"/>
          <w:szCs w:val="32"/>
        </w:rPr>
        <w:t>培训专用阶梯教室改建（城建)</w:t>
      </w:r>
      <w:r>
        <w:rPr>
          <w:rFonts w:hint="eastAsia" w:ascii="仿宋" w:hAnsi="仿宋" w:eastAsia="仿宋" w:cs="宋体"/>
          <w:color w:val="515151"/>
          <w:kern w:val="0"/>
          <w:sz w:val="32"/>
          <w:szCs w:val="32"/>
          <w:lang w:eastAsia="zh-CN"/>
        </w:rPr>
        <w:t>项目</w:t>
      </w:r>
      <w:r>
        <w:rPr>
          <w:rFonts w:hint="eastAsia" w:ascii="仿宋" w:hAnsi="仿宋" w:eastAsia="仿宋" w:cs="宋体"/>
          <w:color w:val="515151"/>
          <w:kern w:val="0"/>
          <w:sz w:val="32"/>
          <w:szCs w:val="32"/>
          <w:lang w:val="en-US" w:eastAsia="zh-CN"/>
        </w:rPr>
        <w:t>80万元，</w:t>
      </w:r>
      <w:r>
        <w:rPr>
          <w:rFonts w:hint="eastAsia" w:ascii="仿宋" w:hAnsi="仿宋" w:eastAsia="仿宋" w:cs="宋体"/>
          <w:color w:val="515151"/>
          <w:kern w:val="0"/>
          <w:sz w:val="32"/>
          <w:szCs w:val="32"/>
        </w:rPr>
        <w:t>“住房和城乡建设领域施工现场专业人员职业培训”无纸化测试点搭建</w:t>
      </w:r>
      <w:r>
        <w:rPr>
          <w:rFonts w:hint="eastAsia" w:ascii="仿宋" w:hAnsi="仿宋" w:eastAsia="仿宋" w:cs="宋体"/>
          <w:color w:val="515151"/>
          <w:kern w:val="0"/>
          <w:sz w:val="32"/>
          <w:szCs w:val="32"/>
          <w:lang w:eastAsia="zh-CN"/>
        </w:rPr>
        <w:t>项目</w:t>
      </w:r>
      <w:r>
        <w:rPr>
          <w:rFonts w:hint="eastAsia" w:ascii="仿宋" w:hAnsi="仿宋" w:eastAsia="仿宋" w:cs="宋体"/>
          <w:color w:val="515151"/>
          <w:kern w:val="0"/>
          <w:sz w:val="32"/>
          <w:szCs w:val="32"/>
          <w:lang w:val="en-US" w:eastAsia="zh-CN"/>
        </w:rPr>
        <w:t>50万元。2021年我校</w:t>
      </w:r>
      <w:r>
        <w:rPr>
          <w:rFonts w:hint="eastAsia" w:ascii="仿宋" w:hAnsi="仿宋" w:eastAsia="仿宋" w:cs="宋体"/>
          <w:color w:val="515151"/>
          <w:kern w:val="0"/>
          <w:sz w:val="32"/>
          <w:szCs w:val="32"/>
        </w:rPr>
        <w:t>人员经费（城建）</w:t>
      </w:r>
      <w:r>
        <w:rPr>
          <w:rFonts w:hint="eastAsia" w:ascii="仿宋" w:hAnsi="仿宋" w:eastAsia="仿宋" w:cs="宋体"/>
          <w:color w:val="515151"/>
          <w:kern w:val="0"/>
          <w:sz w:val="32"/>
          <w:szCs w:val="32"/>
          <w:lang w:eastAsia="zh-CN"/>
        </w:rPr>
        <w:t>项目</w:t>
      </w:r>
      <w:r>
        <w:rPr>
          <w:rFonts w:hint="eastAsia" w:ascii="仿宋" w:hAnsi="仿宋" w:eastAsia="仿宋" w:cs="宋体"/>
          <w:color w:val="515151"/>
          <w:kern w:val="0"/>
          <w:sz w:val="32"/>
          <w:szCs w:val="32"/>
          <w:lang w:val="en-US" w:eastAsia="zh-CN"/>
        </w:rPr>
        <w:t>191万元拨付完成，</w:t>
      </w:r>
      <w:r>
        <w:rPr>
          <w:rFonts w:hint="eastAsia" w:ascii="仿宋" w:hAnsi="仿宋" w:eastAsia="仿宋" w:cs="宋体"/>
          <w:color w:val="515151"/>
          <w:kern w:val="0"/>
          <w:sz w:val="32"/>
          <w:szCs w:val="32"/>
        </w:rPr>
        <w:t>培训专用阶梯教室改建（城建)</w:t>
      </w:r>
      <w:r>
        <w:rPr>
          <w:rFonts w:hint="eastAsia" w:ascii="仿宋" w:hAnsi="仿宋" w:eastAsia="仿宋" w:cs="宋体"/>
          <w:color w:val="515151"/>
          <w:kern w:val="0"/>
          <w:sz w:val="32"/>
          <w:szCs w:val="32"/>
          <w:lang w:eastAsia="zh-CN"/>
        </w:rPr>
        <w:t>项目</w:t>
      </w:r>
      <w:r>
        <w:rPr>
          <w:rFonts w:hint="eastAsia" w:ascii="仿宋" w:hAnsi="仿宋" w:eastAsia="仿宋" w:cs="宋体"/>
          <w:color w:val="515151"/>
          <w:kern w:val="0"/>
          <w:sz w:val="32"/>
          <w:szCs w:val="32"/>
          <w:lang w:val="en-US" w:eastAsia="zh-CN"/>
        </w:rPr>
        <w:t>80万元，已拨付工程进度款52.98万元，余款待竣工验收、结算评审后拨付。</w:t>
      </w:r>
      <w:r>
        <w:rPr>
          <w:rFonts w:hint="eastAsia" w:ascii="仿宋" w:hAnsi="仿宋" w:eastAsia="仿宋" w:cs="宋体"/>
          <w:color w:val="515151"/>
          <w:kern w:val="0"/>
          <w:sz w:val="32"/>
          <w:szCs w:val="32"/>
        </w:rPr>
        <w:t>“住房和城乡建设领域施工现场专业人员职业培训”无纸化测试点搭建</w:t>
      </w:r>
      <w:r>
        <w:rPr>
          <w:rFonts w:hint="eastAsia" w:ascii="仿宋" w:hAnsi="仿宋" w:eastAsia="仿宋" w:cs="宋体"/>
          <w:color w:val="515151"/>
          <w:kern w:val="0"/>
          <w:sz w:val="32"/>
          <w:szCs w:val="32"/>
          <w:lang w:eastAsia="zh-CN"/>
        </w:rPr>
        <w:t>项目</w:t>
      </w:r>
      <w:r>
        <w:rPr>
          <w:rFonts w:hint="eastAsia" w:ascii="仿宋" w:hAnsi="仿宋" w:eastAsia="仿宋" w:cs="宋体"/>
          <w:color w:val="515151"/>
          <w:kern w:val="0"/>
          <w:sz w:val="32"/>
          <w:szCs w:val="32"/>
          <w:lang w:val="en-US" w:eastAsia="zh-CN"/>
        </w:rPr>
        <w:t>50万元已下拨，扣除项目质保金实际支付48.35万元。</w:t>
      </w:r>
    </w:p>
    <w:p w14:paraId="3E7C038E">
      <w:pPr>
        <w:widowControl/>
        <w:spacing w:line="450" w:lineRule="atLeast"/>
        <w:ind w:firstLine="645"/>
        <w:jc w:val="left"/>
        <w:rPr>
          <w:rFonts w:hint="eastAsia" w:ascii="微软雅黑" w:hAnsi="微软雅黑" w:eastAsia="微软雅黑" w:cs="宋体"/>
          <w:color w:val="515151"/>
          <w:kern w:val="0"/>
          <w:szCs w:val="21"/>
        </w:rPr>
      </w:pPr>
      <w:r>
        <w:rPr>
          <w:rFonts w:hint="eastAsia" w:ascii="仿宋" w:hAnsi="仿宋" w:eastAsia="仿宋" w:cs="宋体"/>
          <w:color w:val="515151"/>
          <w:kern w:val="0"/>
          <w:sz w:val="32"/>
          <w:szCs w:val="32"/>
        </w:rPr>
        <w:t>（三）预算管理</w:t>
      </w:r>
    </w:p>
    <w:p w14:paraId="29FEE894">
      <w:pPr>
        <w:widowControl/>
        <w:spacing w:line="450" w:lineRule="atLeast"/>
        <w:ind w:firstLine="645"/>
        <w:jc w:val="left"/>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1、费用控制情况：202</w:t>
      </w:r>
      <w:r>
        <w:rPr>
          <w:rFonts w:hint="eastAsia" w:ascii="仿宋" w:hAnsi="仿宋" w:eastAsia="仿宋" w:cs="宋体"/>
          <w:color w:val="515151"/>
          <w:kern w:val="0"/>
          <w:sz w:val="32"/>
          <w:szCs w:val="32"/>
          <w:lang w:val="en-US" w:eastAsia="zh-CN"/>
        </w:rPr>
        <w:t>1</w:t>
      </w:r>
      <w:r>
        <w:rPr>
          <w:rFonts w:hint="eastAsia" w:ascii="仿宋" w:hAnsi="仿宋" w:eastAsia="仿宋" w:cs="宋体"/>
          <w:color w:val="515151"/>
          <w:kern w:val="0"/>
          <w:sz w:val="32"/>
          <w:szCs w:val="32"/>
        </w:rPr>
        <w:t>年</w:t>
      </w:r>
      <w:r>
        <w:rPr>
          <w:rFonts w:hint="eastAsia" w:ascii="仿宋" w:hAnsi="仿宋" w:eastAsia="仿宋" w:cs="宋体"/>
          <w:color w:val="515151"/>
          <w:kern w:val="0"/>
          <w:sz w:val="32"/>
          <w:szCs w:val="32"/>
          <w:lang w:val="en-US" w:eastAsia="zh-CN"/>
        </w:rPr>
        <w:t>我校总支出306.59万元，</w:t>
      </w:r>
      <w:r>
        <w:rPr>
          <w:rFonts w:hint="eastAsia" w:ascii="仿宋" w:hAnsi="仿宋" w:eastAsia="仿宋" w:cs="宋体"/>
          <w:color w:val="515151"/>
          <w:kern w:val="0"/>
          <w:sz w:val="32"/>
          <w:szCs w:val="32"/>
        </w:rPr>
        <w:t>预算安排</w:t>
      </w:r>
      <w:r>
        <w:rPr>
          <w:rFonts w:hint="eastAsia" w:ascii="仿宋" w:hAnsi="仿宋" w:eastAsia="仿宋" w:cs="宋体"/>
          <w:color w:val="515151"/>
          <w:kern w:val="0"/>
          <w:sz w:val="32"/>
          <w:szCs w:val="32"/>
          <w:lang w:eastAsia="zh-CN"/>
        </w:rPr>
        <w:t>经费支出</w:t>
      </w:r>
      <w:r>
        <w:rPr>
          <w:rFonts w:hint="eastAsia" w:ascii="仿宋" w:hAnsi="仿宋" w:eastAsia="仿宋" w:cs="宋体"/>
          <w:color w:val="515151"/>
          <w:kern w:val="0"/>
          <w:sz w:val="32"/>
          <w:szCs w:val="32"/>
          <w:lang w:val="en-US" w:eastAsia="zh-CN"/>
        </w:rPr>
        <w:t>292.33万元，国有资产出租收入返还支出14.26万元（含上年结余结转3.4万元）。其中人员经费支出193.18万元，公用经费支出12.08万元，</w:t>
      </w:r>
      <w:r>
        <w:rPr>
          <w:rFonts w:hint="eastAsia" w:ascii="仿宋" w:hAnsi="仿宋" w:eastAsia="仿宋" w:cs="宋体"/>
          <w:color w:val="515151"/>
          <w:kern w:val="0"/>
          <w:sz w:val="32"/>
          <w:szCs w:val="32"/>
          <w:lang w:eastAsia="zh-CN"/>
        </w:rPr>
        <w:t>项目支出</w:t>
      </w:r>
      <w:r>
        <w:rPr>
          <w:rFonts w:hint="eastAsia" w:ascii="仿宋" w:hAnsi="仿宋" w:eastAsia="仿宋" w:cs="宋体"/>
          <w:color w:val="515151"/>
          <w:kern w:val="0"/>
          <w:sz w:val="32"/>
          <w:szCs w:val="32"/>
          <w:lang w:val="en-US" w:eastAsia="zh-CN"/>
        </w:rPr>
        <w:t>101.33万元。</w:t>
      </w:r>
      <w:r>
        <w:rPr>
          <w:rFonts w:hint="eastAsia" w:ascii="仿宋" w:hAnsi="仿宋" w:eastAsia="仿宋" w:cs="宋体"/>
          <w:color w:val="515151"/>
          <w:kern w:val="0"/>
          <w:sz w:val="32"/>
          <w:szCs w:val="32"/>
        </w:rPr>
        <w:t>预算</w:t>
      </w:r>
      <w:r>
        <w:rPr>
          <w:rFonts w:hint="eastAsia" w:ascii="仿宋" w:hAnsi="仿宋" w:eastAsia="仿宋" w:cs="宋体"/>
          <w:color w:val="515151"/>
          <w:kern w:val="0"/>
          <w:sz w:val="32"/>
          <w:szCs w:val="32"/>
          <w:lang w:eastAsia="zh-CN"/>
        </w:rPr>
        <w:t>未</w:t>
      </w:r>
      <w:r>
        <w:rPr>
          <w:rFonts w:hint="eastAsia" w:ascii="仿宋" w:hAnsi="仿宋" w:eastAsia="仿宋" w:cs="宋体"/>
          <w:color w:val="515151"/>
          <w:kern w:val="0"/>
          <w:sz w:val="32"/>
          <w:szCs w:val="32"/>
        </w:rPr>
        <w:t>安排三公经费。 </w:t>
      </w:r>
    </w:p>
    <w:p w14:paraId="1F7ADA64">
      <w:pPr>
        <w:widowControl/>
        <w:spacing w:line="450" w:lineRule="atLeast"/>
        <w:ind w:firstLine="645"/>
        <w:jc w:val="left"/>
        <w:rPr>
          <w:rFonts w:hint="eastAsia" w:ascii="微软雅黑" w:hAnsi="微软雅黑" w:eastAsia="微软雅黑" w:cs="宋体"/>
          <w:color w:val="515151"/>
          <w:kern w:val="0"/>
          <w:szCs w:val="21"/>
        </w:rPr>
      </w:pPr>
      <w:r>
        <w:rPr>
          <w:rFonts w:hint="eastAsia" w:ascii="仿宋" w:hAnsi="仿宋" w:eastAsia="仿宋" w:cs="宋体"/>
          <w:color w:val="515151"/>
          <w:kern w:val="0"/>
          <w:sz w:val="32"/>
          <w:szCs w:val="32"/>
        </w:rPr>
        <w:t>2、管理制度健全性：202</w:t>
      </w:r>
      <w:r>
        <w:rPr>
          <w:rFonts w:hint="eastAsia" w:ascii="仿宋" w:hAnsi="仿宋" w:eastAsia="仿宋" w:cs="宋体"/>
          <w:color w:val="515151"/>
          <w:kern w:val="0"/>
          <w:sz w:val="32"/>
          <w:szCs w:val="32"/>
          <w:lang w:val="en-US" w:eastAsia="zh-CN"/>
        </w:rPr>
        <w:t>1</w:t>
      </w:r>
      <w:r>
        <w:rPr>
          <w:rFonts w:hint="eastAsia" w:ascii="仿宋" w:hAnsi="仿宋" w:eastAsia="仿宋" w:cs="宋体"/>
          <w:color w:val="515151"/>
          <w:kern w:val="0"/>
          <w:sz w:val="32"/>
          <w:szCs w:val="32"/>
        </w:rPr>
        <w:t>年我</w:t>
      </w:r>
      <w:r>
        <w:rPr>
          <w:rFonts w:hint="eastAsia" w:ascii="仿宋" w:hAnsi="仿宋" w:eastAsia="仿宋" w:cs="宋体"/>
          <w:color w:val="515151"/>
          <w:kern w:val="0"/>
          <w:sz w:val="32"/>
          <w:szCs w:val="32"/>
          <w:lang w:eastAsia="zh-CN"/>
        </w:rPr>
        <w:t>校</w:t>
      </w:r>
      <w:r>
        <w:rPr>
          <w:rFonts w:hint="eastAsia" w:ascii="仿宋" w:hAnsi="仿宋" w:eastAsia="仿宋" w:cs="宋体"/>
          <w:color w:val="515151"/>
          <w:kern w:val="0"/>
          <w:sz w:val="32"/>
          <w:szCs w:val="32"/>
        </w:rPr>
        <w:t>进一步完善了</w:t>
      </w:r>
      <w:r>
        <w:rPr>
          <w:rFonts w:hint="eastAsia" w:ascii="仿宋" w:hAnsi="仿宋" w:eastAsia="仿宋" w:cs="宋体"/>
          <w:color w:val="515151"/>
          <w:kern w:val="0"/>
          <w:sz w:val="32"/>
          <w:szCs w:val="32"/>
          <w:lang w:eastAsia="zh-CN"/>
        </w:rPr>
        <w:t>财务</w:t>
      </w:r>
      <w:r>
        <w:rPr>
          <w:rFonts w:hint="eastAsia" w:ascii="仿宋" w:hAnsi="仿宋" w:eastAsia="仿宋" w:cs="宋体"/>
          <w:color w:val="515151"/>
          <w:kern w:val="0"/>
          <w:sz w:val="32"/>
          <w:szCs w:val="32"/>
        </w:rPr>
        <w:t>管理制度，相关制度合规合法并得到有效执行；</w:t>
      </w:r>
    </w:p>
    <w:p w14:paraId="7A6596AB">
      <w:pPr>
        <w:widowControl/>
        <w:spacing w:line="450" w:lineRule="atLeast"/>
        <w:ind w:firstLine="645"/>
        <w:jc w:val="left"/>
        <w:rPr>
          <w:rFonts w:hint="eastAsia" w:ascii="微软雅黑" w:hAnsi="微软雅黑" w:eastAsia="微软雅黑" w:cs="宋体"/>
          <w:color w:val="515151"/>
          <w:kern w:val="0"/>
          <w:szCs w:val="21"/>
        </w:rPr>
      </w:pPr>
      <w:r>
        <w:rPr>
          <w:rFonts w:hint="eastAsia" w:ascii="仿宋" w:hAnsi="仿宋" w:eastAsia="仿宋" w:cs="宋体"/>
          <w:color w:val="515151"/>
          <w:kern w:val="0"/>
          <w:sz w:val="32"/>
          <w:szCs w:val="32"/>
        </w:rPr>
        <w:t>3、资金使用合规性：支出符合国家财经法规和财务管理制度规定；资金拨付有完整的审批程序和手续；支出符合部门预算批复的用途；资金使用无截留、挤占、挪用、虚列支出等情况。</w:t>
      </w:r>
    </w:p>
    <w:p w14:paraId="6BD8D0E2">
      <w:pPr>
        <w:widowControl/>
        <w:spacing w:line="450" w:lineRule="atLeast"/>
        <w:ind w:firstLine="645"/>
        <w:jc w:val="left"/>
        <w:rPr>
          <w:rFonts w:hint="eastAsia" w:ascii="微软雅黑" w:hAnsi="微软雅黑" w:eastAsia="微软雅黑" w:cs="宋体"/>
          <w:color w:val="515151"/>
          <w:kern w:val="0"/>
          <w:szCs w:val="21"/>
        </w:rPr>
      </w:pPr>
      <w:r>
        <w:rPr>
          <w:rFonts w:hint="eastAsia" w:ascii="仿宋" w:hAnsi="仿宋" w:eastAsia="仿宋" w:cs="宋体"/>
          <w:color w:val="515151"/>
          <w:kern w:val="0"/>
          <w:sz w:val="32"/>
          <w:szCs w:val="32"/>
        </w:rPr>
        <w:t>4、预决算信息公开性：及时、准确地公开了预决算信息。</w:t>
      </w:r>
      <w:r>
        <w:rPr>
          <w:rFonts w:hint="eastAsia" w:ascii="宋体" w:hAnsi="宋体" w:eastAsia="宋体" w:cs="宋体"/>
          <w:color w:val="515151"/>
          <w:kern w:val="0"/>
          <w:sz w:val="32"/>
          <w:szCs w:val="32"/>
        </w:rPr>
        <w:t>     </w:t>
      </w:r>
    </w:p>
    <w:p w14:paraId="4C9C1374">
      <w:pPr>
        <w:widowControl/>
        <w:spacing w:line="450" w:lineRule="atLeast"/>
        <w:ind w:firstLine="645"/>
        <w:jc w:val="left"/>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（四）职责履行及履职效益</w:t>
      </w:r>
    </w:p>
    <w:p w14:paraId="2B91721C">
      <w:pPr>
        <w:widowControl/>
        <w:spacing w:line="450" w:lineRule="atLeast"/>
        <w:ind w:firstLine="645"/>
        <w:jc w:val="left"/>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1、职责履行</w:t>
      </w:r>
    </w:p>
    <w:p w14:paraId="3B57CBE9">
      <w:pPr>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202</w:t>
      </w:r>
      <w:r>
        <w:rPr>
          <w:rFonts w:hint="eastAsia" w:ascii="仿宋" w:hAnsi="仿宋" w:eastAsia="仿宋" w:cs="宋体"/>
          <w:color w:val="515151"/>
          <w:kern w:val="0"/>
          <w:sz w:val="32"/>
          <w:szCs w:val="32"/>
          <w:lang w:val="en-US" w:eastAsia="zh-CN"/>
        </w:rPr>
        <w:t>1</w:t>
      </w:r>
      <w:r>
        <w:rPr>
          <w:rFonts w:hint="eastAsia" w:ascii="仿宋" w:hAnsi="仿宋" w:eastAsia="仿宋" w:cs="宋体"/>
          <w:color w:val="515151"/>
          <w:kern w:val="0"/>
          <w:sz w:val="32"/>
          <w:szCs w:val="32"/>
        </w:rPr>
        <w:t>年，在市委市政府、</w:t>
      </w:r>
      <w:r>
        <w:rPr>
          <w:rFonts w:hint="eastAsia" w:ascii="Times New Roman" w:hAnsi="Times New Roman" w:eastAsia="仿宋" w:cs="Times New Roman"/>
          <w:color w:val="000000"/>
          <w:kern w:val="2"/>
          <w:sz w:val="32"/>
          <w:szCs w:val="32"/>
          <w:lang w:val="en-US" w:eastAsia="zh-CN" w:bidi="ar-SA"/>
        </w:rPr>
        <w:t>市住房和城乡建设局</w:t>
      </w:r>
      <w:r>
        <w:rPr>
          <w:rFonts w:hint="eastAsia" w:ascii="仿宋" w:hAnsi="仿宋" w:eastAsia="仿宋" w:cs="宋体"/>
          <w:color w:val="515151"/>
          <w:kern w:val="0"/>
          <w:sz w:val="32"/>
          <w:szCs w:val="32"/>
        </w:rPr>
        <w:t>的坚强领导下，</w:t>
      </w:r>
      <w:r>
        <w:rPr>
          <w:rFonts w:hint="eastAsia" w:ascii="仿宋" w:hAnsi="仿宋" w:eastAsia="仿宋" w:cs="宋体"/>
          <w:color w:val="515151"/>
          <w:kern w:val="0"/>
          <w:sz w:val="32"/>
          <w:szCs w:val="32"/>
          <w:lang w:eastAsia="zh-CN"/>
        </w:rPr>
        <w:t>学校党政</w:t>
      </w:r>
      <w:r>
        <w:rPr>
          <w:rFonts w:hint="eastAsia" w:ascii="仿宋" w:hAnsi="仿宋" w:eastAsia="仿宋" w:cs="宋体"/>
          <w:color w:val="515151"/>
          <w:kern w:val="0"/>
          <w:sz w:val="32"/>
          <w:szCs w:val="32"/>
        </w:rPr>
        <w:t>团结带领全</w:t>
      </w:r>
      <w:r>
        <w:rPr>
          <w:rFonts w:hint="eastAsia" w:ascii="仿宋" w:hAnsi="仿宋" w:eastAsia="仿宋" w:cs="宋体"/>
          <w:color w:val="515151"/>
          <w:kern w:val="0"/>
          <w:sz w:val="32"/>
          <w:szCs w:val="32"/>
          <w:lang w:eastAsia="zh-CN"/>
        </w:rPr>
        <w:t>校</w:t>
      </w:r>
      <w:r>
        <w:rPr>
          <w:rFonts w:hint="eastAsia" w:ascii="仿宋" w:hAnsi="仿宋" w:eastAsia="仿宋" w:cs="宋体"/>
          <w:color w:val="515151"/>
          <w:kern w:val="0"/>
          <w:sz w:val="32"/>
          <w:szCs w:val="32"/>
        </w:rPr>
        <w:t>干部职工，不惧复杂严峻环境，勇</w:t>
      </w:r>
      <w:r>
        <w:rPr>
          <w:rFonts w:hint="eastAsia" w:ascii="仿宋" w:hAnsi="仿宋" w:eastAsia="仿宋" w:cs="宋体"/>
          <w:color w:val="515151"/>
          <w:kern w:val="0"/>
          <w:sz w:val="32"/>
          <w:szCs w:val="32"/>
          <w:lang w:eastAsia="zh-CN"/>
        </w:rPr>
        <w:t>担职业教育</w:t>
      </w:r>
      <w:r>
        <w:rPr>
          <w:rFonts w:hint="eastAsia" w:ascii="仿宋" w:hAnsi="仿宋" w:eastAsia="仿宋" w:cs="宋体"/>
          <w:color w:val="515151"/>
          <w:kern w:val="0"/>
          <w:sz w:val="32"/>
          <w:szCs w:val="32"/>
        </w:rPr>
        <w:t>重担，</w:t>
      </w:r>
      <w:r>
        <w:rPr>
          <w:rFonts w:hint="eastAsia" w:ascii="仿宋" w:hAnsi="仿宋" w:eastAsia="仿宋" w:cs="宋体"/>
          <w:color w:val="515151"/>
          <w:kern w:val="0"/>
          <w:sz w:val="32"/>
          <w:szCs w:val="32"/>
          <w:lang w:eastAsia="zh-CN"/>
        </w:rPr>
        <w:t>目前学校中职生注册总人数为</w:t>
      </w:r>
      <w:r>
        <w:rPr>
          <w:rFonts w:hint="eastAsia" w:ascii="仿宋" w:hAnsi="仿宋" w:eastAsia="仿宋" w:cs="宋体"/>
          <w:color w:val="515151"/>
          <w:kern w:val="0"/>
          <w:sz w:val="32"/>
          <w:szCs w:val="32"/>
          <w:lang w:val="en-US" w:eastAsia="zh-CN"/>
        </w:rPr>
        <w:t>194人，</w:t>
      </w:r>
      <w:r>
        <w:rPr>
          <w:rFonts w:hint="eastAsia" w:ascii="仿宋" w:hAnsi="仿宋" w:eastAsia="仿宋" w:cs="宋体"/>
          <w:color w:val="515151"/>
          <w:kern w:val="0"/>
          <w:sz w:val="32"/>
          <w:szCs w:val="32"/>
        </w:rPr>
        <w:t>全年安排毕业学生</w:t>
      </w:r>
      <w:r>
        <w:rPr>
          <w:rFonts w:hint="eastAsia" w:ascii="仿宋" w:hAnsi="仿宋" w:eastAsia="仿宋" w:cs="宋体"/>
          <w:color w:val="515151"/>
          <w:kern w:val="0"/>
          <w:sz w:val="32"/>
          <w:szCs w:val="32"/>
          <w:lang w:val="en-US" w:eastAsia="zh-CN"/>
        </w:rPr>
        <w:t>71</w:t>
      </w:r>
      <w:r>
        <w:rPr>
          <w:rFonts w:hint="eastAsia" w:ascii="仿宋" w:hAnsi="仿宋" w:eastAsia="仿宋" w:cs="宋体"/>
          <w:color w:val="515151"/>
          <w:kern w:val="0"/>
          <w:sz w:val="32"/>
          <w:szCs w:val="32"/>
        </w:rPr>
        <w:t>人顶岗实习，全年新招收建筑专业中专</w:t>
      </w:r>
      <w:r>
        <w:rPr>
          <w:rFonts w:hint="eastAsia" w:ascii="仿宋" w:hAnsi="仿宋" w:eastAsia="仿宋" w:cs="宋体"/>
          <w:color w:val="515151"/>
          <w:kern w:val="0"/>
          <w:sz w:val="32"/>
          <w:szCs w:val="32"/>
          <w:lang w:val="en-US" w:eastAsia="zh-CN"/>
        </w:rPr>
        <w:t>1</w:t>
      </w:r>
      <w:r>
        <w:rPr>
          <w:rFonts w:hint="eastAsia" w:ascii="仿宋" w:hAnsi="仿宋" w:eastAsia="仿宋" w:cs="宋体"/>
          <w:color w:val="515151"/>
          <w:kern w:val="0"/>
          <w:sz w:val="32"/>
          <w:szCs w:val="32"/>
        </w:rPr>
        <w:t>个班</w:t>
      </w:r>
      <w:r>
        <w:rPr>
          <w:rFonts w:hint="eastAsia" w:ascii="仿宋" w:hAnsi="仿宋" w:eastAsia="仿宋" w:cs="宋体"/>
          <w:color w:val="515151"/>
          <w:kern w:val="0"/>
          <w:sz w:val="32"/>
          <w:szCs w:val="32"/>
          <w:lang w:eastAsia="zh-CN"/>
        </w:rPr>
        <w:t>；全年成</w:t>
      </w:r>
      <w:r>
        <w:rPr>
          <w:rFonts w:hint="eastAsia" w:ascii="仿宋" w:hAnsi="仿宋" w:eastAsia="仿宋" w:cs="宋体"/>
          <w:color w:val="515151"/>
          <w:kern w:val="0"/>
          <w:sz w:val="32"/>
          <w:szCs w:val="32"/>
        </w:rPr>
        <w:t>人大专、本科</w:t>
      </w:r>
      <w:r>
        <w:rPr>
          <w:rFonts w:hint="eastAsia" w:ascii="仿宋" w:hAnsi="仿宋" w:eastAsia="仿宋" w:cs="宋体"/>
          <w:color w:val="515151"/>
          <w:kern w:val="0"/>
          <w:sz w:val="32"/>
          <w:szCs w:val="32"/>
          <w:lang w:eastAsia="zh-CN"/>
        </w:rPr>
        <w:t>招生录取</w:t>
      </w:r>
      <w:r>
        <w:rPr>
          <w:rFonts w:hint="eastAsia" w:ascii="仿宋" w:hAnsi="仿宋" w:eastAsia="仿宋" w:cs="宋体"/>
          <w:color w:val="515151"/>
          <w:kern w:val="0"/>
          <w:sz w:val="32"/>
          <w:szCs w:val="32"/>
        </w:rPr>
        <w:t>2个班，</w:t>
      </w:r>
      <w:r>
        <w:rPr>
          <w:rFonts w:hint="eastAsia" w:ascii="仿宋" w:hAnsi="仿宋" w:eastAsia="仿宋" w:cs="宋体"/>
          <w:color w:val="515151"/>
          <w:kern w:val="0"/>
          <w:sz w:val="32"/>
          <w:szCs w:val="32"/>
          <w:lang w:eastAsia="zh-CN"/>
        </w:rPr>
        <w:t>现成教大专本科注册总人数为</w:t>
      </w:r>
      <w:r>
        <w:rPr>
          <w:rFonts w:hint="eastAsia" w:ascii="仿宋" w:hAnsi="仿宋" w:eastAsia="仿宋" w:cs="宋体"/>
          <w:color w:val="515151"/>
          <w:kern w:val="0"/>
          <w:sz w:val="32"/>
          <w:szCs w:val="32"/>
          <w:lang w:val="en-US" w:eastAsia="zh-CN"/>
        </w:rPr>
        <w:t>200余人；</w:t>
      </w:r>
      <w:r>
        <w:rPr>
          <w:rFonts w:hint="eastAsia" w:ascii="仿宋" w:hAnsi="仿宋" w:eastAsia="仿宋" w:cs="宋体"/>
          <w:color w:val="515151"/>
          <w:kern w:val="0"/>
          <w:sz w:val="32"/>
          <w:szCs w:val="32"/>
        </w:rPr>
        <w:t>全年开展了</w:t>
      </w:r>
      <w:r>
        <w:rPr>
          <w:rFonts w:hint="eastAsia" w:ascii="仿宋" w:hAnsi="仿宋" w:eastAsia="仿宋" w:cs="宋体"/>
          <w:color w:val="515151"/>
          <w:kern w:val="0"/>
          <w:sz w:val="32"/>
          <w:szCs w:val="32"/>
          <w:lang w:eastAsia="zh-CN"/>
        </w:rPr>
        <w:t>多类培训总结如下</w:t>
      </w:r>
      <w:r>
        <w:rPr>
          <w:rFonts w:hint="eastAsia" w:ascii="仿宋" w:hAnsi="仿宋" w:eastAsia="仿宋" w:cs="宋体"/>
          <w:color w:val="515151"/>
          <w:kern w:val="0"/>
          <w:sz w:val="32"/>
          <w:szCs w:val="32"/>
        </w:rPr>
        <w:t>：</w:t>
      </w:r>
      <w:r>
        <w:rPr>
          <w:rFonts w:hint="eastAsia" w:ascii="仿宋" w:hAnsi="仿宋" w:eastAsia="仿宋" w:cs="宋体"/>
          <w:color w:val="515151"/>
          <w:kern w:val="0"/>
          <w:sz w:val="32"/>
          <w:szCs w:val="32"/>
          <w:lang w:eastAsia="zh-CN"/>
        </w:rPr>
        <w:t>共开展培训</w:t>
      </w:r>
      <w:r>
        <w:rPr>
          <w:rFonts w:hint="eastAsia" w:ascii="仿宋" w:hAnsi="仿宋" w:eastAsia="仿宋" w:cs="宋体"/>
          <w:color w:val="515151"/>
          <w:kern w:val="0"/>
          <w:sz w:val="32"/>
          <w:szCs w:val="32"/>
          <w:lang w:val="en-US" w:eastAsia="zh-CN"/>
        </w:rPr>
        <w:t>2500余人，复核换证707人，继续教育217人。</w:t>
      </w:r>
      <w:r>
        <w:rPr>
          <w:rFonts w:hint="eastAsia" w:ascii="仿宋" w:hAnsi="仿宋" w:eastAsia="仿宋" w:cs="宋体"/>
          <w:color w:val="515151"/>
          <w:kern w:val="0"/>
          <w:sz w:val="32"/>
          <w:szCs w:val="32"/>
        </w:rPr>
        <w:t>圆满完成全年工作任务，向上级和人民交出了一份满意答卷。</w:t>
      </w:r>
      <w:r>
        <w:rPr>
          <w:rFonts w:hint="eastAsia" w:ascii="仿宋" w:hAnsi="仿宋" w:eastAsia="仿宋" w:cs="宋体"/>
          <w:color w:val="515151"/>
          <w:kern w:val="0"/>
          <w:sz w:val="32"/>
          <w:szCs w:val="32"/>
          <w:lang w:eastAsia="zh-CN"/>
        </w:rPr>
        <w:t>全年来办好三件事。一年来，在</w:t>
      </w:r>
      <w:r>
        <w:rPr>
          <w:rFonts w:hint="eastAsia" w:ascii="仿宋" w:hAnsi="仿宋" w:eastAsia="仿宋" w:cs="宋体"/>
          <w:color w:val="515151"/>
          <w:kern w:val="0"/>
          <w:sz w:val="32"/>
          <w:szCs w:val="32"/>
        </w:rPr>
        <w:t>深化学校管理上台阶</w:t>
      </w:r>
      <w:r>
        <w:rPr>
          <w:rFonts w:hint="eastAsia" w:ascii="仿宋" w:hAnsi="仿宋" w:eastAsia="仿宋" w:cs="宋体"/>
          <w:color w:val="515151"/>
          <w:kern w:val="0"/>
          <w:sz w:val="32"/>
          <w:szCs w:val="32"/>
          <w:lang w:eastAsia="zh-CN"/>
        </w:rPr>
        <w:t>、</w:t>
      </w:r>
      <w:r>
        <w:rPr>
          <w:rFonts w:hint="eastAsia" w:ascii="仿宋" w:hAnsi="仿宋" w:eastAsia="仿宋" w:cs="宋体"/>
          <w:color w:val="515151"/>
          <w:kern w:val="0"/>
          <w:sz w:val="32"/>
          <w:szCs w:val="32"/>
          <w:lang w:val="en-US" w:eastAsia="zh-CN"/>
        </w:rPr>
        <w:t>提质改造教学办公环境、面向企业学员做好专业培训服务。</w:t>
      </w:r>
      <w:r>
        <w:rPr>
          <w:rFonts w:hint="eastAsia" w:ascii="仿宋" w:hAnsi="仿宋" w:eastAsia="仿宋" w:cs="宋体"/>
          <w:color w:val="515151"/>
          <w:kern w:val="0"/>
          <w:sz w:val="32"/>
          <w:szCs w:val="32"/>
        </w:rPr>
        <w:t>我们艰苦</w:t>
      </w:r>
      <w:r>
        <w:rPr>
          <w:rFonts w:hint="eastAsia" w:ascii="仿宋" w:hAnsi="仿宋" w:eastAsia="仿宋" w:cs="宋体"/>
          <w:color w:val="515151"/>
          <w:kern w:val="0"/>
          <w:sz w:val="32"/>
          <w:szCs w:val="32"/>
          <w:lang w:eastAsia="zh-CN"/>
        </w:rPr>
        <w:t>奋斗</w:t>
      </w:r>
      <w:r>
        <w:rPr>
          <w:rFonts w:hint="eastAsia" w:ascii="仿宋" w:hAnsi="仿宋" w:eastAsia="仿宋" w:cs="宋体"/>
          <w:color w:val="515151"/>
          <w:kern w:val="0"/>
          <w:sz w:val="32"/>
          <w:szCs w:val="32"/>
        </w:rPr>
        <w:t>，砥砺前行，办成了一件又一件大事，收获了累累硕果。</w:t>
      </w:r>
      <w:r>
        <w:rPr>
          <w:rFonts w:hint="eastAsia" w:ascii="仿宋" w:hAnsi="仿宋" w:eastAsia="仿宋" w:cs="宋体"/>
          <w:b/>
          <w:bCs/>
          <w:color w:val="515151"/>
          <w:kern w:val="0"/>
          <w:sz w:val="32"/>
          <w:szCs w:val="32"/>
        </w:rPr>
        <w:t>一是荣获</w:t>
      </w:r>
      <w:r>
        <w:rPr>
          <w:rFonts w:hint="eastAsia" w:ascii="仿宋" w:hAnsi="仿宋" w:eastAsia="仿宋" w:cs="宋体"/>
          <w:b/>
          <w:bCs/>
          <w:color w:val="515151"/>
          <w:kern w:val="0"/>
          <w:sz w:val="32"/>
          <w:szCs w:val="32"/>
          <w:lang w:eastAsia="zh-CN"/>
        </w:rPr>
        <w:t>主管局的</w:t>
      </w:r>
      <w:r>
        <w:rPr>
          <w:rFonts w:hint="eastAsia" w:ascii="仿宋" w:hAnsi="仿宋" w:eastAsia="仿宋" w:cs="宋体"/>
          <w:b/>
          <w:bCs/>
          <w:color w:val="515151"/>
          <w:kern w:val="0"/>
          <w:sz w:val="32"/>
          <w:szCs w:val="32"/>
        </w:rPr>
        <w:t>表彰。</w:t>
      </w:r>
      <w:r>
        <w:rPr>
          <w:rFonts w:hint="eastAsia" w:ascii="仿宋" w:hAnsi="仿宋" w:eastAsia="仿宋" w:cs="宋体"/>
          <w:color w:val="515151"/>
          <w:kern w:val="0"/>
          <w:sz w:val="32"/>
          <w:szCs w:val="32"/>
        </w:rPr>
        <w:t>我们</w:t>
      </w:r>
      <w:r>
        <w:rPr>
          <w:rFonts w:hint="eastAsia" w:ascii="仿宋" w:hAnsi="仿宋" w:eastAsia="仿宋" w:cs="宋体"/>
          <w:color w:val="515151"/>
          <w:kern w:val="0"/>
          <w:sz w:val="32"/>
          <w:szCs w:val="32"/>
          <w:lang w:eastAsia="zh-CN"/>
        </w:rPr>
        <w:t>教师上下一心，共创学校稳定与发展，</w:t>
      </w:r>
      <w:r>
        <w:rPr>
          <w:rFonts w:hint="eastAsia" w:ascii="仿宋" w:hAnsi="仿宋" w:eastAsia="仿宋" w:cs="宋体"/>
          <w:color w:val="515151"/>
          <w:kern w:val="0"/>
          <w:sz w:val="32"/>
          <w:szCs w:val="32"/>
        </w:rPr>
        <w:t>大家同向发力，高质量完成</w:t>
      </w:r>
      <w:r>
        <w:rPr>
          <w:rFonts w:hint="eastAsia" w:ascii="仿宋" w:hAnsi="仿宋" w:eastAsia="仿宋" w:cs="宋体"/>
          <w:color w:val="515151"/>
          <w:kern w:val="0"/>
          <w:sz w:val="32"/>
          <w:szCs w:val="32"/>
          <w:lang w:eastAsia="zh-CN"/>
        </w:rPr>
        <w:t>全年目标管理考核任务</w:t>
      </w:r>
      <w:r>
        <w:rPr>
          <w:rFonts w:hint="eastAsia" w:ascii="仿宋" w:hAnsi="仿宋" w:eastAsia="仿宋" w:cs="宋体"/>
          <w:color w:val="515151"/>
          <w:kern w:val="0"/>
          <w:sz w:val="32"/>
          <w:szCs w:val="32"/>
        </w:rPr>
        <w:t>，被</w:t>
      </w:r>
      <w:r>
        <w:rPr>
          <w:rFonts w:hint="eastAsia" w:ascii="仿宋" w:hAnsi="仿宋" w:eastAsia="仿宋" w:cs="宋体"/>
          <w:color w:val="515151"/>
          <w:kern w:val="0"/>
          <w:sz w:val="32"/>
          <w:szCs w:val="32"/>
          <w:lang w:eastAsia="zh-CN"/>
        </w:rPr>
        <w:t>主管局</w:t>
      </w:r>
      <w:r>
        <w:rPr>
          <w:rFonts w:hint="eastAsia" w:ascii="仿宋" w:hAnsi="仿宋" w:eastAsia="仿宋" w:cs="宋体"/>
          <w:color w:val="515151"/>
          <w:kern w:val="0"/>
          <w:sz w:val="32"/>
          <w:szCs w:val="32"/>
        </w:rPr>
        <w:t>授予</w:t>
      </w:r>
      <w:r>
        <w:rPr>
          <w:rFonts w:hint="eastAsia" w:ascii="仿宋" w:hAnsi="仿宋" w:eastAsia="仿宋" w:cs="宋体"/>
          <w:color w:val="515151"/>
          <w:kern w:val="0"/>
          <w:sz w:val="32"/>
          <w:szCs w:val="32"/>
          <w:lang w:eastAsia="zh-CN"/>
        </w:rPr>
        <w:t>全系统目标管理考核优秀单位。</w:t>
      </w:r>
      <w:r>
        <w:rPr>
          <w:rFonts w:hint="eastAsia" w:ascii="仿宋" w:hAnsi="仿宋" w:eastAsia="仿宋" w:cs="宋体"/>
          <w:b/>
          <w:bCs/>
          <w:color w:val="515151"/>
          <w:kern w:val="0"/>
          <w:sz w:val="32"/>
          <w:szCs w:val="32"/>
          <w:lang w:eastAsia="zh-CN"/>
        </w:rPr>
        <w:t>二是社会、企业、家长的高度认可。</w:t>
      </w:r>
      <w:r>
        <w:rPr>
          <w:rFonts w:hint="eastAsia" w:ascii="仿宋" w:hAnsi="仿宋" w:eastAsia="仿宋" w:cs="宋体"/>
          <w:color w:val="515151"/>
          <w:kern w:val="0"/>
          <w:sz w:val="32"/>
          <w:szCs w:val="32"/>
        </w:rPr>
        <w:t>教学管理是教育的中心环节，是办学水平的体现，学校的基本任务是教书育人，培训合格人才。为了落实党的教育方针，确保学生成才，学校把严格教学管理作为一项重要的日常工作来抓。在</w:t>
      </w:r>
      <w:r>
        <w:rPr>
          <w:rFonts w:hint="eastAsia" w:ascii="仿宋" w:hAnsi="仿宋" w:eastAsia="仿宋" w:cs="宋体"/>
          <w:color w:val="515151"/>
          <w:kern w:val="0"/>
          <w:sz w:val="32"/>
          <w:szCs w:val="32"/>
          <w:lang w:val="en-US" w:eastAsia="zh-CN"/>
        </w:rPr>
        <w:t>2021</w:t>
      </w:r>
      <w:r>
        <w:rPr>
          <w:rFonts w:hint="eastAsia" w:ascii="仿宋" w:hAnsi="仿宋" w:eastAsia="仿宋" w:cs="宋体"/>
          <w:color w:val="515151"/>
          <w:kern w:val="0"/>
          <w:sz w:val="32"/>
          <w:szCs w:val="32"/>
        </w:rPr>
        <w:t>年衡阳市中职院校技能竞赛中，我校获得测量项目小组</w:t>
      </w:r>
      <w:r>
        <w:rPr>
          <w:rFonts w:hint="eastAsia" w:ascii="仿宋" w:hAnsi="仿宋" w:eastAsia="仿宋" w:cs="宋体"/>
          <w:color w:val="515151"/>
          <w:kern w:val="0"/>
          <w:sz w:val="32"/>
          <w:szCs w:val="32"/>
          <w:lang w:eastAsia="zh-CN"/>
        </w:rPr>
        <w:t>团体</w:t>
      </w:r>
      <w:r>
        <w:rPr>
          <w:rFonts w:hint="eastAsia" w:ascii="仿宋" w:hAnsi="仿宋" w:eastAsia="仿宋" w:cs="宋体"/>
          <w:color w:val="515151"/>
          <w:kern w:val="0"/>
          <w:sz w:val="32"/>
          <w:szCs w:val="32"/>
        </w:rPr>
        <w:t>赛</w:t>
      </w:r>
      <w:r>
        <w:rPr>
          <w:rFonts w:hint="eastAsia" w:ascii="仿宋" w:hAnsi="仿宋" w:eastAsia="仿宋" w:cs="宋体"/>
          <w:color w:val="515151"/>
          <w:kern w:val="0"/>
          <w:sz w:val="32"/>
          <w:szCs w:val="32"/>
          <w:lang w:eastAsia="zh-CN"/>
        </w:rPr>
        <w:t>一个二</w:t>
      </w:r>
      <w:r>
        <w:rPr>
          <w:rFonts w:hint="eastAsia" w:ascii="仿宋" w:hAnsi="仿宋" w:eastAsia="仿宋" w:cs="宋体"/>
          <w:color w:val="515151"/>
          <w:kern w:val="0"/>
          <w:sz w:val="32"/>
          <w:szCs w:val="32"/>
        </w:rPr>
        <w:t>等奖，建筑CAD</w:t>
      </w:r>
      <w:r>
        <w:rPr>
          <w:rFonts w:hint="eastAsia" w:ascii="仿宋" w:hAnsi="仿宋" w:eastAsia="仿宋" w:cs="宋体"/>
          <w:color w:val="515151"/>
          <w:kern w:val="0"/>
          <w:sz w:val="32"/>
          <w:szCs w:val="32"/>
          <w:lang w:eastAsia="zh-CN"/>
        </w:rPr>
        <w:t>团体</w:t>
      </w:r>
      <w:r>
        <w:rPr>
          <w:rFonts w:hint="eastAsia" w:ascii="仿宋" w:hAnsi="仿宋" w:eastAsia="仿宋" w:cs="宋体"/>
          <w:color w:val="515151"/>
          <w:kern w:val="0"/>
          <w:sz w:val="32"/>
          <w:szCs w:val="32"/>
        </w:rPr>
        <w:t>竞赛项目</w:t>
      </w:r>
      <w:r>
        <w:rPr>
          <w:rFonts w:hint="eastAsia" w:ascii="仿宋" w:hAnsi="仿宋" w:eastAsia="仿宋" w:cs="宋体"/>
          <w:color w:val="515151"/>
          <w:kern w:val="0"/>
          <w:sz w:val="32"/>
          <w:szCs w:val="32"/>
          <w:lang w:eastAsia="zh-CN"/>
        </w:rPr>
        <w:t>一个一</w:t>
      </w:r>
      <w:r>
        <w:rPr>
          <w:rFonts w:hint="eastAsia" w:ascii="仿宋" w:hAnsi="仿宋" w:eastAsia="仿宋" w:cs="宋体"/>
          <w:color w:val="515151"/>
          <w:kern w:val="0"/>
          <w:sz w:val="32"/>
          <w:szCs w:val="32"/>
        </w:rPr>
        <w:t>等奖</w:t>
      </w:r>
      <w:r>
        <w:rPr>
          <w:rFonts w:hint="eastAsia" w:ascii="仿宋" w:hAnsi="仿宋" w:eastAsia="仿宋" w:cs="宋体"/>
          <w:color w:val="515151"/>
          <w:kern w:val="0"/>
          <w:sz w:val="32"/>
          <w:szCs w:val="32"/>
          <w:lang w:eastAsia="zh-CN"/>
        </w:rPr>
        <w:t>、一个三等奖、一个四等奖的好成绩。</w:t>
      </w:r>
      <w:r>
        <w:rPr>
          <w:rFonts w:hint="eastAsia" w:ascii="仿宋" w:hAnsi="仿宋" w:eastAsia="仿宋" w:cs="宋体"/>
          <w:color w:val="515151"/>
          <w:kern w:val="0"/>
          <w:sz w:val="32"/>
          <w:szCs w:val="32"/>
        </w:rPr>
        <w:t>为了做好建筑企业特种作业岗位资格证书的培训考核和继续教育换证工作，</w:t>
      </w:r>
      <w:r>
        <w:rPr>
          <w:rFonts w:hint="eastAsia" w:ascii="仿宋" w:hAnsi="仿宋" w:eastAsia="仿宋" w:cs="宋体"/>
          <w:color w:val="515151"/>
          <w:kern w:val="0"/>
          <w:sz w:val="32"/>
          <w:szCs w:val="32"/>
          <w:lang w:eastAsia="zh-CN"/>
        </w:rPr>
        <w:t>我校今年将提高职业技能培训质量作为一项重点工作进行狠抓，培训中</w:t>
      </w:r>
      <w:r>
        <w:rPr>
          <w:rFonts w:hint="eastAsia" w:ascii="仿宋" w:hAnsi="仿宋" w:eastAsia="仿宋" w:cs="宋体"/>
          <w:color w:val="515151"/>
          <w:kern w:val="0"/>
          <w:sz w:val="32"/>
          <w:szCs w:val="32"/>
        </w:rPr>
        <w:t>严格执行建筑企业特种作业岗位资质证书培训考核和继续教育的规定及考核办法，严格把关，</w:t>
      </w:r>
      <w:r>
        <w:rPr>
          <w:rFonts w:hint="eastAsia" w:ascii="仿宋" w:hAnsi="仿宋" w:eastAsia="仿宋" w:cs="宋体"/>
          <w:color w:val="515151"/>
          <w:kern w:val="0"/>
          <w:sz w:val="32"/>
          <w:szCs w:val="32"/>
          <w:lang w:eastAsia="zh-CN"/>
        </w:rPr>
        <w:t>热情服务。</w:t>
      </w:r>
      <w:r>
        <w:rPr>
          <w:rFonts w:hint="eastAsia" w:ascii="仿宋" w:hAnsi="仿宋" w:eastAsia="仿宋" w:cs="宋体"/>
          <w:color w:val="515151"/>
          <w:kern w:val="0"/>
          <w:sz w:val="32"/>
          <w:szCs w:val="32"/>
        </w:rPr>
        <w:t>凡是报名参加特种岗位培训的人员进行了《安全生产基本知识》、《特种作业专业技术理论》、实操培训、模拟上机、理论学习考试和实操测试。</w:t>
      </w:r>
      <w:r>
        <w:rPr>
          <w:rFonts w:hint="eastAsia" w:ascii="仿宋" w:hAnsi="仿宋" w:eastAsia="仿宋" w:cs="宋体"/>
          <w:color w:val="515151"/>
          <w:kern w:val="0"/>
          <w:sz w:val="32"/>
          <w:szCs w:val="32"/>
          <w:lang w:eastAsia="zh-CN"/>
        </w:rPr>
        <w:t>培训及考核工作受到了省厅监督检查的好评</w:t>
      </w:r>
      <w:r>
        <w:rPr>
          <w:rFonts w:hint="eastAsia" w:ascii="仿宋" w:hAnsi="仿宋" w:eastAsia="仿宋" w:cs="宋体"/>
          <w:color w:val="515151"/>
          <w:kern w:val="0"/>
          <w:sz w:val="32"/>
          <w:szCs w:val="32"/>
        </w:rPr>
        <w:t>。</w:t>
      </w:r>
      <w:r>
        <w:rPr>
          <w:rFonts w:hint="eastAsia" w:ascii="仿宋" w:hAnsi="仿宋" w:eastAsia="仿宋" w:cs="宋体"/>
          <w:color w:val="515151"/>
          <w:kern w:val="0"/>
          <w:sz w:val="32"/>
          <w:szCs w:val="32"/>
          <w:lang w:eastAsia="zh-CN"/>
        </w:rPr>
        <w:t>全年培训考核</w:t>
      </w:r>
      <w:r>
        <w:rPr>
          <w:rFonts w:hint="eastAsia" w:ascii="仿宋" w:hAnsi="仿宋" w:eastAsia="仿宋" w:cs="宋体"/>
          <w:color w:val="515151"/>
          <w:kern w:val="0"/>
          <w:sz w:val="32"/>
          <w:szCs w:val="32"/>
          <w:lang w:val="en-US" w:eastAsia="zh-CN"/>
        </w:rPr>
        <w:t>2500人。</w:t>
      </w:r>
      <w:r>
        <w:rPr>
          <w:rFonts w:hint="eastAsia" w:ascii="仿宋" w:hAnsi="仿宋" w:eastAsia="仿宋" w:cs="宋体"/>
          <w:color w:val="515151"/>
          <w:kern w:val="0"/>
          <w:sz w:val="32"/>
          <w:szCs w:val="32"/>
          <w:lang w:eastAsia="zh-CN"/>
        </w:rPr>
        <w:t>根据省住建厅的要求，为满足远程考试条件，我校对考试机房进行了提质改造，保障了相关考核工作的顺利进行，筹资</w:t>
      </w:r>
      <w:r>
        <w:rPr>
          <w:rFonts w:hint="eastAsia" w:ascii="仿宋" w:hAnsi="仿宋" w:eastAsia="仿宋" w:cs="宋体"/>
          <w:color w:val="515151"/>
          <w:kern w:val="0"/>
          <w:sz w:val="32"/>
          <w:szCs w:val="32"/>
          <w:lang w:val="en-US" w:eastAsia="zh-CN"/>
        </w:rPr>
        <w:t>50多万改造教学楼6楼机房，新增84台电脑设备，用于建设领域相关专业岗位培训考核工作。</w:t>
      </w:r>
      <w:r>
        <w:rPr>
          <w:rFonts w:hint="eastAsia" w:ascii="仿宋" w:hAnsi="仿宋" w:eastAsia="仿宋" w:cs="宋体"/>
          <w:color w:val="515151"/>
          <w:kern w:val="0"/>
          <w:sz w:val="32"/>
          <w:szCs w:val="32"/>
          <w:lang w:eastAsia="zh-CN"/>
        </w:rPr>
        <w:t>圆满完成了施工现场专业技术人员培训考核试点工作。为</w:t>
      </w:r>
      <w:r>
        <w:rPr>
          <w:rFonts w:hint="eastAsia" w:ascii="仿宋" w:hAnsi="仿宋" w:eastAsia="仿宋" w:cs="宋体"/>
          <w:color w:val="515151"/>
          <w:kern w:val="0"/>
          <w:sz w:val="32"/>
          <w:szCs w:val="32"/>
          <w:lang w:val="en-US" w:eastAsia="zh-CN"/>
        </w:rPr>
        <w:t>提质改造教学、办公环境</w:t>
      </w:r>
      <w:r>
        <w:rPr>
          <w:rFonts w:hint="eastAsia" w:ascii="仿宋" w:hAnsi="仿宋" w:eastAsia="仿宋" w:cs="宋体"/>
          <w:color w:val="515151"/>
          <w:kern w:val="0"/>
          <w:sz w:val="32"/>
          <w:szCs w:val="32"/>
          <w:lang w:eastAsia="zh-CN"/>
        </w:rPr>
        <w:t>新改建了二楼大型</w:t>
      </w:r>
      <w:r>
        <w:rPr>
          <w:rFonts w:hint="eastAsia" w:ascii="仿宋" w:hAnsi="仿宋" w:eastAsia="仿宋" w:cs="宋体"/>
          <w:color w:val="515151"/>
          <w:kern w:val="0"/>
          <w:sz w:val="32"/>
          <w:szCs w:val="32"/>
        </w:rPr>
        <w:t>多功能</w:t>
      </w:r>
      <w:r>
        <w:rPr>
          <w:rFonts w:hint="eastAsia" w:ascii="仿宋" w:hAnsi="仿宋" w:eastAsia="仿宋" w:cs="宋体"/>
          <w:color w:val="515151"/>
          <w:kern w:val="0"/>
          <w:sz w:val="32"/>
          <w:szCs w:val="32"/>
          <w:lang w:eastAsia="zh-CN"/>
        </w:rPr>
        <w:t>教</w:t>
      </w:r>
      <w:r>
        <w:rPr>
          <w:rFonts w:hint="eastAsia" w:ascii="仿宋" w:hAnsi="仿宋" w:eastAsia="仿宋" w:cs="宋体"/>
          <w:color w:val="515151"/>
          <w:kern w:val="0"/>
          <w:sz w:val="32"/>
          <w:szCs w:val="32"/>
        </w:rPr>
        <w:t>室，</w:t>
      </w:r>
      <w:r>
        <w:rPr>
          <w:rFonts w:hint="eastAsia" w:ascii="仿宋" w:hAnsi="仿宋" w:eastAsia="仿宋" w:cs="宋体"/>
          <w:color w:val="515151"/>
          <w:kern w:val="0"/>
          <w:sz w:val="32"/>
          <w:szCs w:val="32"/>
          <w:lang w:eastAsia="zh-CN"/>
        </w:rPr>
        <w:t>面积</w:t>
      </w:r>
      <w:r>
        <w:rPr>
          <w:rFonts w:hint="eastAsia" w:ascii="仿宋" w:hAnsi="仿宋" w:eastAsia="仿宋" w:cs="宋体"/>
          <w:color w:val="515151"/>
          <w:kern w:val="0"/>
          <w:sz w:val="32"/>
          <w:szCs w:val="32"/>
          <w:lang w:val="en-US" w:eastAsia="zh-CN"/>
        </w:rPr>
        <w:t>400平方米，</w:t>
      </w:r>
      <w:r>
        <w:rPr>
          <w:rFonts w:hint="eastAsia" w:ascii="仿宋" w:hAnsi="仿宋" w:eastAsia="仿宋" w:cs="宋体"/>
          <w:color w:val="515151"/>
          <w:kern w:val="0"/>
          <w:sz w:val="32"/>
          <w:szCs w:val="32"/>
          <w:lang w:eastAsia="zh-CN"/>
        </w:rPr>
        <w:t>能容纳</w:t>
      </w:r>
      <w:r>
        <w:rPr>
          <w:rFonts w:hint="eastAsia" w:ascii="仿宋" w:hAnsi="仿宋" w:eastAsia="仿宋" w:cs="宋体"/>
          <w:color w:val="515151"/>
          <w:kern w:val="0"/>
          <w:sz w:val="32"/>
          <w:szCs w:val="32"/>
          <w:lang w:val="en-US" w:eastAsia="zh-CN"/>
        </w:rPr>
        <w:t>200人左右，用于湖南省住房和城乡建设领域施工现场专业人员职业岗位培训及建设领域特种作业人员等培训工作。为改造平安校园今年暑假对学校大门、校园及办公环境进行装修改造。校园围墙、墙面进行粉刷，校园环境得到较大改观。为改造消防安全隐患筹资20多万对教学楼、宿舍楼原有旧线路进行排查与更换。</w:t>
      </w:r>
      <w:r>
        <w:rPr>
          <w:rFonts w:hint="eastAsia" w:ascii="仿宋" w:hAnsi="仿宋" w:eastAsia="仿宋" w:cs="宋体"/>
          <w:color w:val="515151"/>
          <w:kern w:val="0"/>
          <w:sz w:val="32"/>
          <w:szCs w:val="32"/>
        </w:rPr>
        <w:t>为切实解决贫困难学生的学习、生活问题，我校开展了帮助贫困学生的活动</w:t>
      </w:r>
      <w:r>
        <w:rPr>
          <w:rFonts w:hint="eastAsia" w:ascii="仿宋" w:hAnsi="仿宋" w:eastAsia="仿宋" w:cs="宋体"/>
          <w:color w:val="515151"/>
          <w:kern w:val="0"/>
          <w:sz w:val="32"/>
          <w:szCs w:val="32"/>
          <w:lang w:eastAsia="zh-CN"/>
        </w:rPr>
        <w:t>。</w:t>
      </w:r>
      <w:r>
        <w:rPr>
          <w:rFonts w:hint="eastAsia" w:ascii="仿宋" w:hAnsi="仿宋" w:eastAsia="仿宋" w:cs="宋体"/>
          <w:color w:val="515151"/>
          <w:kern w:val="0"/>
          <w:sz w:val="32"/>
          <w:szCs w:val="32"/>
          <w:lang w:val="en-US" w:eastAsia="zh-CN"/>
        </w:rPr>
        <w:t>2021</w:t>
      </w:r>
      <w:r>
        <w:rPr>
          <w:rFonts w:hint="eastAsia" w:ascii="仿宋" w:hAnsi="仿宋" w:eastAsia="仿宋" w:cs="宋体"/>
          <w:color w:val="515151"/>
          <w:kern w:val="0"/>
          <w:sz w:val="32"/>
          <w:szCs w:val="32"/>
          <w:lang w:val="zh-CN"/>
        </w:rPr>
        <w:t>年</w:t>
      </w:r>
      <w:r>
        <w:rPr>
          <w:rFonts w:hint="eastAsia" w:ascii="仿宋" w:hAnsi="仿宋" w:eastAsia="仿宋" w:cs="宋体"/>
          <w:color w:val="515151"/>
          <w:kern w:val="0"/>
          <w:sz w:val="32"/>
          <w:szCs w:val="32"/>
          <w:lang w:val="zh-CN" w:eastAsia="zh-CN"/>
        </w:rPr>
        <w:t>上半年</w:t>
      </w:r>
      <w:r>
        <w:rPr>
          <w:rFonts w:hint="eastAsia" w:ascii="仿宋" w:hAnsi="仿宋" w:eastAsia="仿宋" w:cs="宋体"/>
          <w:color w:val="515151"/>
          <w:kern w:val="0"/>
          <w:sz w:val="32"/>
          <w:szCs w:val="32"/>
          <w:lang w:val="zh-CN"/>
        </w:rPr>
        <w:t xml:space="preserve">享受助学金 </w:t>
      </w:r>
      <w:r>
        <w:rPr>
          <w:rFonts w:hint="eastAsia" w:ascii="仿宋" w:hAnsi="仿宋" w:eastAsia="仿宋" w:cs="宋体"/>
          <w:color w:val="515151"/>
          <w:kern w:val="0"/>
          <w:sz w:val="32"/>
          <w:szCs w:val="32"/>
          <w:lang w:val="en-US" w:eastAsia="zh-CN"/>
        </w:rPr>
        <w:t>3.3</w:t>
      </w:r>
      <w:r>
        <w:rPr>
          <w:rFonts w:hint="eastAsia" w:ascii="仿宋" w:hAnsi="仿宋" w:eastAsia="仿宋" w:cs="宋体"/>
          <w:color w:val="515151"/>
          <w:kern w:val="0"/>
          <w:sz w:val="32"/>
          <w:szCs w:val="32"/>
          <w:lang w:val="zh-CN"/>
        </w:rPr>
        <w:t xml:space="preserve"> 万元，受助人数 </w:t>
      </w:r>
      <w:r>
        <w:rPr>
          <w:rFonts w:hint="eastAsia" w:ascii="仿宋" w:hAnsi="仿宋" w:eastAsia="仿宋" w:cs="宋体"/>
          <w:color w:val="515151"/>
          <w:kern w:val="0"/>
          <w:sz w:val="32"/>
          <w:szCs w:val="32"/>
          <w:lang w:val="en-US" w:eastAsia="zh-CN"/>
        </w:rPr>
        <w:t>33</w:t>
      </w:r>
      <w:r>
        <w:rPr>
          <w:rFonts w:hint="eastAsia" w:ascii="仿宋" w:hAnsi="仿宋" w:eastAsia="仿宋" w:cs="宋体"/>
          <w:color w:val="515151"/>
          <w:kern w:val="0"/>
          <w:sz w:val="32"/>
          <w:szCs w:val="32"/>
          <w:lang w:val="zh-CN"/>
        </w:rPr>
        <w:t>人，享受免学费学生</w:t>
      </w:r>
      <w:r>
        <w:rPr>
          <w:rFonts w:hint="eastAsia" w:ascii="仿宋" w:hAnsi="仿宋" w:eastAsia="仿宋" w:cs="宋体"/>
          <w:color w:val="515151"/>
          <w:kern w:val="0"/>
          <w:sz w:val="32"/>
          <w:szCs w:val="32"/>
          <w:lang w:val="en-US" w:eastAsia="zh-CN"/>
        </w:rPr>
        <w:t>198</w:t>
      </w:r>
      <w:r>
        <w:rPr>
          <w:rFonts w:hint="eastAsia" w:ascii="仿宋" w:hAnsi="仿宋" w:eastAsia="仿宋" w:cs="宋体"/>
          <w:color w:val="515151"/>
          <w:kern w:val="0"/>
          <w:sz w:val="32"/>
          <w:szCs w:val="32"/>
          <w:lang w:val="zh-CN"/>
        </w:rPr>
        <w:t>人次，免学费资金</w:t>
      </w:r>
      <w:r>
        <w:rPr>
          <w:rFonts w:hint="eastAsia" w:ascii="仿宋" w:hAnsi="仿宋" w:eastAsia="仿宋" w:cs="宋体"/>
          <w:color w:val="515151"/>
          <w:kern w:val="0"/>
          <w:sz w:val="32"/>
          <w:szCs w:val="32"/>
          <w:lang w:val="en-US" w:eastAsia="zh-CN"/>
        </w:rPr>
        <w:t>23.8</w:t>
      </w:r>
      <w:r>
        <w:rPr>
          <w:rFonts w:hint="eastAsia" w:ascii="仿宋" w:hAnsi="仿宋" w:eastAsia="仿宋" w:cs="宋体"/>
          <w:color w:val="515151"/>
          <w:kern w:val="0"/>
          <w:sz w:val="32"/>
          <w:szCs w:val="32"/>
          <w:lang w:val="zh-CN"/>
        </w:rPr>
        <w:t>万元。</w:t>
      </w:r>
      <w:r>
        <w:rPr>
          <w:rFonts w:hint="eastAsia" w:ascii="仿宋" w:hAnsi="仿宋" w:eastAsia="仿宋" w:cs="宋体"/>
          <w:color w:val="515151"/>
          <w:kern w:val="0"/>
          <w:sz w:val="32"/>
          <w:szCs w:val="32"/>
        </w:rPr>
        <w:t>在</w:t>
      </w:r>
      <w:r>
        <w:rPr>
          <w:rFonts w:hint="eastAsia" w:ascii="仿宋" w:hAnsi="仿宋" w:eastAsia="仿宋" w:cs="宋体"/>
          <w:color w:val="515151"/>
          <w:kern w:val="0"/>
          <w:sz w:val="32"/>
          <w:szCs w:val="32"/>
          <w:lang w:val="en-US" w:eastAsia="zh-CN"/>
        </w:rPr>
        <w:t>2021</w:t>
      </w:r>
      <w:r>
        <w:rPr>
          <w:rFonts w:hint="eastAsia" w:ascii="仿宋" w:hAnsi="仿宋" w:eastAsia="仿宋" w:cs="宋体"/>
          <w:color w:val="515151"/>
          <w:kern w:val="0"/>
          <w:sz w:val="32"/>
          <w:szCs w:val="32"/>
        </w:rPr>
        <w:t>年</w:t>
      </w:r>
      <w:r>
        <w:rPr>
          <w:rFonts w:hint="eastAsia" w:ascii="仿宋" w:hAnsi="仿宋" w:eastAsia="仿宋" w:cs="宋体"/>
          <w:color w:val="515151"/>
          <w:kern w:val="0"/>
          <w:sz w:val="32"/>
          <w:szCs w:val="32"/>
          <w:lang w:eastAsia="zh-CN"/>
        </w:rPr>
        <w:t>秋季</w:t>
      </w:r>
      <w:r>
        <w:rPr>
          <w:rFonts w:hint="eastAsia" w:ascii="仿宋" w:hAnsi="仿宋" w:eastAsia="仿宋" w:cs="宋体"/>
          <w:color w:val="515151"/>
          <w:kern w:val="0"/>
          <w:sz w:val="32"/>
          <w:szCs w:val="32"/>
        </w:rPr>
        <w:t>开学典礼上，</w:t>
      </w:r>
      <w:r>
        <w:rPr>
          <w:rFonts w:hint="eastAsia" w:ascii="仿宋" w:hAnsi="仿宋" w:eastAsia="仿宋" w:cs="宋体"/>
          <w:color w:val="515151"/>
          <w:kern w:val="0"/>
          <w:sz w:val="32"/>
          <w:szCs w:val="32"/>
          <w:lang w:val="en-US" w:eastAsia="zh-CN"/>
        </w:rPr>
        <w:t>7</w:t>
      </w:r>
      <w:r>
        <w:rPr>
          <w:rFonts w:hint="eastAsia" w:ascii="仿宋" w:hAnsi="仿宋" w:eastAsia="仿宋" w:cs="宋体"/>
          <w:color w:val="515151"/>
          <w:kern w:val="0"/>
          <w:sz w:val="32"/>
          <w:szCs w:val="32"/>
        </w:rPr>
        <w:t>名寒门学子</w:t>
      </w:r>
      <w:r>
        <w:rPr>
          <w:rFonts w:hint="eastAsia" w:ascii="仿宋" w:hAnsi="仿宋" w:eastAsia="仿宋" w:cs="宋体"/>
          <w:color w:val="515151"/>
          <w:kern w:val="0"/>
          <w:sz w:val="32"/>
          <w:szCs w:val="32"/>
          <w:lang w:eastAsia="zh-CN"/>
        </w:rPr>
        <w:t>获得</w:t>
      </w:r>
      <w:r>
        <w:rPr>
          <w:rFonts w:hint="eastAsia" w:ascii="仿宋" w:hAnsi="仿宋" w:eastAsia="仿宋" w:cs="宋体"/>
          <w:color w:val="515151"/>
          <w:kern w:val="0"/>
          <w:sz w:val="32"/>
          <w:szCs w:val="32"/>
        </w:rPr>
        <w:t>了 “何席林扶贫助学金”</w:t>
      </w:r>
      <w:r>
        <w:rPr>
          <w:rFonts w:hint="eastAsia" w:ascii="仿宋" w:hAnsi="仿宋" w:eastAsia="仿宋" w:cs="宋体"/>
          <w:color w:val="515151"/>
          <w:kern w:val="0"/>
          <w:sz w:val="32"/>
          <w:szCs w:val="32"/>
          <w:lang w:eastAsia="zh-CN"/>
        </w:rPr>
        <w:t>专项资助</w:t>
      </w:r>
      <w:r>
        <w:rPr>
          <w:rFonts w:hint="eastAsia" w:ascii="仿宋" w:hAnsi="仿宋" w:eastAsia="仿宋" w:cs="宋体"/>
          <w:color w:val="515151"/>
          <w:kern w:val="0"/>
          <w:sz w:val="32"/>
          <w:szCs w:val="32"/>
        </w:rPr>
        <w:t>共</w:t>
      </w:r>
      <w:r>
        <w:rPr>
          <w:rFonts w:hint="eastAsia" w:ascii="仿宋" w:hAnsi="仿宋" w:eastAsia="仿宋" w:cs="宋体"/>
          <w:color w:val="515151"/>
          <w:kern w:val="0"/>
          <w:sz w:val="32"/>
          <w:szCs w:val="32"/>
          <w:lang w:val="en-US" w:eastAsia="zh-CN"/>
        </w:rPr>
        <w:t>3.5万</w:t>
      </w:r>
      <w:r>
        <w:rPr>
          <w:rFonts w:hint="eastAsia" w:ascii="仿宋" w:hAnsi="仿宋" w:eastAsia="仿宋" w:cs="宋体"/>
          <w:color w:val="515151"/>
          <w:kern w:val="0"/>
          <w:sz w:val="32"/>
          <w:szCs w:val="32"/>
        </w:rPr>
        <w:t>元，为</w:t>
      </w:r>
      <w:r>
        <w:rPr>
          <w:rFonts w:hint="eastAsia" w:ascii="仿宋" w:hAnsi="仿宋" w:eastAsia="仿宋" w:cs="宋体"/>
          <w:color w:val="515151"/>
          <w:kern w:val="0"/>
          <w:sz w:val="32"/>
          <w:szCs w:val="32"/>
          <w:lang w:eastAsia="zh-CN"/>
        </w:rPr>
        <w:t>家境贫困的学子</w:t>
      </w:r>
      <w:r>
        <w:rPr>
          <w:rFonts w:hint="eastAsia" w:ascii="仿宋" w:hAnsi="仿宋" w:eastAsia="仿宋" w:cs="宋体"/>
          <w:color w:val="515151"/>
          <w:kern w:val="0"/>
          <w:sz w:val="32"/>
          <w:szCs w:val="32"/>
        </w:rPr>
        <w:t>解决了后顾之忧</w:t>
      </w:r>
      <w:r>
        <w:rPr>
          <w:rFonts w:hint="eastAsia" w:ascii="仿宋" w:hAnsi="仿宋" w:eastAsia="仿宋" w:cs="宋体"/>
          <w:color w:val="515151"/>
          <w:kern w:val="0"/>
          <w:sz w:val="32"/>
          <w:szCs w:val="32"/>
          <w:lang w:val="zh-CN"/>
        </w:rPr>
        <w:t>。</w:t>
      </w:r>
      <w:r>
        <w:rPr>
          <w:rFonts w:hint="eastAsia" w:ascii="仿宋" w:hAnsi="仿宋" w:eastAsia="仿宋" w:cs="宋体"/>
          <w:color w:val="515151"/>
          <w:kern w:val="0"/>
          <w:sz w:val="32"/>
          <w:szCs w:val="32"/>
          <w:lang w:eastAsia="zh-CN"/>
        </w:rPr>
        <w:t>根据衡阳市教育局“我为群众办实事”项目清单中的“</w:t>
      </w:r>
      <w:r>
        <w:rPr>
          <w:rFonts w:hint="eastAsia" w:ascii="仿宋" w:hAnsi="仿宋" w:eastAsia="仿宋" w:cs="宋体"/>
          <w:color w:val="515151"/>
          <w:kern w:val="0"/>
          <w:sz w:val="32"/>
          <w:szCs w:val="32"/>
          <w:lang w:val="en-US" w:eastAsia="zh-CN"/>
        </w:rPr>
        <w:t>0元读中职，不落一个人”，2021级任鸿宾同学为我校“0元读中职”对象。</w:t>
      </w:r>
      <w:r>
        <w:rPr>
          <w:rFonts w:hint="eastAsia" w:ascii="仿宋" w:hAnsi="仿宋" w:eastAsia="仿宋" w:cs="宋体"/>
          <w:color w:val="515151"/>
          <w:kern w:val="0"/>
          <w:sz w:val="32"/>
          <w:szCs w:val="32"/>
        </w:rPr>
        <w:t>在受到社会资助的同时我们</w:t>
      </w:r>
      <w:r>
        <w:rPr>
          <w:rFonts w:hint="eastAsia" w:ascii="仿宋" w:hAnsi="仿宋" w:eastAsia="仿宋" w:cs="宋体"/>
          <w:color w:val="515151"/>
          <w:kern w:val="0"/>
          <w:sz w:val="32"/>
          <w:szCs w:val="32"/>
          <w:lang w:eastAsia="zh-CN"/>
        </w:rPr>
        <w:t>也</w:t>
      </w:r>
      <w:r>
        <w:rPr>
          <w:rFonts w:hint="eastAsia" w:ascii="仿宋" w:hAnsi="仿宋" w:eastAsia="仿宋" w:cs="宋体"/>
          <w:color w:val="515151"/>
          <w:kern w:val="0"/>
          <w:sz w:val="32"/>
          <w:szCs w:val="32"/>
        </w:rPr>
        <w:t>不忘力所能及回报社会。在慈善1日捐和扶贫活动中，我校教职员工共募捐到了近万元的爱心善款去资助需要帮助的人，让师</w:t>
      </w:r>
      <w:r>
        <w:rPr>
          <w:rFonts w:hint="eastAsia" w:ascii="仿宋" w:hAnsi="仿宋" w:eastAsia="仿宋" w:cs="宋体"/>
          <w:color w:val="515151"/>
          <w:kern w:val="0"/>
          <w:sz w:val="32"/>
          <w:szCs w:val="32"/>
          <w:lang w:eastAsia="zh-CN"/>
        </w:rPr>
        <w:t>生</w:t>
      </w:r>
      <w:r>
        <w:rPr>
          <w:rFonts w:hint="eastAsia" w:ascii="仿宋" w:hAnsi="仿宋" w:eastAsia="仿宋" w:cs="宋体"/>
          <w:color w:val="515151"/>
          <w:kern w:val="0"/>
          <w:sz w:val="32"/>
          <w:szCs w:val="32"/>
        </w:rPr>
        <w:t>们的精神境界得到了升华。</w:t>
      </w:r>
      <w:r>
        <w:rPr>
          <w:rFonts w:hint="eastAsia" w:ascii="仿宋" w:hAnsi="仿宋" w:eastAsia="仿宋" w:cs="宋体"/>
          <w:b/>
          <w:bCs/>
          <w:color w:val="515151"/>
          <w:kern w:val="0"/>
          <w:sz w:val="32"/>
          <w:szCs w:val="32"/>
        </w:rPr>
        <w:t>三是党的建设成果丰硕。</w:t>
      </w:r>
      <w:r>
        <w:rPr>
          <w:rFonts w:hint="eastAsia" w:ascii="仿宋" w:hAnsi="仿宋" w:eastAsia="仿宋" w:cs="宋体"/>
          <w:color w:val="515151"/>
          <w:kern w:val="0"/>
          <w:sz w:val="32"/>
          <w:szCs w:val="32"/>
        </w:rPr>
        <w:t>推进党支部“五化”建设，</w:t>
      </w:r>
      <w:r>
        <w:rPr>
          <w:rFonts w:hint="eastAsia" w:ascii="仿宋" w:hAnsi="仿宋" w:eastAsia="仿宋" w:cs="宋体"/>
          <w:color w:val="515151"/>
          <w:kern w:val="0"/>
          <w:sz w:val="32"/>
          <w:szCs w:val="32"/>
          <w:lang w:eastAsia="zh-CN"/>
        </w:rPr>
        <w:t>学校党支部稳居住建系统</w:t>
      </w:r>
      <w:r>
        <w:rPr>
          <w:rFonts w:hint="eastAsia" w:ascii="仿宋" w:hAnsi="仿宋" w:eastAsia="仿宋" w:cs="宋体"/>
          <w:color w:val="515151"/>
          <w:kern w:val="0"/>
          <w:sz w:val="32"/>
          <w:szCs w:val="32"/>
        </w:rPr>
        <w:t>“</w:t>
      </w:r>
      <w:r>
        <w:rPr>
          <w:rFonts w:hint="eastAsia" w:ascii="仿宋" w:hAnsi="仿宋" w:eastAsia="仿宋" w:cs="宋体"/>
          <w:color w:val="515151"/>
          <w:kern w:val="0"/>
          <w:sz w:val="32"/>
          <w:szCs w:val="32"/>
          <w:lang w:eastAsia="zh-CN"/>
        </w:rPr>
        <w:t>标杆</w:t>
      </w:r>
      <w:r>
        <w:rPr>
          <w:rFonts w:hint="eastAsia" w:ascii="仿宋" w:hAnsi="仿宋" w:eastAsia="仿宋" w:cs="宋体"/>
          <w:color w:val="515151"/>
          <w:kern w:val="0"/>
          <w:sz w:val="32"/>
          <w:szCs w:val="32"/>
        </w:rPr>
        <w:t>示范支部”</w:t>
      </w:r>
      <w:r>
        <w:rPr>
          <w:rFonts w:hint="eastAsia" w:ascii="仿宋" w:hAnsi="仿宋" w:eastAsia="仿宋" w:cs="宋体"/>
          <w:color w:val="515151"/>
          <w:kern w:val="0"/>
          <w:sz w:val="32"/>
          <w:szCs w:val="32"/>
          <w:lang w:eastAsia="zh-CN"/>
        </w:rPr>
        <w:t>。根据上级主管部门</w:t>
      </w:r>
      <w:r>
        <w:rPr>
          <w:rFonts w:hint="eastAsia" w:ascii="仿宋" w:hAnsi="仿宋" w:eastAsia="仿宋" w:cs="宋体"/>
          <w:color w:val="515151"/>
          <w:kern w:val="0"/>
          <w:sz w:val="32"/>
          <w:szCs w:val="32"/>
        </w:rPr>
        <w:t>对本</w:t>
      </w:r>
      <w:r>
        <w:rPr>
          <w:rFonts w:hint="eastAsia" w:ascii="仿宋" w:hAnsi="仿宋" w:eastAsia="仿宋" w:cs="宋体"/>
          <w:color w:val="515151"/>
          <w:kern w:val="0"/>
          <w:sz w:val="32"/>
          <w:szCs w:val="32"/>
          <w:lang w:eastAsia="zh-CN"/>
        </w:rPr>
        <w:t>单位</w:t>
      </w:r>
      <w:r>
        <w:rPr>
          <w:rFonts w:hint="eastAsia" w:ascii="仿宋" w:hAnsi="仿宋" w:eastAsia="仿宋" w:cs="宋体"/>
          <w:color w:val="515151"/>
          <w:kern w:val="0"/>
          <w:sz w:val="32"/>
          <w:szCs w:val="32"/>
        </w:rPr>
        <w:t>可能存在的廉政风险</w:t>
      </w:r>
      <w:r>
        <w:rPr>
          <w:rFonts w:hint="eastAsia" w:ascii="仿宋" w:hAnsi="仿宋" w:eastAsia="仿宋" w:cs="宋体"/>
          <w:color w:val="515151"/>
          <w:kern w:val="0"/>
          <w:sz w:val="32"/>
          <w:szCs w:val="32"/>
          <w:lang w:eastAsia="zh-CN"/>
        </w:rPr>
        <w:t>点</w:t>
      </w:r>
      <w:r>
        <w:rPr>
          <w:rFonts w:hint="eastAsia" w:ascii="仿宋" w:hAnsi="仿宋" w:eastAsia="仿宋" w:cs="宋体"/>
          <w:color w:val="515151"/>
          <w:kern w:val="0"/>
          <w:sz w:val="32"/>
          <w:szCs w:val="32"/>
        </w:rPr>
        <w:t>进行排查，对排查出来的风险</w:t>
      </w:r>
      <w:r>
        <w:rPr>
          <w:rFonts w:hint="eastAsia" w:ascii="仿宋" w:hAnsi="仿宋" w:eastAsia="仿宋" w:cs="宋体"/>
          <w:color w:val="515151"/>
          <w:kern w:val="0"/>
          <w:sz w:val="32"/>
          <w:szCs w:val="32"/>
          <w:lang w:eastAsia="zh-CN"/>
        </w:rPr>
        <w:t>点</w:t>
      </w:r>
      <w:r>
        <w:rPr>
          <w:rFonts w:hint="eastAsia" w:ascii="仿宋" w:hAnsi="仿宋" w:eastAsia="仿宋" w:cs="宋体"/>
          <w:color w:val="515151"/>
          <w:kern w:val="0"/>
          <w:sz w:val="32"/>
          <w:szCs w:val="32"/>
        </w:rPr>
        <w:t>进行整改并修订完善相关制度，扎牢了制度的笼子。把政治建设摆在首位，深入学习习近平新时代中国特色社会主义思想和党的十九届</w:t>
      </w:r>
      <w:r>
        <w:rPr>
          <w:rFonts w:hint="eastAsia" w:ascii="仿宋" w:hAnsi="仿宋" w:eastAsia="仿宋" w:cs="宋体"/>
          <w:color w:val="515151"/>
          <w:kern w:val="0"/>
          <w:sz w:val="32"/>
          <w:szCs w:val="32"/>
          <w:lang w:eastAsia="zh-CN"/>
        </w:rPr>
        <w:t>六</w:t>
      </w:r>
      <w:r>
        <w:rPr>
          <w:rFonts w:hint="eastAsia" w:ascii="仿宋" w:hAnsi="仿宋" w:eastAsia="仿宋" w:cs="宋体"/>
          <w:color w:val="515151"/>
          <w:kern w:val="0"/>
          <w:sz w:val="32"/>
          <w:szCs w:val="32"/>
        </w:rPr>
        <w:t>中全会精神，加强政治纪律、政治规矩和理想信念</w:t>
      </w:r>
      <w:r>
        <w:rPr>
          <w:rFonts w:hint="eastAsia" w:ascii="仿宋" w:hAnsi="仿宋" w:eastAsia="仿宋" w:cs="宋体"/>
          <w:color w:val="515151"/>
          <w:kern w:val="0"/>
          <w:sz w:val="32"/>
          <w:szCs w:val="32"/>
          <w:lang w:eastAsia="zh-CN"/>
        </w:rPr>
        <w:t>，在</w:t>
      </w:r>
      <w:r>
        <w:rPr>
          <w:rFonts w:hint="eastAsia" w:ascii="仿宋" w:hAnsi="仿宋" w:eastAsia="仿宋" w:cs="宋体"/>
          <w:color w:val="515151"/>
          <w:kern w:val="0"/>
          <w:sz w:val="32"/>
          <w:szCs w:val="32"/>
        </w:rPr>
        <w:t>教育党员干部的政治意识显著增强、政治立场更加坚定。把干部队伍建设作为党的建设的重中之重</w:t>
      </w:r>
      <w:r>
        <w:rPr>
          <w:rFonts w:hint="eastAsia" w:ascii="仿宋" w:hAnsi="仿宋" w:eastAsia="仿宋" w:cs="宋体"/>
          <w:color w:val="515151"/>
          <w:kern w:val="0"/>
          <w:sz w:val="32"/>
          <w:szCs w:val="32"/>
          <w:lang w:eastAsia="zh-CN"/>
        </w:rPr>
        <w:t>。倡导</w:t>
      </w:r>
      <w:r>
        <w:rPr>
          <w:rFonts w:hint="eastAsia" w:ascii="仿宋" w:hAnsi="仿宋" w:eastAsia="仿宋" w:cs="宋体"/>
          <w:color w:val="515151"/>
          <w:kern w:val="0"/>
          <w:sz w:val="32"/>
          <w:szCs w:val="32"/>
        </w:rPr>
        <w:t>学校的管理离不开制度的约束，无规矩不成方圆，做任何事情都要有规矩、懂规矩、守规矩。</w:t>
      </w:r>
    </w:p>
    <w:p w14:paraId="66548331">
      <w:pPr>
        <w:widowControl/>
        <w:spacing w:line="600" w:lineRule="atLeast"/>
        <w:ind w:firstLine="645"/>
        <w:jc w:val="left"/>
        <w:rPr>
          <w:rFonts w:hint="eastAsia" w:ascii="微软雅黑" w:hAnsi="微软雅黑" w:eastAsia="微软雅黑" w:cs="宋体"/>
          <w:color w:val="515151"/>
          <w:kern w:val="0"/>
          <w:szCs w:val="21"/>
        </w:rPr>
      </w:pPr>
      <w:r>
        <w:rPr>
          <w:rFonts w:hint="eastAsia" w:ascii="仿宋" w:hAnsi="仿宋" w:eastAsia="仿宋" w:cs="宋体"/>
          <w:color w:val="515151"/>
          <w:kern w:val="0"/>
          <w:sz w:val="32"/>
          <w:szCs w:val="32"/>
        </w:rPr>
        <w:t>2、履职效益：</w:t>
      </w:r>
    </w:p>
    <w:p w14:paraId="07F86F3A">
      <w:pPr>
        <w:rPr>
          <w:rFonts w:hint="eastAsia" w:ascii="仿宋" w:hAnsi="仿宋" w:eastAsia="仿宋" w:cs="宋体"/>
          <w:color w:val="515151"/>
          <w:kern w:val="0"/>
          <w:sz w:val="32"/>
          <w:szCs w:val="32"/>
        </w:rPr>
      </w:pPr>
      <w:r>
        <w:rPr>
          <w:rFonts w:hint="eastAsia" w:ascii="宋体" w:hAnsi="宋体" w:eastAsia="宋体" w:cs="宋体"/>
          <w:color w:val="515151"/>
          <w:kern w:val="0"/>
          <w:szCs w:val="21"/>
        </w:rPr>
        <w:t>  </w:t>
      </w:r>
      <w:r>
        <w:rPr>
          <w:rFonts w:hint="eastAsia" w:ascii="仿宋" w:hAnsi="仿宋" w:eastAsia="仿宋" w:cs="宋体"/>
          <w:color w:val="515151"/>
          <w:kern w:val="0"/>
          <w:sz w:val="32"/>
          <w:szCs w:val="32"/>
        </w:rPr>
        <w:t> 1）经济效益：通过厉行节约，努力减少各项支出，确保财政资金的正确使用。</w:t>
      </w:r>
    </w:p>
    <w:p w14:paraId="3A6B2755">
      <w:pPr>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2）社会效益：通过项目实施，提高建设领域专业技术人员专业素质及职业技能水平。</w:t>
      </w:r>
    </w:p>
    <w:p w14:paraId="30F54C95">
      <w:pPr>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3）可持续影响：</w:t>
      </w:r>
      <w:r>
        <w:rPr>
          <w:rFonts w:hint="eastAsia" w:ascii="仿宋" w:hAnsi="仿宋" w:eastAsia="仿宋" w:cs="宋体"/>
          <w:color w:val="515151"/>
          <w:kern w:val="0"/>
          <w:sz w:val="32"/>
          <w:szCs w:val="32"/>
          <w:lang w:eastAsia="zh-CN"/>
        </w:rPr>
        <w:t>长期稳定地为社会提供建筑方面后备力量。</w:t>
      </w:r>
    </w:p>
    <w:p w14:paraId="0FE2BB26">
      <w:pPr>
        <w:ind w:firstLine="640" w:firstLineChars="200"/>
        <w:rPr>
          <w:rFonts w:hint="eastAsia" w:ascii="仿宋" w:hAnsi="仿宋" w:eastAsia="仿宋" w:cs="宋体"/>
          <w:color w:val="515151"/>
          <w:kern w:val="0"/>
          <w:sz w:val="32"/>
          <w:szCs w:val="32"/>
          <w:lang w:eastAsia="zh-CN"/>
        </w:rPr>
      </w:pPr>
      <w:r>
        <w:rPr>
          <w:rFonts w:hint="eastAsia" w:ascii="仿宋" w:hAnsi="仿宋" w:eastAsia="仿宋" w:cs="宋体"/>
          <w:color w:val="515151"/>
          <w:kern w:val="0"/>
          <w:sz w:val="32"/>
          <w:szCs w:val="32"/>
        </w:rPr>
        <w:t>4）服务对象满意度：通过项目实施，</w:t>
      </w:r>
      <w:r>
        <w:rPr>
          <w:rFonts w:hint="eastAsia" w:ascii="仿宋" w:hAnsi="仿宋" w:eastAsia="仿宋" w:cs="宋体"/>
          <w:color w:val="515151"/>
          <w:kern w:val="0"/>
          <w:sz w:val="32"/>
          <w:szCs w:val="32"/>
          <w:lang w:eastAsia="zh-CN"/>
        </w:rPr>
        <w:t>努力</w:t>
      </w:r>
      <w:r>
        <w:rPr>
          <w:rFonts w:hint="eastAsia" w:ascii="仿宋" w:hAnsi="仿宋" w:eastAsia="仿宋" w:cs="宋体"/>
          <w:color w:val="515151"/>
          <w:kern w:val="0"/>
          <w:sz w:val="32"/>
          <w:szCs w:val="32"/>
        </w:rPr>
        <w:t>办好人民满意的教育</w:t>
      </w:r>
      <w:r>
        <w:rPr>
          <w:rFonts w:hint="eastAsia" w:ascii="仿宋" w:hAnsi="仿宋" w:eastAsia="仿宋" w:cs="宋体"/>
          <w:color w:val="515151"/>
          <w:kern w:val="0"/>
          <w:sz w:val="32"/>
          <w:szCs w:val="32"/>
          <w:lang w:eastAsia="zh-CN"/>
        </w:rPr>
        <w:t>，</w:t>
      </w:r>
      <w:r>
        <w:rPr>
          <w:rFonts w:hint="eastAsia" w:ascii="仿宋" w:hAnsi="仿宋" w:eastAsia="仿宋" w:cs="宋体"/>
          <w:color w:val="515151"/>
          <w:kern w:val="0"/>
          <w:sz w:val="32"/>
          <w:szCs w:val="32"/>
        </w:rPr>
        <w:t>力争社会、企业、从业人员满意度达95%以上</w:t>
      </w:r>
      <w:r>
        <w:rPr>
          <w:rFonts w:hint="eastAsia" w:ascii="仿宋" w:hAnsi="仿宋" w:eastAsia="仿宋" w:cs="宋体"/>
          <w:color w:val="515151"/>
          <w:kern w:val="0"/>
          <w:sz w:val="32"/>
          <w:szCs w:val="32"/>
          <w:lang w:eastAsia="zh-CN"/>
        </w:rPr>
        <w:t>。</w:t>
      </w:r>
    </w:p>
    <w:p w14:paraId="365F4809">
      <w:pPr>
        <w:widowControl/>
        <w:ind w:firstLine="640" w:firstLineChars="200"/>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七、存在的问题及原因分析</w:t>
      </w:r>
    </w:p>
    <w:p w14:paraId="46089F2D">
      <w:pPr>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主要反映各种预算支出执行偏离绩效目标的情况，并分析其原因。</w:t>
      </w:r>
    </w:p>
    <w:p w14:paraId="5069917C">
      <w:pPr>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1.预算编制的口径与实际执行出现误差。按照现行的预算编制原则，人员经费和日常公用经费都是按照上年度九月份的工资表反映的人数安排，而实际执行中单位工作人员往往有变动或流动。</w:t>
      </w:r>
    </w:p>
    <w:p w14:paraId="39569D6A">
      <w:pPr>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2.预算编制的分类和实行执行出现脱节。预算编制的功能分类与经济分类不够细化，而实际支出中的情况更加多元化和明细化，出现了分类不一致的情况。</w:t>
      </w:r>
    </w:p>
    <w:p w14:paraId="462ED76C">
      <w:pPr>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3.部门整体支出不能很好的对比支出与成果，投入与产出效果，进而很难有针对性的发现问题，分析问题，提出解决方案。</w:t>
      </w:r>
    </w:p>
    <w:p w14:paraId="4B2178F0">
      <w:pPr>
        <w:ind w:firstLine="640" w:firstLineChars="200"/>
        <w:rPr>
          <w:rFonts w:hint="eastAsia" w:ascii="仿宋" w:hAnsi="仿宋" w:eastAsia="仿宋" w:cs="宋体"/>
          <w:color w:val="515151"/>
          <w:kern w:val="0"/>
          <w:sz w:val="32"/>
          <w:szCs w:val="32"/>
          <w:lang w:val="en-US" w:eastAsia="zh-CN"/>
        </w:rPr>
      </w:pPr>
      <w:r>
        <w:rPr>
          <w:rFonts w:hint="eastAsia" w:ascii="仿宋" w:hAnsi="仿宋" w:eastAsia="仿宋" w:cs="宋体"/>
          <w:color w:val="515151"/>
          <w:kern w:val="0"/>
          <w:sz w:val="32"/>
          <w:szCs w:val="32"/>
          <w:lang w:val="en-US" w:eastAsia="zh-CN"/>
        </w:rPr>
        <w:t>2021年基本上按照预算目标合理有效的安排使用资金，确保单位工资及时发放和单位日常运转。</w:t>
      </w:r>
    </w:p>
    <w:p w14:paraId="56A6526D">
      <w:pPr>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lang w:val="en-US" w:eastAsia="zh-CN"/>
        </w:rPr>
        <w:t>同时也存在一些不足：单位因人员和经费不足问题，只能维持现状，不能进一步发展。</w:t>
      </w:r>
    </w:p>
    <w:p w14:paraId="556853CA">
      <w:pPr>
        <w:widowControl/>
        <w:ind w:firstLine="640" w:firstLineChars="200"/>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八</w:t>
      </w:r>
      <w:r>
        <w:rPr>
          <w:rFonts w:hint="eastAsia" w:ascii="Times New Roman" w:hAnsi="Times New Roman" w:eastAsia="黑体" w:cs="Times New Roman"/>
          <w:sz w:val="32"/>
          <w:szCs w:val="32"/>
          <w:lang w:eastAsia="zh-CN"/>
        </w:rPr>
        <w:t>、</w:t>
      </w:r>
      <w:r>
        <w:rPr>
          <w:rFonts w:hint="eastAsia" w:ascii="Times New Roman" w:hAnsi="Times New Roman" w:eastAsia="黑体" w:cs="Times New Roman"/>
          <w:sz w:val="32"/>
          <w:szCs w:val="32"/>
        </w:rPr>
        <w:t>下一步改进措施</w:t>
      </w:r>
    </w:p>
    <w:p w14:paraId="5D81B895">
      <w:pPr>
        <w:ind w:firstLine="640" w:firstLineChars="200"/>
        <w:rPr>
          <w:rFonts w:hint="eastAsia" w:ascii="仿宋" w:hAnsi="仿宋" w:eastAsia="仿宋" w:cs="宋体"/>
          <w:color w:val="515151"/>
          <w:kern w:val="0"/>
          <w:sz w:val="32"/>
          <w:szCs w:val="32"/>
          <w:lang w:val="en-US" w:eastAsia="zh-CN"/>
        </w:rPr>
      </w:pPr>
      <w:r>
        <w:rPr>
          <w:rFonts w:hint="eastAsia" w:ascii="仿宋" w:hAnsi="仿宋" w:eastAsia="仿宋" w:cs="宋体"/>
          <w:color w:val="515151"/>
          <w:kern w:val="0"/>
          <w:sz w:val="32"/>
          <w:szCs w:val="32"/>
          <w:lang w:val="en-US" w:eastAsia="zh-CN"/>
        </w:rPr>
        <w:t>1.严格执行相关财经法律法规，是抓好项目实施和绩效评价的前提；领导重视是抓好项目实施和绩效评价的核心；工作人员细心负责是抓好项目实施的绩效评价的关键。</w:t>
      </w:r>
    </w:p>
    <w:p w14:paraId="328BA4F9">
      <w:pPr>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2.进一步强化预算管理意识，预算编制前多与有关各方做好沟通衔接，提高预算编制的科学性、合理性、准确性和可控性。</w:t>
      </w:r>
    </w:p>
    <w:p w14:paraId="41BCE0D9">
      <w:pPr>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3.完善绩效管理相关制度，提高可操作性。</w:t>
      </w:r>
    </w:p>
    <w:p w14:paraId="47878AB3">
      <w:pPr>
        <w:ind w:firstLine="640" w:firstLineChars="200"/>
        <w:rPr>
          <w:rFonts w:hint="eastAsia" w:ascii="仿宋" w:hAnsi="仿宋" w:eastAsia="仿宋" w:cs="宋体"/>
          <w:color w:val="515151"/>
          <w:kern w:val="0"/>
          <w:sz w:val="32"/>
          <w:szCs w:val="32"/>
        </w:rPr>
      </w:pPr>
      <w:r>
        <w:rPr>
          <w:rFonts w:hint="eastAsia" w:ascii="仿宋" w:hAnsi="仿宋" w:eastAsia="仿宋" w:cs="宋体"/>
          <w:color w:val="515151"/>
          <w:kern w:val="0"/>
          <w:sz w:val="32"/>
          <w:szCs w:val="32"/>
        </w:rPr>
        <w:t>4.构建单位财务部门和业务部门共同参与、协调配合的绩效评价工作机制，落实 “谁干事谁花钱、谁花钱谁担责”的权责机制，提高财政资金使用效益。</w:t>
      </w:r>
    </w:p>
    <w:p w14:paraId="2327FA9D">
      <w:pPr>
        <w:widowControl/>
        <w:ind w:firstLine="640" w:firstLineChars="200"/>
        <w:rPr>
          <w:rFonts w:ascii="Times New Roman" w:hAnsi="Times New Roman" w:eastAsia="黑体"/>
          <w:sz w:val="32"/>
          <w:szCs w:val="32"/>
        </w:rPr>
      </w:pPr>
      <w:r>
        <w:rPr>
          <w:rFonts w:ascii="Times New Roman" w:hAnsi="Times New Roman" w:eastAsia="黑体"/>
          <w:sz w:val="32"/>
          <w:szCs w:val="32"/>
        </w:rPr>
        <w:t>九、其他需要说明的情况</w:t>
      </w:r>
    </w:p>
    <w:p w14:paraId="5A56138B">
      <w:pPr>
        <w:ind w:firstLine="640" w:firstLineChars="200"/>
        <w:rPr>
          <w:rFonts w:hint="eastAsia" w:ascii="仿宋" w:hAnsi="仿宋" w:eastAsia="仿宋" w:cs="宋体"/>
          <w:color w:val="515151"/>
          <w:kern w:val="0"/>
          <w:sz w:val="32"/>
          <w:szCs w:val="32"/>
          <w:lang w:eastAsia="zh-CN"/>
        </w:rPr>
      </w:pPr>
      <w:r>
        <w:rPr>
          <w:rFonts w:hint="eastAsia" w:ascii="仿宋" w:hAnsi="仿宋" w:eastAsia="仿宋" w:cs="宋体"/>
          <w:color w:val="515151"/>
          <w:kern w:val="0"/>
          <w:sz w:val="32"/>
          <w:szCs w:val="32"/>
          <w:lang w:eastAsia="zh-CN"/>
        </w:rPr>
        <w:t>无其他情况说明。</w:t>
      </w:r>
    </w:p>
    <w:p w14:paraId="4FE61CE8">
      <w:pPr>
        <w:widowControl/>
        <w:ind w:firstLine="640" w:firstLineChars="200"/>
        <w:rPr>
          <w:rFonts w:hint="eastAsia" w:ascii="Times New Roman" w:hAnsi="Times New Roman"/>
          <w:sz w:val="32"/>
          <w:szCs w:val="32"/>
          <w:lang w:eastAsia="zh-CN"/>
        </w:rPr>
      </w:pPr>
    </w:p>
    <w:p w14:paraId="29EA9515">
      <w:pPr>
        <w:widowControl/>
        <w:ind w:firstLine="640" w:firstLineChars="200"/>
        <w:rPr>
          <w:rFonts w:hint="eastAsia" w:ascii="Times New Roman" w:hAnsi="Times New Roman"/>
          <w:sz w:val="32"/>
          <w:szCs w:val="32"/>
          <w:lang w:eastAsia="zh-CN"/>
        </w:rPr>
      </w:pPr>
    </w:p>
    <w:p w14:paraId="42A08F40">
      <w:pPr>
        <w:widowControl/>
        <w:ind w:firstLine="640" w:firstLineChars="200"/>
        <w:rPr>
          <w:rFonts w:ascii="Times New Roman" w:hAnsi="Times New Roman" w:eastAsia="仿宋"/>
          <w:sz w:val="32"/>
          <w:szCs w:val="32"/>
        </w:rPr>
      </w:pPr>
      <w:r>
        <w:rPr>
          <w:rFonts w:ascii="Times New Roman" w:hAnsi="Times New Roman" w:eastAsia="仿宋"/>
          <w:sz w:val="32"/>
          <w:szCs w:val="32"/>
        </w:rPr>
        <w:t>附件：</w:t>
      </w:r>
    </w:p>
    <w:p w14:paraId="19778C19">
      <w:pPr>
        <w:ind w:firstLine="640" w:firstLineChars="200"/>
        <w:rPr>
          <w:rFonts w:ascii="Times New Roman" w:hAnsi="Times New Roman" w:eastAsia="仿宋_GB2312"/>
          <w:sz w:val="32"/>
          <w:szCs w:val="32"/>
        </w:rPr>
      </w:pPr>
      <w:r>
        <w:rPr>
          <w:rFonts w:ascii="Times New Roman" w:hAnsi="Times New Roman" w:eastAsia="仿宋_GB2312"/>
          <w:sz w:val="32"/>
          <w:szCs w:val="32"/>
        </w:rPr>
        <w:t>1.部门整体支出绩效评价基础数据表</w:t>
      </w:r>
    </w:p>
    <w:p w14:paraId="3B60C4A0">
      <w:pPr>
        <w:ind w:firstLine="640" w:firstLineChars="200"/>
        <w:rPr>
          <w:rFonts w:ascii="Times New Roman" w:hAnsi="Times New Roman" w:eastAsia="仿宋_GB2312"/>
          <w:sz w:val="32"/>
          <w:szCs w:val="32"/>
        </w:rPr>
      </w:pPr>
      <w:r>
        <w:rPr>
          <w:rFonts w:ascii="Times New Roman" w:hAnsi="Times New Roman" w:eastAsia="仿宋_GB2312"/>
          <w:sz w:val="32"/>
          <w:szCs w:val="32"/>
        </w:rPr>
        <w:t>2.部门整体支出绩效自评表</w:t>
      </w:r>
    </w:p>
    <w:p w14:paraId="33477DBF">
      <w:pPr>
        <w:ind w:firstLine="640" w:firstLineChars="200"/>
        <w:rPr>
          <w:rFonts w:ascii="Times New Roman" w:hAnsi="Times New Roman" w:eastAsia="仿宋"/>
          <w:sz w:val="32"/>
          <w:szCs w:val="32"/>
        </w:rPr>
      </w:pPr>
      <w:r>
        <w:rPr>
          <w:rFonts w:ascii="Times New Roman" w:hAnsi="Times New Roman" w:eastAsia="仿宋_GB2312"/>
          <w:sz w:val="32"/>
          <w:szCs w:val="32"/>
        </w:rPr>
        <w:t>3.项目支出绩效自评表</w:t>
      </w:r>
      <w:r>
        <w:rPr>
          <w:rFonts w:ascii="Times New Roman" w:hAnsi="Times New Roman" w:eastAsia="仿宋"/>
          <w:sz w:val="32"/>
          <w:szCs w:val="32"/>
        </w:rPr>
        <w:t>（每个一级项目支出一张表）</w:t>
      </w:r>
    </w:p>
    <w:p w14:paraId="7A4656B8">
      <w:pPr>
        <w:ind w:right="640"/>
        <w:rPr>
          <w:rFonts w:hint="eastAsia" w:ascii="黑体" w:hAnsi="黑体" w:eastAsia="黑体" w:cs="黑体"/>
          <w:kern w:val="0"/>
          <w:sz w:val="32"/>
          <w:szCs w:val="32"/>
        </w:rPr>
      </w:pPr>
    </w:p>
    <w:p w14:paraId="30BDEBC4">
      <w:pPr>
        <w:ind w:right="640"/>
        <w:rPr>
          <w:rFonts w:hint="eastAsia" w:ascii="黑体" w:hAnsi="黑体" w:eastAsia="黑体" w:cs="黑体"/>
          <w:kern w:val="0"/>
          <w:sz w:val="32"/>
          <w:szCs w:val="32"/>
        </w:rPr>
      </w:pPr>
    </w:p>
    <w:p w14:paraId="4D092DC3">
      <w:pPr>
        <w:ind w:right="640"/>
        <w:rPr>
          <w:rFonts w:hint="eastAsia" w:ascii="黑体" w:hAnsi="黑体" w:eastAsia="黑体" w:cs="黑体"/>
          <w:kern w:val="0"/>
          <w:sz w:val="32"/>
          <w:szCs w:val="32"/>
        </w:rPr>
      </w:pPr>
    </w:p>
    <w:p w14:paraId="1FE90214">
      <w:pPr>
        <w:ind w:right="640"/>
        <w:rPr>
          <w:rFonts w:hint="eastAsia" w:ascii="黑体" w:hAnsi="黑体" w:eastAsia="黑体" w:cs="黑体"/>
          <w:kern w:val="0"/>
          <w:sz w:val="32"/>
          <w:szCs w:val="32"/>
        </w:rPr>
      </w:pPr>
    </w:p>
    <w:p w14:paraId="79A32556">
      <w:pPr>
        <w:ind w:right="640"/>
        <w:rPr>
          <w:rFonts w:hint="eastAsia" w:ascii="黑体" w:hAnsi="黑体" w:eastAsia="黑体" w:cs="黑体"/>
          <w:kern w:val="0"/>
          <w:sz w:val="32"/>
          <w:szCs w:val="32"/>
        </w:rPr>
      </w:pPr>
    </w:p>
    <w:p w14:paraId="459F46E3">
      <w:pPr>
        <w:ind w:right="640"/>
        <w:rPr>
          <w:rFonts w:hint="eastAsia" w:ascii="黑体" w:hAnsi="黑体" w:eastAsia="黑体" w:cs="黑体"/>
          <w:kern w:val="0"/>
          <w:sz w:val="32"/>
          <w:szCs w:val="32"/>
        </w:rPr>
      </w:pPr>
    </w:p>
    <w:p w14:paraId="32F61706">
      <w:pPr>
        <w:ind w:right="640"/>
        <w:rPr>
          <w:rFonts w:hint="eastAsia" w:ascii="黑体" w:hAnsi="黑体" w:eastAsia="黑体" w:cs="黑体"/>
          <w:kern w:val="0"/>
          <w:sz w:val="32"/>
          <w:szCs w:val="32"/>
        </w:rPr>
      </w:pPr>
    </w:p>
    <w:p w14:paraId="0781DCE9">
      <w:pPr>
        <w:ind w:right="640"/>
        <w:rPr>
          <w:rFonts w:hint="eastAsia" w:ascii="黑体" w:hAnsi="黑体" w:eastAsia="黑体" w:cs="黑体"/>
          <w:kern w:val="0"/>
          <w:sz w:val="32"/>
          <w:szCs w:val="32"/>
        </w:rPr>
      </w:pPr>
    </w:p>
    <w:p w14:paraId="322DB281">
      <w:pPr>
        <w:ind w:right="640"/>
        <w:rPr>
          <w:rFonts w:hint="eastAsia" w:ascii="Times New Roman" w:hAnsi="Times New Roman" w:eastAsia="仿宋_GB2312"/>
          <w:kern w:val="0"/>
          <w:sz w:val="36"/>
          <w:szCs w:val="36"/>
          <w:lang w:val="en-US" w:eastAsia="zh-CN"/>
        </w:rPr>
      </w:pPr>
      <w:r>
        <w:rPr>
          <w:rFonts w:hint="eastAsia" w:ascii="黑体" w:hAnsi="黑体" w:eastAsia="黑体" w:cs="黑体"/>
          <w:kern w:val="0"/>
          <w:sz w:val="32"/>
          <w:szCs w:val="32"/>
        </w:rPr>
        <w:t>附件</w:t>
      </w:r>
      <w:r>
        <w:rPr>
          <w:rFonts w:hint="eastAsia" w:ascii="Times New Roman" w:hAnsi="Times New Roman" w:eastAsia="仿宋_GB2312"/>
          <w:kern w:val="0"/>
          <w:sz w:val="32"/>
          <w:szCs w:val="32"/>
          <w:lang w:val="en-US" w:eastAsia="zh-CN"/>
        </w:rPr>
        <w:t>2</w:t>
      </w:r>
      <w:r>
        <w:rPr>
          <w:rFonts w:ascii="Times New Roman" w:hAnsi="Times New Roman" w:eastAsia="仿宋_GB2312"/>
          <w:kern w:val="0"/>
          <w:sz w:val="32"/>
          <w:szCs w:val="32"/>
        </w:rPr>
        <w:t xml:space="preserve">  </w:t>
      </w:r>
      <w:r>
        <w:rPr>
          <w:rFonts w:hint="eastAsia" w:ascii="Times New Roman" w:hAnsi="Times New Roman" w:eastAsia="仿宋_GB2312"/>
          <w:kern w:val="0"/>
          <w:sz w:val="32"/>
          <w:szCs w:val="32"/>
          <w:lang w:val="en-US" w:eastAsia="zh-CN"/>
        </w:rPr>
        <w:t xml:space="preserve">    </w:t>
      </w:r>
      <w:r>
        <w:rPr>
          <w:rFonts w:hint="eastAsia" w:ascii="Times New Roman" w:hAnsi="Times New Roman" w:eastAsia="仿宋_GB2312"/>
          <w:kern w:val="0"/>
          <w:sz w:val="36"/>
          <w:szCs w:val="36"/>
          <w:lang w:val="en-US" w:eastAsia="zh-CN"/>
        </w:rPr>
        <w:t xml:space="preserve"> </w:t>
      </w:r>
    </w:p>
    <w:p w14:paraId="67F46576">
      <w:pPr>
        <w:ind w:left="359" w:leftChars="171" w:right="640" w:firstLine="1440" w:firstLineChars="400"/>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rPr>
        <w:t>部门整体支出绩效评价基础数据表</w:t>
      </w:r>
      <w:r>
        <w:rPr>
          <w:rFonts w:hint="eastAsia" w:ascii="方正小标宋简体" w:hAnsi="方正小标宋简体" w:eastAsia="方正小标宋简体" w:cs="方正小标宋简体"/>
          <w:sz w:val="36"/>
          <w:szCs w:val="36"/>
          <w:lang w:val="en-US" w:eastAsia="zh-CN"/>
        </w:rPr>
        <w:t xml:space="preserve">  </w:t>
      </w:r>
    </w:p>
    <w:p w14:paraId="32020C7E">
      <w:pPr>
        <w:ind w:right="640"/>
        <w:jc w:val="both"/>
        <w:rPr>
          <w:rFonts w:ascii="Times New Roman" w:hAnsi="Times New Roman" w:eastAsia="Times New Roman"/>
          <w:kern w:val="0"/>
          <w:sz w:val="24"/>
        </w:rPr>
      </w:pPr>
      <w:r>
        <w:rPr>
          <w:rFonts w:ascii="Times New Roman" w:hAnsi="Times New Roman"/>
          <w:kern w:val="0"/>
          <w:sz w:val="24"/>
        </w:rPr>
        <w:t>填报单位：</w:t>
      </w:r>
      <w:r>
        <w:rPr>
          <w:rFonts w:hint="eastAsia" w:ascii="Times New Roman" w:hAnsi="Times New Roman"/>
          <w:kern w:val="0"/>
          <w:sz w:val="24"/>
          <w:lang w:eastAsia="zh-CN"/>
        </w:rPr>
        <w:t>衡阳市建设学校</w:t>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p>
    <w:tbl>
      <w:tblPr>
        <w:tblStyle w:val="8"/>
        <w:tblW w:w="9464" w:type="dxa"/>
        <w:jc w:val="center"/>
        <w:tblLayout w:type="fixed"/>
        <w:tblCellMar>
          <w:top w:w="0" w:type="dxa"/>
          <w:left w:w="108" w:type="dxa"/>
          <w:bottom w:w="0" w:type="dxa"/>
          <w:right w:w="108" w:type="dxa"/>
        </w:tblCellMar>
      </w:tblPr>
      <w:tblGrid>
        <w:gridCol w:w="3354"/>
        <w:gridCol w:w="2038"/>
        <w:gridCol w:w="2240"/>
        <w:gridCol w:w="1832"/>
      </w:tblGrid>
      <w:tr w14:paraId="705CF7C1">
        <w:tblPrEx>
          <w:tblCellMar>
            <w:top w:w="0" w:type="dxa"/>
            <w:left w:w="108" w:type="dxa"/>
            <w:bottom w:w="0" w:type="dxa"/>
            <w:right w:w="108" w:type="dxa"/>
          </w:tblCellMar>
        </w:tblPrEx>
        <w:trPr>
          <w:trHeight w:val="257" w:hRule="atLeast"/>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14:paraId="24980054">
            <w:pPr>
              <w:widowControl/>
              <w:jc w:val="center"/>
              <w:rPr>
                <w:rFonts w:ascii="Times New Roman" w:hAnsi="Times New Roman" w:eastAsia="Times New Roman"/>
                <w:kern w:val="0"/>
                <w:szCs w:val="21"/>
              </w:rPr>
            </w:pPr>
            <w:r>
              <w:rPr>
                <w:rFonts w:ascii="Times New Roman" w:hAnsi="Times New Roman"/>
                <w:kern w:val="0"/>
                <w:szCs w:val="21"/>
              </w:rPr>
              <w:t>财政供养人员情况</w:t>
            </w:r>
          </w:p>
        </w:tc>
        <w:tc>
          <w:tcPr>
            <w:tcW w:w="2038" w:type="dxa"/>
            <w:tcBorders>
              <w:top w:val="single" w:color="auto" w:sz="4" w:space="0"/>
              <w:left w:val="nil"/>
              <w:bottom w:val="single" w:color="auto" w:sz="4" w:space="0"/>
              <w:right w:val="single" w:color="auto" w:sz="4" w:space="0"/>
            </w:tcBorders>
            <w:vAlign w:val="center"/>
          </w:tcPr>
          <w:p w14:paraId="0213858F">
            <w:pPr>
              <w:widowControl/>
              <w:jc w:val="center"/>
              <w:rPr>
                <w:rFonts w:ascii="Times New Roman" w:hAnsi="Times New Roman" w:eastAsia="Times New Roman"/>
                <w:b/>
                <w:bCs/>
                <w:kern w:val="0"/>
                <w:szCs w:val="21"/>
              </w:rPr>
            </w:pPr>
            <w:r>
              <w:rPr>
                <w:rFonts w:ascii="Times New Roman" w:hAnsi="Times New Roman"/>
                <w:b/>
                <w:bCs/>
                <w:kern w:val="0"/>
                <w:szCs w:val="21"/>
              </w:rPr>
              <w:t>编制数</w:t>
            </w:r>
          </w:p>
        </w:tc>
        <w:tc>
          <w:tcPr>
            <w:tcW w:w="2240" w:type="dxa"/>
            <w:tcBorders>
              <w:top w:val="single" w:color="auto" w:sz="4" w:space="0"/>
              <w:left w:val="nil"/>
              <w:bottom w:val="single" w:color="auto" w:sz="4" w:space="0"/>
              <w:right w:val="single" w:color="auto" w:sz="4" w:space="0"/>
            </w:tcBorders>
            <w:vAlign w:val="center"/>
          </w:tcPr>
          <w:p w14:paraId="30720B8B">
            <w:pPr>
              <w:widowControl/>
              <w:jc w:val="center"/>
              <w:rPr>
                <w:rFonts w:ascii="Times New Roman" w:hAnsi="Times New Roman" w:eastAsia="Times New Roman"/>
                <w:b/>
                <w:bCs/>
                <w:kern w:val="0"/>
                <w:szCs w:val="21"/>
              </w:rPr>
            </w:pPr>
            <w:r>
              <w:rPr>
                <w:rFonts w:ascii="Times New Roman" w:hAnsi="Times New Roman"/>
                <w:b/>
                <w:bCs/>
                <w:kern w:val="0"/>
                <w:szCs w:val="21"/>
              </w:rPr>
              <w:t>2021年实际在职人数</w:t>
            </w:r>
          </w:p>
        </w:tc>
        <w:tc>
          <w:tcPr>
            <w:tcW w:w="1832" w:type="dxa"/>
            <w:tcBorders>
              <w:top w:val="single" w:color="auto" w:sz="4" w:space="0"/>
              <w:left w:val="nil"/>
              <w:bottom w:val="single" w:color="auto" w:sz="4" w:space="0"/>
              <w:right w:val="single" w:color="auto" w:sz="4" w:space="0"/>
            </w:tcBorders>
            <w:vAlign w:val="center"/>
          </w:tcPr>
          <w:p w14:paraId="0B8DF0A6">
            <w:pPr>
              <w:widowControl/>
              <w:jc w:val="center"/>
              <w:rPr>
                <w:rFonts w:ascii="Times New Roman" w:hAnsi="Times New Roman" w:eastAsia="Times New Roman"/>
                <w:b/>
                <w:bCs/>
                <w:kern w:val="0"/>
                <w:szCs w:val="21"/>
              </w:rPr>
            </w:pPr>
            <w:r>
              <w:rPr>
                <w:rFonts w:ascii="Times New Roman" w:hAnsi="Times New Roman"/>
                <w:b/>
                <w:bCs/>
                <w:kern w:val="0"/>
                <w:szCs w:val="21"/>
              </w:rPr>
              <w:t>控制率</w:t>
            </w:r>
          </w:p>
        </w:tc>
      </w:tr>
      <w:tr w14:paraId="6E340716">
        <w:tblPrEx>
          <w:tblCellMar>
            <w:top w:w="0" w:type="dxa"/>
            <w:left w:w="108" w:type="dxa"/>
            <w:bottom w:w="0" w:type="dxa"/>
            <w:right w:w="108" w:type="dxa"/>
          </w:tblCellMar>
        </w:tblPrEx>
        <w:trPr>
          <w:trHeight w:val="206"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14:paraId="0B31EB63">
            <w:pPr>
              <w:widowControl/>
              <w:jc w:val="left"/>
              <w:rPr>
                <w:rFonts w:ascii="Times New Roman" w:hAnsi="Times New Roman" w:eastAsia="Times New Roman"/>
                <w:kern w:val="0"/>
                <w:szCs w:val="21"/>
              </w:rPr>
            </w:pPr>
          </w:p>
        </w:tc>
        <w:tc>
          <w:tcPr>
            <w:tcW w:w="2038" w:type="dxa"/>
            <w:tcBorders>
              <w:top w:val="single" w:color="auto" w:sz="4" w:space="0"/>
              <w:left w:val="nil"/>
              <w:bottom w:val="single" w:color="auto" w:sz="4" w:space="0"/>
              <w:right w:val="single" w:color="auto" w:sz="4" w:space="0"/>
            </w:tcBorders>
            <w:vAlign w:val="center"/>
          </w:tcPr>
          <w:p w14:paraId="0AD4936E">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19</w:t>
            </w:r>
            <w:r>
              <w:rPr>
                <w:rFonts w:ascii="Times New Roman" w:hAnsi="Times New Roman"/>
                <w:kern w:val="0"/>
                <w:szCs w:val="21"/>
              </w:rPr>
              <w:t>　</w:t>
            </w:r>
          </w:p>
        </w:tc>
        <w:tc>
          <w:tcPr>
            <w:tcW w:w="2240" w:type="dxa"/>
            <w:tcBorders>
              <w:top w:val="single" w:color="auto" w:sz="4" w:space="0"/>
              <w:left w:val="nil"/>
              <w:bottom w:val="single" w:color="auto" w:sz="4" w:space="0"/>
              <w:right w:val="single" w:color="auto" w:sz="4" w:space="0"/>
            </w:tcBorders>
            <w:vAlign w:val="center"/>
          </w:tcPr>
          <w:p w14:paraId="0208216A">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17</w:t>
            </w:r>
            <w:r>
              <w:rPr>
                <w:rFonts w:ascii="Times New Roman" w:hAnsi="Times New Roman"/>
                <w:kern w:val="0"/>
                <w:szCs w:val="21"/>
              </w:rPr>
              <w:t>　</w:t>
            </w:r>
          </w:p>
        </w:tc>
        <w:tc>
          <w:tcPr>
            <w:tcW w:w="1832" w:type="dxa"/>
            <w:tcBorders>
              <w:top w:val="single" w:color="auto" w:sz="4" w:space="0"/>
              <w:left w:val="nil"/>
              <w:bottom w:val="single" w:color="auto" w:sz="4" w:space="0"/>
              <w:right w:val="single" w:color="auto" w:sz="4" w:space="0"/>
            </w:tcBorders>
            <w:vAlign w:val="center"/>
          </w:tcPr>
          <w:p w14:paraId="1DCF9B66">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89.47%</w:t>
            </w:r>
            <w:r>
              <w:rPr>
                <w:rFonts w:ascii="Times New Roman" w:hAnsi="Times New Roman"/>
                <w:kern w:val="0"/>
                <w:szCs w:val="21"/>
              </w:rPr>
              <w:t>　</w:t>
            </w:r>
          </w:p>
        </w:tc>
      </w:tr>
      <w:tr w14:paraId="0A7D967A">
        <w:tblPrEx>
          <w:tblCellMar>
            <w:top w:w="0" w:type="dxa"/>
            <w:left w:w="108" w:type="dxa"/>
            <w:bottom w:w="0" w:type="dxa"/>
            <w:right w:w="108" w:type="dxa"/>
          </w:tblCellMar>
        </w:tblPrEx>
        <w:trPr>
          <w:trHeight w:val="465" w:hRule="atLeast"/>
          <w:jc w:val="center"/>
        </w:trPr>
        <w:tc>
          <w:tcPr>
            <w:tcW w:w="3354" w:type="dxa"/>
            <w:tcBorders>
              <w:top w:val="nil"/>
              <w:left w:val="single" w:color="auto" w:sz="4" w:space="0"/>
              <w:bottom w:val="single" w:color="auto" w:sz="4" w:space="0"/>
              <w:right w:val="single" w:color="auto" w:sz="4" w:space="0"/>
            </w:tcBorders>
            <w:vAlign w:val="center"/>
          </w:tcPr>
          <w:p w14:paraId="420A74C6">
            <w:pPr>
              <w:widowControl/>
              <w:jc w:val="center"/>
              <w:rPr>
                <w:rFonts w:ascii="Times New Roman" w:hAnsi="Times New Roman" w:eastAsia="Times New Roman"/>
                <w:kern w:val="0"/>
                <w:szCs w:val="21"/>
              </w:rPr>
            </w:pPr>
            <w:r>
              <w:rPr>
                <w:rFonts w:ascii="Times New Roman" w:hAnsi="Times New Roman"/>
                <w:kern w:val="0"/>
                <w:szCs w:val="21"/>
              </w:rPr>
              <w:t>经费控制情况</w:t>
            </w:r>
          </w:p>
        </w:tc>
        <w:tc>
          <w:tcPr>
            <w:tcW w:w="2038" w:type="dxa"/>
            <w:tcBorders>
              <w:top w:val="single" w:color="auto" w:sz="4" w:space="0"/>
              <w:left w:val="nil"/>
              <w:bottom w:val="single" w:color="auto" w:sz="4" w:space="0"/>
              <w:right w:val="single" w:color="000000" w:sz="4" w:space="0"/>
            </w:tcBorders>
            <w:vAlign w:val="center"/>
          </w:tcPr>
          <w:p w14:paraId="660F754A">
            <w:pPr>
              <w:widowControl/>
              <w:jc w:val="center"/>
              <w:rPr>
                <w:rFonts w:ascii="Times New Roman" w:hAnsi="Times New Roman" w:eastAsia="Times New Roman"/>
                <w:b/>
                <w:bCs/>
                <w:kern w:val="0"/>
                <w:szCs w:val="21"/>
              </w:rPr>
            </w:pPr>
            <w:r>
              <w:rPr>
                <w:rFonts w:ascii="Times New Roman" w:hAnsi="Times New Roman"/>
                <w:b/>
                <w:bCs/>
                <w:kern w:val="0"/>
                <w:szCs w:val="21"/>
              </w:rPr>
              <w:t>2020年决算数</w:t>
            </w:r>
          </w:p>
        </w:tc>
        <w:tc>
          <w:tcPr>
            <w:tcW w:w="2240" w:type="dxa"/>
            <w:tcBorders>
              <w:top w:val="single" w:color="auto" w:sz="4" w:space="0"/>
              <w:left w:val="nil"/>
              <w:bottom w:val="single" w:color="auto" w:sz="4" w:space="0"/>
              <w:right w:val="single" w:color="000000" w:sz="4" w:space="0"/>
            </w:tcBorders>
            <w:vAlign w:val="center"/>
          </w:tcPr>
          <w:p w14:paraId="00681C1A">
            <w:pPr>
              <w:widowControl/>
              <w:jc w:val="center"/>
              <w:rPr>
                <w:rFonts w:ascii="Times New Roman" w:hAnsi="Times New Roman" w:eastAsia="Times New Roman"/>
                <w:b/>
                <w:bCs/>
                <w:kern w:val="0"/>
                <w:szCs w:val="21"/>
              </w:rPr>
            </w:pPr>
            <w:r>
              <w:rPr>
                <w:rFonts w:ascii="Times New Roman" w:hAnsi="Times New Roman"/>
                <w:b/>
                <w:bCs/>
                <w:kern w:val="0"/>
                <w:szCs w:val="21"/>
              </w:rPr>
              <w:t>2021年预算数</w:t>
            </w:r>
          </w:p>
        </w:tc>
        <w:tc>
          <w:tcPr>
            <w:tcW w:w="1832" w:type="dxa"/>
            <w:tcBorders>
              <w:top w:val="single" w:color="auto" w:sz="4" w:space="0"/>
              <w:left w:val="nil"/>
              <w:bottom w:val="single" w:color="auto" w:sz="4" w:space="0"/>
              <w:right w:val="single" w:color="000000" w:sz="4" w:space="0"/>
            </w:tcBorders>
            <w:vAlign w:val="center"/>
          </w:tcPr>
          <w:p w14:paraId="4F55656A">
            <w:pPr>
              <w:widowControl/>
              <w:jc w:val="center"/>
              <w:rPr>
                <w:rFonts w:ascii="Times New Roman" w:hAnsi="Times New Roman" w:eastAsia="Times New Roman"/>
                <w:b/>
                <w:bCs/>
                <w:kern w:val="0"/>
                <w:szCs w:val="21"/>
              </w:rPr>
            </w:pPr>
            <w:r>
              <w:rPr>
                <w:rFonts w:ascii="Times New Roman" w:hAnsi="Times New Roman"/>
                <w:b/>
                <w:bCs/>
                <w:kern w:val="0"/>
                <w:szCs w:val="21"/>
              </w:rPr>
              <w:t>2021年决算数</w:t>
            </w:r>
          </w:p>
        </w:tc>
      </w:tr>
      <w:tr w14:paraId="4B631AD1">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73293940">
            <w:pPr>
              <w:widowControl/>
              <w:jc w:val="left"/>
              <w:rPr>
                <w:rFonts w:ascii="Times New Roman" w:hAnsi="Times New Roman" w:eastAsia="Times New Roman"/>
                <w:kern w:val="0"/>
                <w:szCs w:val="21"/>
              </w:rPr>
            </w:pPr>
            <w:r>
              <w:rPr>
                <w:rFonts w:ascii="Times New Roman" w:hAnsi="Times New Roman"/>
                <w:kern w:val="0"/>
                <w:szCs w:val="21"/>
              </w:rPr>
              <w:t>一、部门基本支出</w:t>
            </w:r>
          </w:p>
        </w:tc>
        <w:tc>
          <w:tcPr>
            <w:tcW w:w="2038" w:type="dxa"/>
            <w:tcBorders>
              <w:top w:val="single" w:color="auto" w:sz="4" w:space="0"/>
              <w:left w:val="nil"/>
              <w:bottom w:val="single" w:color="auto" w:sz="4" w:space="0"/>
              <w:right w:val="single" w:color="000000" w:sz="4" w:space="0"/>
            </w:tcBorders>
            <w:vAlign w:val="center"/>
          </w:tcPr>
          <w:p w14:paraId="5F950A3E">
            <w:pPr>
              <w:widowControl/>
              <w:jc w:val="center"/>
              <w:rPr>
                <w:rFonts w:hint="default" w:ascii="Times New Roman" w:hAnsi="Times New Roman" w:eastAsia="宋体" w:cs="Times New Roman"/>
                <w:kern w:val="0"/>
                <w:sz w:val="21"/>
                <w:szCs w:val="21"/>
                <w:lang w:val="en-US" w:eastAsia="zh-CN" w:bidi="ar-SA"/>
              </w:rPr>
            </w:pPr>
            <w:r>
              <w:rPr>
                <w:rFonts w:hint="eastAsia" w:ascii="Times New Roman" w:hAnsi="Times New Roman"/>
                <w:kern w:val="0"/>
                <w:szCs w:val="21"/>
                <w:lang w:val="en-US" w:eastAsia="zh-CN"/>
              </w:rPr>
              <w:t>2397418.60</w:t>
            </w:r>
          </w:p>
        </w:tc>
        <w:tc>
          <w:tcPr>
            <w:tcW w:w="2240" w:type="dxa"/>
            <w:tcBorders>
              <w:top w:val="single" w:color="auto" w:sz="4" w:space="0"/>
              <w:left w:val="nil"/>
              <w:bottom w:val="single" w:color="auto" w:sz="4" w:space="0"/>
              <w:right w:val="single" w:color="000000" w:sz="4" w:space="0"/>
            </w:tcBorders>
            <w:vAlign w:val="center"/>
          </w:tcPr>
          <w:p w14:paraId="53EC54C3">
            <w:pPr>
              <w:widowControl/>
              <w:jc w:val="center"/>
              <w:rPr>
                <w:rFonts w:hint="default" w:ascii="Times New Roman" w:hAnsi="Times New Roman" w:eastAsia="宋体"/>
                <w:kern w:val="0"/>
                <w:szCs w:val="21"/>
                <w:lang w:val="en-US" w:eastAsia="zh-CN"/>
              </w:rPr>
            </w:pPr>
          </w:p>
        </w:tc>
        <w:tc>
          <w:tcPr>
            <w:tcW w:w="1832" w:type="dxa"/>
            <w:tcBorders>
              <w:top w:val="single" w:color="auto" w:sz="4" w:space="0"/>
              <w:left w:val="nil"/>
              <w:bottom w:val="single" w:color="auto" w:sz="4" w:space="0"/>
              <w:right w:val="single" w:color="000000" w:sz="4" w:space="0"/>
            </w:tcBorders>
            <w:vAlign w:val="center"/>
          </w:tcPr>
          <w:p w14:paraId="4ADD0BCA">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142596</w:t>
            </w:r>
          </w:p>
        </w:tc>
      </w:tr>
      <w:tr w14:paraId="0531D6D4">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35BE8B7F">
            <w:pPr>
              <w:widowControl/>
              <w:jc w:val="left"/>
              <w:rPr>
                <w:rFonts w:ascii="Times New Roman" w:hAnsi="Times New Roman" w:eastAsia="Times New Roman"/>
                <w:kern w:val="0"/>
                <w:szCs w:val="21"/>
              </w:rPr>
            </w:pPr>
            <w:r>
              <w:rPr>
                <w:rFonts w:ascii="Times New Roman" w:hAnsi="Times New Roman"/>
                <w:kern w:val="0"/>
                <w:szCs w:val="21"/>
              </w:rPr>
              <w:t>其中：公用经费</w:t>
            </w:r>
          </w:p>
        </w:tc>
        <w:tc>
          <w:tcPr>
            <w:tcW w:w="2038" w:type="dxa"/>
            <w:tcBorders>
              <w:top w:val="single" w:color="auto" w:sz="4" w:space="0"/>
              <w:left w:val="nil"/>
              <w:bottom w:val="single" w:color="auto" w:sz="4" w:space="0"/>
              <w:right w:val="single" w:color="000000" w:sz="4" w:space="0"/>
            </w:tcBorders>
            <w:vAlign w:val="center"/>
          </w:tcPr>
          <w:p w14:paraId="47F89352">
            <w:pPr>
              <w:widowControl/>
              <w:jc w:val="center"/>
              <w:rPr>
                <w:rFonts w:hint="default" w:ascii="Times New Roman" w:hAnsi="Times New Roman" w:eastAsia="宋体" w:cs="Times New Roman"/>
                <w:kern w:val="0"/>
                <w:sz w:val="21"/>
                <w:szCs w:val="21"/>
                <w:lang w:val="en-US" w:eastAsia="zh-CN" w:bidi="ar-SA"/>
              </w:rPr>
            </w:pPr>
            <w:r>
              <w:rPr>
                <w:rFonts w:hint="eastAsia" w:ascii="Times New Roman" w:hAnsi="Times New Roman"/>
                <w:kern w:val="0"/>
                <w:szCs w:val="21"/>
                <w:lang w:val="en-US" w:eastAsia="zh-CN"/>
              </w:rPr>
              <w:t>58671.98</w:t>
            </w:r>
          </w:p>
        </w:tc>
        <w:tc>
          <w:tcPr>
            <w:tcW w:w="2240" w:type="dxa"/>
            <w:tcBorders>
              <w:top w:val="single" w:color="auto" w:sz="4" w:space="0"/>
              <w:left w:val="nil"/>
              <w:bottom w:val="single" w:color="auto" w:sz="4" w:space="0"/>
              <w:right w:val="single" w:color="000000" w:sz="4" w:space="0"/>
            </w:tcBorders>
            <w:vAlign w:val="center"/>
          </w:tcPr>
          <w:p w14:paraId="0B4E09BF">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67727801">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120779.06</w:t>
            </w:r>
          </w:p>
        </w:tc>
      </w:tr>
      <w:tr w14:paraId="670A654A">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3CCDDE57">
            <w:pPr>
              <w:widowControl/>
              <w:jc w:val="left"/>
              <w:rPr>
                <w:rFonts w:ascii="Times New Roman" w:hAnsi="Times New Roman" w:eastAsia="Times New Roman"/>
                <w:kern w:val="0"/>
                <w:szCs w:val="21"/>
              </w:rPr>
            </w:pPr>
            <w:r>
              <w:rPr>
                <w:rFonts w:ascii="Times New Roman" w:hAnsi="Times New Roman"/>
                <w:kern w:val="0"/>
                <w:szCs w:val="21"/>
              </w:rPr>
              <w:t>其中：办公经费</w:t>
            </w:r>
          </w:p>
        </w:tc>
        <w:tc>
          <w:tcPr>
            <w:tcW w:w="2038" w:type="dxa"/>
            <w:tcBorders>
              <w:top w:val="single" w:color="auto" w:sz="4" w:space="0"/>
              <w:left w:val="nil"/>
              <w:bottom w:val="single" w:color="auto" w:sz="4" w:space="0"/>
              <w:right w:val="single" w:color="000000" w:sz="4" w:space="0"/>
            </w:tcBorders>
            <w:vAlign w:val="center"/>
          </w:tcPr>
          <w:p w14:paraId="4099E0FA">
            <w:pPr>
              <w:widowControl/>
              <w:jc w:val="center"/>
              <w:rPr>
                <w:rFonts w:hint="default" w:ascii="Times New Roman" w:hAnsi="Times New Roman" w:eastAsia="宋体" w:cs="Times New Roman"/>
                <w:kern w:val="0"/>
                <w:sz w:val="21"/>
                <w:szCs w:val="21"/>
                <w:lang w:val="en-US" w:eastAsia="zh-CN" w:bidi="ar-SA"/>
              </w:rPr>
            </w:pPr>
            <w:r>
              <w:rPr>
                <w:rFonts w:hint="eastAsia" w:ascii="Times New Roman" w:hAnsi="Times New Roman"/>
                <w:kern w:val="0"/>
                <w:szCs w:val="21"/>
                <w:lang w:val="en-US" w:eastAsia="zh-CN"/>
              </w:rPr>
              <w:t>3923.92</w:t>
            </w:r>
          </w:p>
        </w:tc>
        <w:tc>
          <w:tcPr>
            <w:tcW w:w="2240" w:type="dxa"/>
            <w:tcBorders>
              <w:top w:val="single" w:color="auto" w:sz="4" w:space="0"/>
              <w:left w:val="nil"/>
              <w:bottom w:val="single" w:color="auto" w:sz="4" w:space="0"/>
              <w:right w:val="single" w:color="000000" w:sz="4" w:space="0"/>
            </w:tcBorders>
            <w:vAlign w:val="center"/>
          </w:tcPr>
          <w:p w14:paraId="5800D5A7">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3EC6F870">
            <w:pPr>
              <w:widowControl/>
              <w:jc w:val="center"/>
              <w:rPr>
                <w:rFonts w:ascii="Times New Roman" w:hAnsi="Times New Roman" w:eastAsia="Times New Roman"/>
                <w:kern w:val="0"/>
                <w:szCs w:val="21"/>
              </w:rPr>
            </w:pPr>
          </w:p>
        </w:tc>
      </w:tr>
      <w:tr w14:paraId="5E3D757F">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7BB678C8">
            <w:pPr>
              <w:widowControl/>
              <w:jc w:val="left"/>
              <w:rPr>
                <w:rFonts w:ascii="Times New Roman" w:hAnsi="Times New Roman" w:eastAsia="Times New Roman"/>
                <w:kern w:val="0"/>
                <w:szCs w:val="21"/>
              </w:rPr>
            </w:pPr>
            <w:r>
              <w:rPr>
                <w:rFonts w:ascii="Times New Roman" w:hAnsi="Times New Roman"/>
                <w:kern w:val="0"/>
                <w:szCs w:val="21"/>
              </w:rPr>
              <w:t>水费、电费、差旅费</w:t>
            </w:r>
          </w:p>
        </w:tc>
        <w:tc>
          <w:tcPr>
            <w:tcW w:w="2038" w:type="dxa"/>
            <w:tcBorders>
              <w:top w:val="single" w:color="auto" w:sz="4" w:space="0"/>
              <w:left w:val="nil"/>
              <w:bottom w:val="single" w:color="auto" w:sz="4" w:space="0"/>
              <w:right w:val="single" w:color="000000" w:sz="4" w:space="0"/>
            </w:tcBorders>
            <w:vAlign w:val="center"/>
          </w:tcPr>
          <w:p w14:paraId="02D628B6">
            <w:pPr>
              <w:widowControl/>
              <w:jc w:val="center"/>
              <w:rPr>
                <w:rFonts w:hint="default" w:ascii="Times New Roman" w:hAnsi="Times New Roman" w:eastAsia="宋体" w:cs="Times New Roman"/>
                <w:kern w:val="0"/>
                <w:sz w:val="21"/>
                <w:szCs w:val="21"/>
                <w:lang w:val="en-US" w:eastAsia="zh-CN" w:bidi="ar-SA"/>
              </w:rPr>
            </w:pPr>
            <w:r>
              <w:rPr>
                <w:rFonts w:hint="eastAsia" w:ascii="Times New Roman" w:hAnsi="Times New Roman"/>
                <w:kern w:val="0"/>
                <w:szCs w:val="21"/>
                <w:lang w:val="en-US" w:eastAsia="zh-CN"/>
              </w:rPr>
              <w:t>8228.66</w:t>
            </w:r>
          </w:p>
        </w:tc>
        <w:tc>
          <w:tcPr>
            <w:tcW w:w="2240" w:type="dxa"/>
            <w:tcBorders>
              <w:top w:val="single" w:color="auto" w:sz="4" w:space="0"/>
              <w:left w:val="nil"/>
              <w:bottom w:val="single" w:color="auto" w:sz="4" w:space="0"/>
              <w:right w:val="single" w:color="000000" w:sz="4" w:space="0"/>
            </w:tcBorders>
            <w:vAlign w:val="center"/>
          </w:tcPr>
          <w:p w14:paraId="1AC8DC06">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77ABCC0A">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4877.44</w:t>
            </w:r>
          </w:p>
        </w:tc>
      </w:tr>
      <w:tr w14:paraId="77B1CB56">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6B8E62E8">
            <w:pPr>
              <w:widowControl/>
              <w:jc w:val="left"/>
              <w:rPr>
                <w:rFonts w:ascii="Times New Roman" w:hAnsi="Times New Roman" w:eastAsia="Times New Roman"/>
                <w:kern w:val="0"/>
                <w:szCs w:val="21"/>
              </w:rPr>
            </w:pPr>
            <w:r>
              <w:rPr>
                <w:rFonts w:ascii="Times New Roman" w:hAnsi="Times New Roman"/>
                <w:kern w:val="0"/>
                <w:szCs w:val="21"/>
              </w:rPr>
              <w:t>会议费、培训费</w:t>
            </w:r>
          </w:p>
        </w:tc>
        <w:tc>
          <w:tcPr>
            <w:tcW w:w="2038" w:type="dxa"/>
            <w:tcBorders>
              <w:top w:val="single" w:color="auto" w:sz="4" w:space="0"/>
              <w:left w:val="nil"/>
              <w:bottom w:val="single" w:color="auto" w:sz="4" w:space="0"/>
              <w:right w:val="single" w:color="000000" w:sz="4" w:space="0"/>
            </w:tcBorders>
            <w:vAlign w:val="center"/>
          </w:tcPr>
          <w:p w14:paraId="50A6F7F5">
            <w:pPr>
              <w:widowControl/>
              <w:jc w:val="center"/>
              <w:rPr>
                <w:rFonts w:ascii="Times New Roman" w:hAnsi="Times New Roman" w:eastAsia="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63DD9C06">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00DE46A8">
            <w:pPr>
              <w:widowControl/>
              <w:jc w:val="center"/>
              <w:rPr>
                <w:rFonts w:ascii="Times New Roman" w:hAnsi="Times New Roman" w:eastAsia="Times New Roman"/>
                <w:kern w:val="0"/>
                <w:szCs w:val="21"/>
              </w:rPr>
            </w:pPr>
          </w:p>
        </w:tc>
      </w:tr>
      <w:tr w14:paraId="3F696595">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6705318A">
            <w:pPr>
              <w:widowControl/>
              <w:ind w:firstLine="1155" w:firstLineChars="550"/>
              <w:jc w:val="left"/>
              <w:rPr>
                <w:rFonts w:ascii="Times New Roman" w:hAnsi="Times New Roman" w:eastAsia="Times New Roman"/>
                <w:kern w:val="0"/>
                <w:szCs w:val="21"/>
              </w:rPr>
            </w:pPr>
            <w:r>
              <w:rPr>
                <w:rFonts w:ascii="Times New Roman" w:hAnsi="Times New Roman"/>
                <w:kern w:val="0"/>
                <w:szCs w:val="21"/>
              </w:rPr>
              <w:t>……</w:t>
            </w:r>
          </w:p>
        </w:tc>
        <w:tc>
          <w:tcPr>
            <w:tcW w:w="2038" w:type="dxa"/>
            <w:tcBorders>
              <w:top w:val="single" w:color="auto" w:sz="4" w:space="0"/>
              <w:left w:val="nil"/>
              <w:bottom w:val="single" w:color="auto" w:sz="4" w:space="0"/>
              <w:right w:val="single" w:color="000000" w:sz="4" w:space="0"/>
            </w:tcBorders>
            <w:vAlign w:val="center"/>
          </w:tcPr>
          <w:p w14:paraId="04DF221E">
            <w:pPr>
              <w:widowControl/>
              <w:jc w:val="center"/>
              <w:rPr>
                <w:rFonts w:ascii="Times New Roman" w:hAnsi="Times New Roman" w:eastAsia="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36C360C1">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521E6796">
            <w:pPr>
              <w:widowControl/>
              <w:jc w:val="center"/>
              <w:rPr>
                <w:rFonts w:ascii="Times New Roman" w:hAnsi="Times New Roman" w:eastAsia="Times New Roman"/>
                <w:kern w:val="0"/>
                <w:szCs w:val="21"/>
              </w:rPr>
            </w:pPr>
          </w:p>
        </w:tc>
      </w:tr>
      <w:tr w14:paraId="0C134D90">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72167A65">
            <w:pPr>
              <w:widowControl/>
              <w:ind w:firstLine="945" w:firstLineChars="450"/>
              <w:jc w:val="left"/>
              <w:rPr>
                <w:rFonts w:ascii="Times New Roman" w:hAnsi="Times New Roman" w:eastAsia="Times New Roman"/>
                <w:kern w:val="0"/>
                <w:szCs w:val="21"/>
              </w:rPr>
            </w:pPr>
            <w:r>
              <w:rPr>
                <w:rFonts w:ascii="Times New Roman" w:hAnsi="Times New Roman"/>
                <w:kern w:val="0"/>
                <w:szCs w:val="21"/>
              </w:rPr>
              <w:t>三公经费</w:t>
            </w:r>
          </w:p>
        </w:tc>
        <w:tc>
          <w:tcPr>
            <w:tcW w:w="2038" w:type="dxa"/>
            <w:tcBorders>
              <w:top w:val="single" w:color="auto" w:sz="4" w:space="0"/>
              <w:left w:val="nil"/>
              <w:bottom w:val="single" w:color="auto" w:sz="4" w:space="0"/>
              <w:right w:val="single" w:color="000000" w:sz="4" w:space="0"/>
            </w:tcBorders>
            <w:vAlign w:val="center"/>
          </w:tcPr>
          <w:p w14:paraId="4B3CA5CB">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75088B76">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65CB01D2">
            <w:pPr>
              <w:widowControl/>
              <w:jc w:val="center"/>
              <w:rPr>
                <w:rFonts w:ascii="Times New Roman" w:hAnsi="Times New Roman" w:eastAsia="Times New Roman"/>
                <w:kern w:val="0"/>
                <w:szCs w:val="21"/>
              </w:rPr>
            </w:pPr>
            <w:r>
              <w:rPr>
                <w:rFonts w:ascii="Times New Roman" w:hAnsi="Times New Roman"/>
                <w:kern w:val="0"/>
                <w:szCs w:val="21"/>
              </w:rPr>
              <w:t>　</w:t>
            </w:r>
          </w:p>
        </w:tc>
      </w:tr>
      <w:tr w14:paraId="2CEE7AF0">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1263627F">
            <w:pPr>
              <w:widowControl/>
              <w:jc w:val="left"/>
              <w:rPr>
                <w:rFonts w:ascii="Times New Roman" w:hAnsi="Times New Roman" w:eastAsia="Times New Roman"/>
                <w:kern w:val="0"/>
                <w:szCs w:val="21"/>
              </w:rPr>
            </w:pPr>
            <w:r>
              <w:rPr>
                <w:rFonts w:ascii="Times New Roman" w:hAnsi="Times New Roman"/>
                <w:kern w:val="0"/>
                <w:szCs w:val="21"/>
              </w:rPr>
              <w:t xml:space="preserve">   1、公务用车购置和维护经费</w:t>
            </w:r>
          </w:p>
        </w:tc>
        <w:tc>
          <w:tcPr>
            <w:tcW w:w="2038" w:type="dxa"/>
            <w:tcBorders>
              <w:top w:val="single" w:color="auto" w:sz="4" w:space="0"/>
              <w:left w:val="nil"/>
              <w:bottom w:val="single" w:color="auto" w:sz="4" w:space="0"/>
              <w:right w:val="single" w:color="000000" w:sz="4" w:space="0"/>
            </w:tcBorders>
            <w:vAlign w:val="center"/>
          </w:tcPr>
          <w:p w14:paraId="001772CC">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496CE387">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5C19EDB8">
            <w:pPr>
              <w:widowControl/>
              <w:jc w:val="center"/>
              <w:rPr>
                <w:rFonts w:ascii="Times New Roman" w:hAnsi="Times New Roman" w:eastAsia="Times New Roman"/>
                <w:kern w:val="0"/>
                <w:szCs w:val="21"/>
              </w:rPr>
            </w:pPr>
            <w:r>
              <w:rPr>
                <w:rFonts w:ascii="Times New Roman" w:hAnsi="Times New Roman"/>
                <w:kern w:val="0"/>
                <w:szCs w:val="21"/>
              </w:rPr>
              <w:t>　</w:t>
            </w:r>
          </w:p>
        </w:tc>
      </w:tr>
      <w:tr w14:paraId="195E413B">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6D09E27F">
            <w:pPr>
              <w:widowControl/>
              <w:jc w:val="left"/>
              <w:rPr>
                <w:rFonts w:ascii="Times New Roman" w:hAnsi="Times New Roman" w:eastAsia="Times New Roman"/>
                <w:kern w:val="0"/>
                <w:szCs w:val="21"/>
              </w:rPr>
            </w:pPr>
            <w:r>
              <w:rPr>
                <w:rFonts w:ascii="Times New Roman" w:hAnsi="Times New Roman"/>
                <w:kern w:val="0"/>
                <w:szCs w:val="21"/>
              </w:rPr>
              <w:t>其中：公交车购置</w:t>
            </w:r>
          </w:p>
        </w:tc>
        <w:tc>
          <w:tcPr>
            <w:tcW w:w="2038" w:type="dxa"/>
            <w:tcBorders>
              <w:top w:val="single" w:color="auto" w:sz="4" w:space="0"/>
              <w:left w:val="nil"/>
              <w:bottom w:val="single" w:color="auto" w:sz="4" w:space="0"/>
              <w:right w:val="single" w:color="000000" w:sz="4" w:space="0"/>
            </w:tcBorders>
            <w:vAlign w:val="center"/>
          </w:tcPr>
          <w:p w14:paraId="16D439D8">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763EAF11">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6CB16890">
            <w:pPr>
              <w:widowControl/>
              <w:jc w:val="center"/>
              <w:rPr>
                <w:rFonts w:ascii="Times New Roman" w:hAnsi="Times New Roman" w:eastAsia="Times New Roman"/>
                <w:kern w:val="0"/>
                <w:szCs w:val="21"/>
              </w:rPr>
            </w:pPr>
            <w:r>
              <w:rPr>
                <w:rFonts w:ascii="Times New Roman" w:hAnsi="Times New Roman"/>
                <w:kern w:val="0"/>
                <w:szCs w:val="21"/>
              </w:rPr>
              <w:t>　</w:t>
            </w:r>
          </w:p>
        </w:tc>
      </w:tr>
      <w:tr w14:paraId="153435D1">
        <w:tblPrEx>
          <w:tblCellMar>
            <w:top w:w="0" w:type="dxa"/>
            <w:left w:w="108" w:type="dxa"/>
            <w:bottom w:w="0" w:type="dxa"/>
            <w:right w:w="108" w:type="dxa"/>
          </w:tblCellMar>
        </w:tblPrEx>
        <w:trPr>
          <w:trHeight w:val="499" w:hRule="atLeast"/>
          <w:jc w:val="center"/>
        </w:trPr>
        <w:tc>
          <w:tcPr>
            <w:tcW w:w="3354" w:type="dxa"/>
            <w:tcBorders>
              <w:top w:val="nil"/>
              <w:left w:val="single" w:color="auto" w:sz="4" w:space="0"/>
              <w:bottom w:val="single" w:color="auto" w:sz="4" w:space="0"/>
              <w:right w:val="single" w:color="auto" w:sz="4" w:space="0"/>
            </w:tcBorders>
            <w:vAlign w:val="center"/>
          </w:tcPr>
          <w:p w14:paraId="278FC218">
            <w:pPr>
              <w:widowControl/>
              <w:jc w:val="left"/>
              <w:rPr>
                <w:rFonts w:ascii="Times New Roman" w:hAnsi="Times New Roman" w:eastAsia="Times New Roman"/>
                <w:kern w:val="0"/>
                <w:szCs w:val="21"/>
              </w:rPr>
            </w:pPr>
            <w:r>
              <w:rPr>
                <w:rFonts w:ascii="Times New Roman" w:hAnsi="Times New Roman"/>
                <w:kern w:val="0"/>
                <w:szCs w:val="21"/>
              </w:rPr>
              <w:t>公交车运行维护</w:t>
            </w:r>
          </w:p>
        </w:tc>
        <w:tc>
          <w:tcPr>
            <w:tcW w:w="2038" w:type="dxa"/>
            <w:tcBorders>
              <w:top w:val="single" w:color="auto" w:sz="4" w:space="0"/>
              <w:left w:val="nil"/>
              <w:bottom w:val="single" w:color="auto" w:sz="4" w:space="0"/>
              <w:right w:val="single" w:color="000000" w:sz="4" w:space="0"/>
            </w:tcBorders>
            <w:vAlign w:val="center"/>
          </w:tcPr>
          <w:p w14:paraId="1E40535A">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3617D1BD">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7B89F997">
            <w:pPr>
              <w:widowControl/>
              <w:jc w:val="center"/>
              <w:rPr>
                <w:rFonts w:ascii="Times New Roman" w:hAnsi="Times New Roman" w:eastAsia="Times New Roman"/>
                <w:kern w:val="0"/>
                <w:szCs w:val="21"/>
              </w:rPr>
            </w:pPr>
            <w:r>
              <w:rPr>
                <w:rFonts w:ascii="Times New Roman" w:hAnsi="Times New Roman"/>
                <w:kern w:val="0"/>
                <w:szCs w:val="21"/>
              </w:rPr>
              <w:t>　</w:t>
            </w:r>
          </w:p>
        </w:tc>
      </w:tr>
      <w:tr w14:paraId="45BDF52B">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336AD87C">
            <w:pPr>
              <w:widowControl/>
              <w:jc w:val="left"/>
              <w:rPr>
                <w:rFonts w:ascii="Times New Roman" w:hAnsi="Times New Roman" w:eastAsia="Times New Roman"/>
                <w:kern w:val="0"/>
                <w:szCs w:val="21"/>
              </w:rPr>
            </w:pPr>
            <w:r>
              <w:rPr>
                <w:rFonts w:ascii="Times New Roman" w:hAnsi="Times New Roman"/>
                <w:kern w:val="0"/>
                <w:szCs w:val="21"/>
              </w:rPr>
              <w:t xml:space="preserve">   2、出国经费</w:t>
            </w:r>
          </w:p>
        </w:tc>
        <w:tc>
          <w:tcPr>
            <w:tcW w:w="2038" w:type="dxa"/>
            <w:tcBorders>
              <w:top w:val="single" w:color="auto" w:sz="4" w:space="0"/>
              <w:left w:val="nil"/>
              <w:bottom w:val="single" w:color="auto" w:sz="4" w:space="0"/>
              <w:right w:val="single" w:color="000000" w:sz="4" w:space="0"/>
            </w:tcBorders>
            <w:vAlign w:val="center"/>
          </w:tcPr>
          <w:p w14:paraId="70AE2F42">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2358F8DC">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1480616E">
            <w:pPr>
              <w:widowControl/>
              <w:jc w:val="center"/>
              <w:rPr>
                <w:rFonts w:ascii="Times New Roman" w:hAnsi="Times New Roman" w:eastAsia="Times New Roman"/>
                <w:kern w:val="0"/>
                <w:szCs w:val="21"/>
              </w:rPr>
            </w:pPr>
            <w:r>
              <w:rPr>
                <w:rFonts w:ascii="Times New Roman" w:hAnsi="Times New Roman"/>
                <w:kern w:val="0"/>
                <w:szCs w:val="21"/>
              </w:rPr>
              <w:t>　</w:t>
            </w:r>
          </w:p>
        </w:tc>
      </w:tr>
      <w:tr w14:paraId="18BB696F">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1A94146A">
            <w:pPr>
              <w:widowControl/>
              <w:jc w:val="left"/>
              <w:rPr>
                <w:rFonts w:ascii="Times New Roman" w:hAnsi="Times New Roman" w:eastAsia="Times New Roman"/>
                <w:kern w:val="0"/>
                <w:szCs w:val="21"/>
              </w:rPr>
            </w:pPr>
            <w:r>
              <w:rPr>
                <w:rFonts w:ascii="Times New Roman" w:hAnsi="Times New Roman"/>
                <w:kern w:val="0"/>
                <w:szCs w:val="21"/>
              </w:rPr>
              <w:t xml:space="preserve">   3、公务接待</w:t>
            </w:r>
          </w:p>
        </w:tc>
        <w:tc>
          <w:tcPr>
            <w:tcW w:w="2038" w:type="dxa"/>
            <w:tcBorders>
              <w:top w:val="single" w:color="auto" w:sz="4" w:space="0"/>
              <w:left w:val="nil"/>
              <w:bottom w:val="single" w:color="auto" w:sz="4" w:space="0"/>
              <w:right w:val="single" w:color="000000" w:sz="4" w:space="0"/>
            </w:tcBorders>
            <w:vAlign w:val="center"/>
          </w:tcPr>
          <w:p w14:paraId="1A29A9A3">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0BE63CF7">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430B7D56">
            <w:pPr>
              <w:widowControl/>
              <w:jc w:val="center"/>
              <w:rPr>
                <w:rFonts w:ascii="Times New Roman" w:hAnsi="Times New Roman" w:eastAsia="Times New Roman"/>
                <w:kern w:val="0"/>
                <w:szCs w:val="21"/>
              </w:rPr>
            </w:pPr>
            <w:r>
              <w:rPr>
                <w:rFonts w:ascii="Times New Roman" w:hAnsi="Times New Roman"/>
                <w:kern w:val="0"/>
                <w:szCs w:val="21"/>
              </w:rPr>
              <w:t>　</w:t>
            </w:r>
          </w:p>
        </w:tc>
      </w:tr>
      <w:tr w14:paraId="665CB394">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7E4E5914">
            <w:pPr>
              <w:widowControl/>
              <w:jc w:val="left"/>
              <w:rPr>
                <w:rFonts w:ascii="Times New Roman" w:hAnsi="Times New Roman" w:eastAsia="Times New Roman"/>
                <w:kern w:val="0"/>
                <w:szCs w:val="21"/>
              </w:rPr>
            </w:pPr>
            <w:r>
              <w:rPr>
                <w:rFonts w:ascii="Times New Roman" w:hAnsi="Times New Roman"/>
                <w:kern w:val="0"/>
                <w:szCs w:val="21"/>
              </w:rPr>
              <w:t>二、部门项目支出</w:t>
            </w:r>
          </w:p>
        </w:tc>
        <w:tc>
          <w:tcPr>
            <w:tcW w:w="2038" w:type="dxa"/>
            <w:tcBorders>
              <w:top w:val="single" w:color="auto" w:sz="4" w:space="0"/>
              <w:left w:val="nil"/>
              <w:bottom w:val="single" w:color="auto" w:sz="4" w:space="0"/>
              <w:right w:val="single" w:color="000000" w:sz="4" w:space="0"/>
            </w:tcBorders>
            <w:vAlign w:val="center"/>
          </w:tcPr>
          <w:p w14:paraId="464D832B">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1E53A9D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3210000</w:t>
            </w:r>
          </w:p>
        </w:tc>
        <w:tc>
          <w:tcPr>
            <w:tcW w:w="1832" w:type="dxa"/>
            <w:tcBorders>
              <w:top w:val="single" w:color="auto" w:sz="4" w:space="0"/>
              <w:left w:val="nil"/>
              <w:bottom w:val="single" w:color="auto" w:sz="4" w:space="0"/>
              <w:right w:val="single" w:color="000000" w:sz="4" w:space="0"/>
            </w:tcBorders>
            <w:vAlign w:val="center"/>
          </w:tcPr>
          <w:p w14:paraId="567DA90E">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2923281.4</w:t>
            </w:r>
            <w:r>
              <w:rPr>
                <w:rFonts w:ascii="Times New Roman" w:hAnsi="Times New Roman"/>
                <w:kern w:val="0"/>
                <w:szCs w:val="21"/>
              </w:rPr>
              <w:t>　</w:t>
            </w:r>
          </w:p>
        </w:tc>
      </w:tr>
      <w:tr w14:paraId="4AE2B0C7">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5AA9714F">
            <w:pPr>
              <w:widowControl/>
              <w:jc w:val="left"/>
              <w:rPr>
                <w:rFonts w:hint="eastAsia" w:ascii="Times New Roman" w:hAnsi="Times New Roman" w:eastAsia="宋体"/>
                <w:kern w:val="0"/>
                <w:szCs w:val="21"/>
                <w:lang w:eastAsia="zh-CN"/>
              </w:rPr>
            </w:pPr>
            <w:r>
              <w:rPr>
                <w:rFonts w:ascii="Times New Roman" w:hAnsi="Times New Roman"/>
                <w:kern w:val="0"/>
                <w:szCs w:val="21"/>
              </w:rPr>
              <w:t>1、</w:t>
            </w:r>
            <w:r>
              <w:rPr>
                <w:rFonts w:hint="eastAsia" w:hAnsi="宋体"/>
                <w:kern w:val="0"/>
                <w:sz w:val="20"/>
                <w:szCs w:val="20"/>
              </w:rPr>
              <w:t>人员经费（城建）</w:t>
            </w:r>
          </w:p>
        </w:tc>
        <w:tc>
          <w:tcPr>
            <w:tcW w:w="2038" w:type="dxa"/>
            <w:tcBorders>
              <w:top w:val="single" w:color="auto" w:sz="4" w:space="0"/>
              <w:left w:val="nil"/>
              <w:bottom w:val="single" w:color="auto" w:sz="4" w:space="0"/>
              <w:right w:val="single" w:color="000000" w:sz="4" w:space="0"/>
            </w:tcBorders>
            <w:vAlign w:val="center"/>
          </w:tcPr>
          <w:p w14:paraId="29C1ED41">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7E0C74C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1910000</w:t>
            </w:r>
          </w:p>
        </w:tc>
        <w:tc>
          <w:tcPr>
            <w:tcW w:w="1832" w:type="dxa"/>
            <w:tcBorders>
              <w:top w:val="single" w:color="auto" w:sz="4" w:space="0"/>
              <w:left w:val="nil"/>
              <w:bottom w:val="single" w:color="auto" w:sz="4" w:space="0"/>
              <w:right w:val="single" w:color="000000" w:sz="4" w:space="0"/>
            </w:tcBorders>
            <w:vAlign w:val="center"/>
          </w:tcPr>
          <w:p w14:paraId="291CF214">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1910000</w:t>
            </w:r>
          </w:p>
        </w:tc>
      </w:tr>
      <w:tr w14:paraId="3DF77344">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1C36257E">
            <w:pPr>
              <w:widowControl/>
              <w:jc w:val="left"/>
              <w:rPr>
                <w:rFonts w:ascii="Times New Roman" w:hAnsi="Times New Roman" w:eastAsia="Times New Roman"/>
                <w:kern w:val="0"/>
                <w:szCs w:val="21"/>
              </w:rPr>
            </w:pPr>
            <w:r>
              <w:rPr>
                <w:rFonts w:ascii="Times New Roman" w:hAnsi="Times New Roman"/>
                <w:kern w:val="0"/>
                <w:szCs w:val="21"/>
              </w:rPr>
              <w:t xml:space="preserve"> </w:t>
            </w:r>
            <w:r>
              <w:rPr>
                <w:rFonts w:hint="eastAsia" w:ascii="Times New Roman" w:hAnsi="Times New Roman"/>
                <w:kern w:val="0"/>
                <w:szCs w:val="21"/>
                <w:lang w:val="en-US" w:eastAsia="zh-CN"/>
              </w:rPr>
              <w:t>2</w:t>
            </w:r>
            <w:r>
              <w:rPr>
                <w:rFonts w:ascii="Times New Roman" w:hAnsi="Times New Roman"/>
                <w:kern w:val="0"/>
                <w:szCs w:val="21"/>
              </w:rPr>
              <w:t>、</w:t>
            </w:r>
            <w:r>
              <w:rPr>
                <w:rFonts w:hint="eastAsia" w:hAnsi="宋体"/>
                <w:kern w:val="0"/>
                <w:sz w:val="20"/>
                <w:szCs w:val="20"/>
              </w:rPr>
              <w:t>培训专用阶梯教室改建（城建</w:t>
            </w:r>
            <w:r>
              <w:rPr>
                <w:rFonts w:ascii="Times New Roman" w:hAnsi="Times New Roman"/>
                <w:kern w:val="0"/>
                <w:szCs w:val="21"/>
              </w:rPr>
              <w:t>)</w:t>
            </w:r>
          </w:p>
        </w:tc>
        <w:tc>
          <w:tcPr>
            <w:tcW w:w="2038" w:type="dxa"/>
            <w:tcBorders>
              <w:top w:val="single" w:color="auto" w:sz="4" w:space="0"/>
              <w:left w:val="nil"/>
              <w:bottom w:val="single" w:color="auto" w:sz="4" w:space="0"/>
              <w:right w:val="single" w:color="000000" w:sz="4" w:space="0"/>
            </w:tcBorders>
            <w:vAlign w:val="center"/>
          </w:tcPr>
          <w:p w14:paraId="5612A3F5">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074AFDE3">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800000</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3BC51C13">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529800</w:t>
            </w:r>
            <w:r>
              <w:rPr>
                <w:rFonts w:ascii="Times New Roman" w:hAnsi="Times New Roman"/>
                <w:kern w:val="0"/>
                <w:szCs w:val="21"/>
              </w:rPr>
              <w:t>　</w:t>
            </w:r>
          </w:p>
        </w:tc>
      </w:tr>
      <w:tr w14:paraId="790B5FF5">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1586880F">
            <w:pPr>
              <w:widowControl/>
              <w:ind w:firstLine="210" w:firstLineChars="100"/>
              <w:jc w:val="left"/>
              <w:rPr>
                <w:rFonts w:ascii="Times New Roman" w:hAnsi="Times New Roman" w:eastAsia="Times New Roman"/>
                <w:kern w:val="0"/>
                <w:szCs w:val="21"/>
              </w:rPr>
            </w:pPr>
            <w:r>
              <w:rPr>
                <w:rFonts w:hint="eastAsia" w:ascii="Times New Roman" w:hAnsi="Times New Roman"/>
                <w:kern w:val="0"/>
                <w:szCs w:val="21"/>
                <w:lang w:val="en-US" w:eastAsia="zh-CN"/>
              </w:rPr>
              <w:t>3</w:t>
            </w:r>
            <w:r>
              <w:rPr>
                <w:rFonts w:ascii="Times New Roman" w:hAnsi="Times New Roman"/>
                <w:kern w:val="0"/>
                <w:szCs w:val="21"/>
              </w:rPr>
              <w:t>、</w:t>
            </w:r>
            <w:r>
              <w:rPr>
                <w:rFonts w:hint="eastAsia" w:hAnsi="宋体"/>
                <w:kern w:val="0"/>
                <w:sz w:val="20"/>
                <w:szCs w:val="20"/>
              </w:rPr>
              <w:t>“住房和城乡建设领域施工现场专业人员职业培训”无纸化测试点搭建</w:t>
            </w:r>
          </w:p>
        </w:tc>
        <w:tc>
          <w:tcPr>
            <w:tcW w:w="2038" w:type="dxa"/>
            <w:tcBorders>
              <w:top w:val="single" w:color="auto" w:sz="4" w:space="0"/>
              <w:left w:val="nil"/>
              <w:bottom w:val="single" w:color="auto" w:sz="4" w:space="0"/>
              <w:right w:val="single" w:color="000000" w:sz="4" w:space="0"/>
            </w:tcBorders>
            <w:vAlign w:val="center"/>
          </w:tcPr>
          <w:p w14:paraId="3AB2449A">
            <w:pPr>
              <w:widowControl/>
              <w:jc w:val="center"/>
              <w:rPr>
                <w:rFonts w:ascii="Times New Roman" w:hAnsi="Times New Roman" w:eastAsia="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0799682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500000</w:t>
            </w:r>
          </w:p>
        </w:tc>
        <w:tc>
          <w:tcPr>
            <w:tcW w:w="1832" w:type="dxa"/>
            <w:tcBorders>
              <w:top w:val="single" w:color="auto" w:sz="4" w:space="0"/>
              <w:left w:val="nil"/>
              <w:bottom w:val="single" w:color="auto" w:sz="4" w:space="0"/>
              <w:right w:val="single" w:color="000000" w:sz="4" w:space="0"/>
            </w:tcBorders>
            <w:vAlign w:val="center"/>
          </w:tcPr>
          <w:p w14:paraId="442E0C17">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483481.4</w:t>
            </w:r>
          </w:p>
        </w:tc>
      </w:tr>
      <w:tr w14:paraId="3CE3AD43">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52515FD7">
            <w:pPr>
              <w:widowControl/>
              <w:jc w:val="left"/>
              <w:rPr>
                <w:rFonts w:ascii="Times New Roman" w:hAnsi="Times New Roman" w:eastAsia="Times New Roman"/>
                <w:kern w:val="0"/>
                <w:szCs w:val="21"/>
              </w:rPr>
            </w:pPr>
            <w:r>
              <w:rPr>
                <w:rFonts w:ascii="Times New Roman" w:hAnsi="Times New Roman"/>
                <w:kern w:val="0"/>
                <w:szCs w:val="21"/>
              </w:rPr>
              <w:t>政府采购金额</w:t>
            </w:r>
          </w:p>
        </w:tc>
        <w:tc>
          <w:tcPr>
            <w:tcW w:w="2038" w:type="dxa"/>
            <w:tcBorders>
              <w:top w:val="single" w:color="auto" w:sz="4" w:space="0"/>
              <w:left w:val="nil"/>
              <w:bottom w:val="single" w:color="auto" w:sz="4" w:space="0"/>
              <w:right w:val="single" w:color="000000" w:sz="4" w:space="0"/>
            </w:tcBorders>
            <w:vAlign w:val="center"/>
          </w:tcPr>
          <w:p w14:paraId="1411B653">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272AECEF">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170A4D45">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516836.80</w:t>
            </w:r>
            <w:r>
              <w:rPr>
                <w:rFonts w:ascii="Times New Roman" w:hAnsi="Times New Roman"/>
                <w:kern w:val="0"/>
                <w:szCs w:val="21"/>
              </w:rPr>
              <w:t>　</w:t>
            </w:r>
          </w:p>
        </w:tc>
      </w:tr>
      <w:tr w14:paraId="3140AF1F">
        <w:tblPrEx>
          <w:tblCellMar>
            <w:top w:w="0" w:type="dxa"/>
            <w:left w:w="108" w:type="dxa"/>
            <w:bottom w:w="0" w:type="dxa"/>
            <w:right w:w="108" w:type="dxa"/>
          </w:tblCellMar>
        </w:tblPrEx>
        <w:trPr>
          <w:trHeight w:val="875" w:hRule="atLeast"/>
          <w:jc w:val="center"/>
        </w:trPr>
        <w:tc>
          <w:tcPr>
            <w:tcW w:w="3354" w:type="dxa"/>
            <w:tcBorders>
              <w:top w:val="nil"/>
              <w:left w:val="single" w:color="auto" w:sz="4" w:space="0"/>
              <w:bottom w:val="single" w:color="auto" w:sz="4" w:space="0"/>
              <w:right w:val="single" w:color="auto" w:sz="4" w:space="0"/>
            </w:tcBorders>
            <w:vAlign w:val="center"/>
          </w:tcPr>
          <w:p w14:paraId="1F3753FA">
            <w:pPr>
              <w:widowControl/>
              <w:jc w:val="center"/>
              <w:rPr>
                <w:rFonts w:ascii="Times New Roman" w:hAnsi="Times New Roman" w:eastAsia="Times New Roman"/>
                <w:kern w:val="0"/>
                <w:szCs w:val="21"/>
              </w:rPr>
            </w:pPr>
            <w:r>
              <w:rPr>
                <w:rFonts w:ascii="Times New Roman" w:hAnsi="Times New Roman"/>
                <w:kern w:val="0"/>
                <w:szCs w:val="21"/>
              </w:rPr>
              <w:t>厉行节约保障措施</w:t>
            </w:r>
          </w:p>
        </w:tc>
        <w:tc>
          <w:tcPr>
            <w:tcW w:w="6110" w:type="dxa"/>
            <w:gridSpan w:val="3"/>
            <w:tcBorders>
              <w:top w:val="single" w:color="auto" w:sz="4" w:space="0"/>
              <w:left w:val="nil"/>
              <w:bottom w:val="single" w:color="auto" w:sz="4" w:space="0"/>
              <w:right w:val="single" w:color="000000" w:sz="4" w:space="0"/>
            </w:tcBorders>
            <w:vAlign w:val="center"/>
          </w:tcPr>
          <w:p w14:paraId="3B21D4B7">
            <w:pPr>
              <w:widowControl/>
              <w:jc w:val="both"/>
              <w:rPr>
                <w:rFonts w:ascii="Times New Roman" w:hAnsi="Times New Roman" w:eastAsia="Times New Roman"/>
                <w:kern w:val="0"/>
                <w:szCs w:val="21"/>
              </w:rPr>
            </w:pPr>
            <w:r>
              <w:rPr>
                <w:rFonts w:hint="eastAsia" w:ascii="Times New Roman" w:hAnsi="Times New Roman"/>
                <w:kern w:val="0"/>
                <w:szCs w:val="21"/>
                <w:lang w:eastAsia="zh-CN"/>
              </w:rPr>
              <w:t>内部控制制度</w:t>
            </w:r>
            <w:r>
              <w:rPr>
                <w:rFonts w:ascii="Times New Roman" w:hAnsi="Times New Roman"/>
                <w:kern w:val="0"/>
                <w:szCs w:val="21"/>
              </w:rPr>
              <w:t>　</w:t>
            </w:r>
          </w:p>
        </w:tc>
      </w:tr>
    </w:tbl>
    <w:p w14:paraId="7D066336">
      <w:pPr>
        <w:rPr>
          <w:rFonts w:ascii="Times New Roman" w:hAnsi="Times New Roman"/>
          <w:kern w:val="0"/>
          <w:sz w:val="22"/>
        </w:rPr>
      </w:pPr>
      <w:r>
        <w:rPr>
          <w:rFonts w:ascii="Times New Roman" w:hAnsi="Times New Roman"/>
          <w:kern w:val="0"/>
          <w:sz w:val="22"/>
        </w:rPr>
        <w:t>说明：“项目支出”需要填报基本支出以外的所有项目支出情况，包括业务工作项目、运行维护项目和市级专项资金等；“公用经费”填报基本支出中的一般商品和服务支出。</w:t>
      </w:r>
    </w:p>
    <w:p w14:paraId="60D5BAF8">
      <w:pPr>
        <w:rPr>
          <w:rFonts w:ascii="Times New Roman" w:hAnsi="Times New Roman"/>
          <w:kern w:val="0"/>
          <w:sz w:val="22"/>
        </w:rPr>
      </w:pPr>
    </w:p>
    <w:p w14:paraId="27E841EC">
      <w:pPr>
        <w:rPr>
          <w:rFonts w:ascii="Times New Roman" w:hAnsi="Times New Roman"/>
          <w:kern w:val="0"/>
          <w:sz w:val="22"/>
        </w:rPr>
      </w:pPr>
    </w:p>
    <w:p w14:paraId="172E018A">
      <w:pPr>
        <w:rPr>
          <w:rFonts w:ascii="Times New Roman" w:hAnsi="Times New Roman" w:eastAsia="黑体"/>
          <w:sz w:val="32"/>
          <w:szCs w:val="32"/>
        </w:rPr>
      </w:pPr>
      <w:r>
        <w:rPr>
          <w:rFonts w:ascii="Times New Roman" w:hAnsi="Times New Roman" w:eastAsia="仿宋_GB2312"/>
          <w:sz w:val="24"/>
        </w:rPr>
        <w:t>填表人：       填报日期：        联系电话：       单位负责人签字：</w:t>
      </w:r>
    </w:p>
    <w:p w14:paraId="7C1EDEA7">
      <w:pPr>
        <w:rPr>
          <w:rFonts w:hint="eastAsia" w:ascii="Times New Roman" w:hAnsi="Times New Roman" w:eastAsia="黑体"/>
          <w:lang w:eastAsia="zh-CN"/>
        </w:rPr>
      </w:pPr>
      <w:r>
        <w:rPr>
          <w:rFonts w:ascii="Times New Roman" w:hAnsi="Times New Roman" w:eastAsia="黑体"/>
          <w:sz w:val="32"/>
          <w:szCs w:val="32"/>
        </w:rPr>
        <w:t>附件</w:t>
      </w:r>
      <w:r>
        <w:rPr>
          <w:rFonts w:hint="eastAsia" w:ascii="Times New Roman" w:hAnsi="Times New Roman" w:eastAsia="黑体"/>
          <w:sz w:val="32"/>
          <w:szCs w:val="32"/>
          <w:lang w:val="en-US" w:eastAsia="zh-CN"/>
        </w:rPr>
        <w:t>3</w:t>
      </w:r>
    </w:p>
    <w:tbl>
      <w:tblPr>
        <w:tblStyle w:val="8"/>
        <w:tblW w:w="9999" w:type="dxa"/>
        <w:jc w:val="center"/>
        <w:tblLayout w:type="fixed"/>
        <w:tblCellMar>
          <w:top w:w="0" w:type="dxa"/>
          <w:left w:w="108" w:type="dxa"/>
          <w:bottom w:w="0" w:type="dxa"/>
          <w:right w:w="108" w:type="dxa"/>
        </w:tblCellMar>
      </w:tblPr>
      <w:tblGrid>
        <w:gridCol w:w="1123"/>
        <w:gridCol w:w="855"/>
        <w:gridCol w:w="735"/>
        <w:gridCol w:w="1185"/>
        <w:gridCol w:w="1680"/>
        <w:gridCol w:w="405"/>
        <w:gridCol w:w="810"/>
        <w:gridCol w:w="210"/>
        <w:gridCol w:w="960"/>
        <w:gridCol w:w="765"/>
        <w:gridCol w:w="300"/>
        <w:gridCol w:w="971"/>
      </w:tblGrid>
      <w:tr w14:paraId="06E69777">
        <w:tblPrEx>
          <w:tblCellMar>
            <w:top w:w="0" w:type="dxa"/>
            <w:left w:w="108" w:type="dxa"/>
            <w:bottom w:w="0" w:type="dxa"/>
            <w:right w:w="108" w:type="dxa"/>
          </w:tblCellMar>
        </w:tblPrEx>
        <w:trPr>
          <w:trHeight w:val="549" w:hRule="atLeast"/>
          <w:jc w:val="center"/>
        </w:trPr>
        <w:tc>
          <w:tcPr>
            <w:tcW w:w="9999" w:type="dxa"/>
            <w:gridSpan w:val="12"/>
            <w:tcBorders>
              <w:top w:val="nil"/>
              <w:left w:val="nil"/>
              <w:bottom w:val="nil"/>
              <w:right w:val="nil"/>
            </w:tcBorders>
            <w:shd w:val="clear" w:color="auto" w:fill="auto"/>
            <w:noWrap/>
            <w:vAlign w:val="center"/>
          </w:tcPr>
          <w:p w14:paraId="67701862">
            <w:pPr>
              <w:ind w:firstLine="2880" w:firstLineChars="800"/>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部门整体支出绩效自评表</w:t>
            </w:r>
          </w:p>
        </w:tc>
      </w:tr>
      <w:tr w14:paraId="701764E3">
        <w:tblPrEx>
          <w:tblCellMar>
            <w:top w:w="0" w:type="dxa"/>
            <w:left w:w="108" w:type="dxa"/>
            <w:bottom w:w="0" w:type="dxa"/>
            <w:right w:w="108" w:type="dxa"/>
          </w:tblCellMar>
        </w:tblPrEx>
        <w:trPr>
          <w:trHeight w:val="270" w:hRule="atLeast"/>
          <w:jc w:val="center"/>
        </w:trPr>
        <w:tc>
          <w:tcPr>
            <w:tcW w:w="9999" w:type="dxa"/>
            <w:gridSpan w:val="12"/>
            <w:tcBorders>
              <w:top w:val="nil"/>
              <w:left w:val="nil"/>
              <w:bottom w:val="single" w:color="auto" w:sz="4" w:space="0"/>
              <w:right w:val="nil"/>
            </w:tcBorders>
            <w:shd w:val="clear" w:color="auto" w:fill="auto"/>
            <w:noWrap/>
            <w:vAlign w:val="center"/>
          </w:tcPr>
          <w:p w14:paraId="646B68D9">
            <w:pPr>
              <w:widowControl/>
              <w:rPr>
                <w:rFonts w:hint="default" w:ascii="Times New Roman" w:hAnsi="Times New Roman" w:eastAsia="宋体"/>
                <w:color w:val="000000"/>
                <w:kern w:val="0"/>
                <w:sz w:val="22"/>
                <w:lang w:val="en-US" w:eastAsia="zh-CN"/>
              </w:rPr>
            </w:pPr>
            <w:r>
              <w:rPr>
                <w:rFonts w:ascii="Times New Roman" w:hAnsi="Times New Roman"/>
                <w:color w:val="000000"/>
                <w:kern w:val="0"/>
                <w:sz w:val="22"/>
              </w:rPr>
              <w:t>填报单位：</w:t>
            </w:r>
            <w:r>
              <w:rPr>
                <w:rFonts w:hint="eastAsia" w:ascii="Times New Roman" w:hAnsi="Times New Roman"/>
                <w:color w:val="000000"/>
                <w:kern w:val="0"/>
                <w:sz w:val="22"/>
                <w:lang w:eastAsia="zh-CN"/>
              </w:rPr>
              <w:t>衡阳市建设学校</w:t>
            </w:r>
            <w:r>
              <w:rPr>
                <w:rFonts w:hint="eastAsia" w:ascii="Times New Roman" w:hAnsi="Times New Roman"/>
                <w:color w:val="000000"/>
                <w:kern w:val="0"/>
                <w:sz w:val="22"/>
                <w:lang w:val="en-US" w:eastAsia="zh-CN"/>
              </w:rPr>
              <w:t xml:space="preserve">                 （2021年度）</w:t>
            </w:r>
          </w:p>
        </w:tc>
      </w:tr>
      <w:tr w14:paraId="74214C00">
        <w:tblPrEx>
          <w:tblCellMar>
            <w:top w:w="0" w:type="dxa"/>
            <w:left w:w="108" w:type="dxa"/>
            <w:bottom w:w="0" w:type="dxa"/>
            <w:right w:w="108" w:type="dxa"/>
          </w:tblCellMar>
        </w:tblPrEx>
        <w:trPr>
          <w:trHeight w:val="90" w:hRule="atLeast"/>
          <w:jc w:val="center"/>
        </w:trPr>
        <w:tc>
          <w:tcPr>
            <w:tcW w:w="1123" w:type="dxa"/>
            <w:tcBorders>
              <w:top w:val="nil"/>
              <w:left w:val="single" w:color="auto" w:sz="4" w:space="0"/>
              <w:bottom w:val="single" w:color="auto" w:sz="4" w:space="0"/>
              <w:right w:val="single" w:color="auto" w:sz="4" w:space="0"/>
            </w:tcBorders>
            <w:shd w:val="clear" w:color="auto" w:fill="auto"/>
            <w:noWrap/>
            <w:vAlign w:val="center"/>
          </w:tcPr>
          <w:p w14:paraId="7B642BBE">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部门名称</w:t>
            </w:r>
          </w:p>
        </w:tc>
        <w:tc>
          <w:tcPr>
            <w:tcW w:w="4860" w:type="dxa"/>
            <w:gridSpan w:val="5"/>
            <w:tcBorders>
              <w:top w:val="single" w:color="auto" w:sz="4" w:space="0"/>
              <w:left w:val="nil"/>
              <w:bottom w:val="single" w:color="auto" w:sz="4" w:space="0"/>
              <w:right w:val="single" w:color="000000" w:sz="4" w:space="0"/>
            </w:tcBorders>
            <w:shd w:val="clear" w:color="auto" w:fill="auto"/>
            <w:noWrap/>
            <w:vAlign w:val="center"/>
          </w:tcPr>
          <w:p w14:paraId="5C3A3BAE">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衡阳市建设学校</w:t>
            </w:r>
            <w:r>
              <w:rPr>
                <w:rFonts w:ascii="Times New Roman" w:hAnsi="Times New Roman" w:eastAsia="仿宋_GB2312"/>
                <w:color w:val="000000"/>
                <w:kern w:val="0"/>
                <w:szCs w:val="21"/>
              </w:rPr>
              <w:t>　</w:t>
            </w:r>
          </w:p>
        </w:tc>
        <w:tc>
          <w:tcPr>
            <w:tcW w:w="1020" w:type="dxa"/>
            <w:gridSpan w:val="2"/>
            <w:tcBorders>
              <w:top w:val="single" w:color="auto" w:sz="4" w:space="0"/>
              <w:left w:val="nil"/>
              <w:bottom w:val="single" w:color="auto" w:sz="4" w:space="0"/>
              <w:right w:val="single" w:color="000000" w:sz="4" w:space="0"/>
            </w:tcBorders>
            <w:shd w:val="clear" w:color="auto" w:fill="auto"/>
            <w:noWrap/>
            <w:vAlign w:val="center"/>
          </w:tcPr>
          <w:p w14:paraId="58B5724A">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执行数</w:t>
            </w:r>
          </w:p>
        </w:tc>
        <w:tc>
          <w:tcPr>
            <w:tcW w:w="960" w:type="dxa"/>
            <w:tcBorders>
              <w:top w:val="single" w:color="auto" w:sz="4" w:space="0"/>
              <w:left w:val="nil"/>
              <w:bottom w:val="single" w:color="auto" w:sz="4" w:space="0"/>
              <w:right w:val="single" w:color="000000" w:sz="4" w:space="0"/>
            </w:tcBorders>
            <w:shd w:val="clear" w:color="auto" w:fill="auto"/>
            <w:noWrap/>
            <w:vAlign w:val="top"/>
          </w:tcPr>
          <w:p w14:paraId="3DFD491B">
            <w:pPr>
              <w:keepNext w:val="0"/>
              <w:keepLines w:val="0"/>
              <w:pageBreakBefore w:val="0"/>
              <w:widowControl/>
              <w:kinsoku/>
              <w:wordWrap/>
              <w:overflowPunct/>
              <w:topLinePunct w:val="0"/>
              <w:autoSpaceDE/>
              <w:autoSpaceDN/>
              <w:bidi w:val="0"/>
              <w:adjustRightInd/>
              <w:snapToGrid/>
              <w:spacing w:line="240" w:lineRule="exact"/>
              <w:ind w:left="0" w:leftChars="0"/>
              <w:jc w:val="center"/>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资金执行率</w:t>
            </w:r>
          </w:p>
        </w:tc>
        <w:tc>
          <w:tcPr>
            <w:tcW w:w="1065" w:type="dxa"/>
            <w:gridSpan w:val="2"/>
            <w:tcBorders>
              <w:top w:val="single" w:color="auto" w:sz="4" w:space="0"/>
              <w:left w:val="nil"/>
              <w:bottom w:val="single" w:color="auto" w:sz="4" w:space="0"/>
              <w:right w:val="single" w:color="000000" w:sz="4" w:space="0"/>
            </w:tcBorders>
            <w:shd w:val="clear" w:color="auto" w:fill="auto"/>
            <w:noWrap/>
            <w:vAlign w:val="center"/>
          </w:tcPr>
          <w:p w14:paraId="5B8C7551">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分值</w:t>
            </w:r>
          </w:p>
        </w:tc>
        <w:tc>
          <w:tcPr>
            <w:tcW w:w="971" w:type="dxa"/>
            <w:tcBorders>
              <w:top w:val="single" w:color="auto" w:sz="4" w:space="0"/>
              <w:left w:val="nil"/>
              <w:bottom w:val="single" w:color="auto" w:sz="4" w:space="0"/>
              <w:right w:val="single" w:color="000000" w:sz="4" w:space="0"/>
            </w:tcBorders>
            <w:shd w:val="clear" w:color="auto" w:fill="auto"/>
            <w:noWrap/>
            <w:vAlign w:val="center"/>
          </w:tcPr>
          <w:p w14:paraId="5008A92D">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得分</w:t>
            </w:r>
          </w:p>
        </w:tc>
      </w:tr>
      <w:tr w14:paraId="16511748">
        <w:tblPrEx>
          <w:tblCellMar>
            <w:top w:w="0" w:type="dxa"/>
            <w:left w:w="108" w:type="dxa"/>
            <w:bottom w:w="0" w:type="dxa"/>
            <w:right w:w="108" w:type="dxa"/>
          </w:tblCellMar>
        </w:tblPrEx>
        <w:trPr>
          <w:trHeight w:val="540" w:hRule="atLeast"/>
          <w:jc w:val="center"/>
        </w:trPr>
        <w:tc>
          <w:tcPr>
            <w:tcW w:w="1123" w:type="dxa"/>
            <w:vMerge w:val="restart"/>
            <w:tcBorders>
              <w:top w:val="nil"/>
              <w:left w:val="single" w:color="auto" w:sz="4" w:space="0"/>
              <w:right w:val="single" w:color="auto" w:sz="4" w:space="0"/>
            </w:tcBorders>
            <w:shd w:val="clear" w:color="auto" w:fill="auto"/>
            <w:noWrap/>
            <w:vAlign w:val="center"/>
          </w:tcPr>
          <w:p w14:paraId="37F17392">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年度预算</w:t>
            </w:r>
          </w:p>
          <w:p w14:paraId="7F088ADE">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申请（万元）</w:t>
            </w:r>
          </w:p>
        </w:tc>
        <w:tc>
          <w:tcPr>
            <w:tcW w:w="4860" w:type="dxa"/>
            <w:gridSpan w:val="5"/>
            <w:tcBorders>
              <w:top w:val="single" w:color="auto" w:sz="4" w:space="0"/>
              <w:left w:val="nil"/>
              <w:bottom w:val="single" w:color="auto" w:sz="4" w:space="0"/>
              <w:right w:val="single" w:color="000000" w:sz="4" w:space="0"/>
            </w:tcBorders>
            <w:shd w:val="clear" w:color="auto" w:fill="auto"/>
            <w:noWrap/>
            <w:vAlign w:val="center"/>
          </w:tcPr>
          <w:p w14:paraId="72E48883">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资金总额：</w:t>
            </w:r>
            <w:r>
              <w:rPr>
                <w:rFonts w:hint="eastAsia" w:ascii="宋体" w:hAnsi="宋体" w:cs="宋体"/>
                <w:kern w:val="0"/>
                <w:sz w:val="20"/>
                <w:szCs w:val="20"/>
              </w:rPr>
              <w:t xml:space="preserve">  321万元</w:t>
            </w:r>
          </w:p>
        </w:tc>
        <w:tc>
          <w:tcPr>
            <w:tcW w:w="1020" w:type="dxa"/>
            <w:gridSpan w:val="2"/>
            <w:tcBorders>
              <w:top w:val="single" w:color="auto" w:sz="4" w:space="0"/>
              <w:left w:val="nil"/>
              <w:bottom w:val="single" w:color="auto" w:sz="4" w:space="0"/>
              <w:right w:val="single" w:color="000000" w:sz="4" w:space="0"/>
            </w:tcBorders>
            <w:shd w:val="clear" w:color="auto" w:fill="auto"/>
            <w:noWrap/>
            <w:vAlign w:val="center"/>
          </w:tcPr>
          <w:p w14:paraId="5F02BCB8">
            <w:pPr>
              <w:widowControl/>
              <w:rPr>
                <w:rFonts w:hint="default" w:ascii="Times New Roman" w:hAnsi="Times New Roman" w:eastAsia="仿宋_GB2312"/>
                <w:color w:val="000000"/>
                <w:kern w:val="0"/>
                <w:szCs w:val="21"/>
                <w:lang w:val="en-US" w:eastAsia="zh-CN"/>
              </w:rPr>
            </w:pPr>
          </w:p>
        </w:tc>
        <w:tc>
          <w:tcPr>
            <w:tcW w:w="960" w:type="dxa"/>
            <w:tcBorders>
              <w:top w:val="single" w:color="auto" w:sz="4" w:space="0"/>
              <w:left w:val="nil"/>
              <w:bottom w:val="single" w:color="auto" w:sz="4" w:space="0"/>
              <w:right w:val="single" w:color="000000" w:sz="4" w:space="0"/>
            </w:tcBorders>
            <w:shd w:val="clear" w:color="auto" w:fill="auto"/>
            <w:noWrap/>
            <w:vAlign w:val="center"/>
          </w:tcPr>
          <w:p w14:paraId="57ECBBFE">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91.07%</w:t>
            </w:r>
          </w:p>
        </w:tc>
        <w:tc>
          <w:tcPr>
            <w:tcW w:w="1065" w:type="dxa"/>
            <w:gridSpan w:val="2"/>
            <w:tcBorders>
              <w:top w:val="single" w:color="auto" w:sz="4" w:space="0"/>
              <w:left w:val="nil"/>
              <w:bottom w:val="single" w:color="auto" w:sz="4" w:space="0"/>
              <w:right w:val="single" w:color="000000" w:sz="4" w:space="0"/>
            </w:tcBorders>
            <w:shd w:val="clear" w:color="auto" w:fill="auto"/>
            <w:noWrap/>
            <w:vAlign w:val="center"/>
          </w:tcPr>
          <w:p w14:paraId="5ECC3D40">
            <w:pPr>
              <w:widowControl/>
              <w:ind w:firstLine="420" w:firstLineChars="200"/>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000000" w:sz="4" w:space="0"/>
            </w:tcBorders>
            <w:shd w:val="clear" w:color="auto" w:fill="auto"/>
            <w:noWrap/>
            <w:vAlign w:val="center"/>
          </w:tcPr>
          <w:p w14:paraId="32B12EFF">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9.1</w:t>
            </w:r>
          </w:p>
        </w:tc>
      </w:tr>
      <w:tr w14:paraId="65257B32">
        <w:tblPrEx>
          <w:tblCellMar>
            <w:top w:w="0" w:type="dxa"/>
            <w:left w:w="108" w:type="dxa"/>
            <w:bottom w:w="0" w:type="dxa"/>
            <w:right w:w="108" w:type="dxa"/>
          </w:tblCellMar>
        </w:tblPrEx>
        <w:trPr>
          <w:trHeight w:val="370" w:hRule="atLeast"/>
          <w:jc w:val="center"/>
        </w:trPr>
        <w:tc>
          <w:tcPr>
            <w:tcW w:w="1123" w:type="dxa"/>
            <w:vMerge w:val="continue"/>
            <w:tcBorders>
              <w:left w:val="single" w:color="auto" w:sz="4" w:space="0"/>
              <w:right w:val="single" w:color="auto" w:sz="4" w:space="0"/>
            </w:tcBorders>
            <w:shd w:val="clear" w:color="auto" w:fill="auto"/>
            <w:noWrap/>
            <w:vAlign w:val="center"/>
          </w:tcPr>
          <w:p w14:paraId="28BBAFE2">
            <w:pPr>
              <w:widowControl/>
              <w:spacing w:line="260" w:lineRule="exact"/>
              <w:jc w:val="center"/>
              <w:rPr>
                <w:rFonts w:ascii="Times New Roman" w:hAnsi="Times New Roman" w:eastAsia="仿宋_GB2312"/>
                <w:color w:val="000000"/>
                <w:kern w:val="0"/>
                <w:szCs w:val="21"/>
              </w:rPr>
            </w:pPr>
          </w:p>
        </w:tc>
        <w:tc>
          <w:tcPr>
            <w:tcW w:w="4860" w:type="dxa"/>
            <w:gridSpan w:val="5"/>
            <w:tcBorders>
              <w:top w:val="single" w:color="auto" w:sz="4" w:space="0"/>
              <w:left w:val="nil"/>
              <w:bottom w:val="single" w:color="auto" w:sz="4" w:space="0"/>
              <w:right w:val="single" w:color="000000" w:sz="4" w:space="0"/>
            </w:tcBorders>
            <w:shd w:val="clear" w:color="auto" w:fill="auto"/>
            <w:noWrap/>
            <w:vAlign w:val="center"/>
          </w:tcPr>
          <w:p w14:paraId="332A63CA">
            <w:pPr>
              <w:widowControl/>
              <w:jc w:val="left"/>
              <w:rPr>
                <w:rFonts w:hint="eastAsia" w:ascii="宋体" w:hAnsi="宋体" w:cs="宋体"/>
                <w:kern w:val="0"/>
                <w:sz w:val="20"/>
                <w:szCs w:val="20"/>
              </w:rPr>
            </w:pPr>
            <w:r>
              <w:rPr>
                <w:rFonts w:ascii="Times New Roman" w:hAnsi="Times New Roman" w:eastAsia="仿宋_GB2312"/>
                <w:color w:val="000000"/>
                <w:kern w:val="0"/>
                <w:szCs w:val="21"/>
              </w:rPr>
              <w:t>按收入性质分：</w:t>
            </w:r>
          </w:p>
          <w:p w14:paraId="7ECC4A67">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xml:space="preserve">                       </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7028B89D">
            <w:pPr>
              <w:widowControl/>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按支出性质分：</w:t>
            </w:r>
          </w:p>
        </w:tc>
      </w:tr>
      <w:tr w14:paraId="62F7F9A6">
        <w:tblPrEx>
          <w:tblCellMar>
            <w:top w:w="0" w:type="dxa"/>
            <w:left w:w="108" w:type="dxa"/>
            <w:bottom w:w="0" w:type="dxa"/>
            <w:right w:w="108" w:type="dxa"/>
          </w:tblCellMar>
        </w:tblPrEx>
        <w:trPr>
          <w:trHeight w:val="500" w:hRule="atLeast"/>
          <w:jc w:val="center"/>
        </w:trPr>
        <w:tc>
          <w:tcPr>
            <w:tcW w:w="1123" w:type="dxa"/>
            <w:vMerge w:val="continue"/>
            <w:tcBorders>
              <w:left w:val="single" w:color="auto" w:sz="4" w:space="0"/>
              <w:right w:val="single" w:color="auto" w:sz="4" w:space="0"/>
            </w:tcBorders>
            <w:shd w:val="clear" w:color="auto" w:fill="auto"/>
            <w:noWrap/>
            <w:vAlign w:val="center"/>
          </w:tcPr>
          <w:p w14:paraId="20C93529">
            <w:pPr>
              <w:widowControl/>
              <w:spacing w:line="260" w:lineRule="exact"/>
              <w:jc w:val="center"/>
              <w:rPr>
                <w:rFonts w:ascii="Times New Roman" w:hAnsi="Times New Roman" w:eastAsia="仿宋_GB2312"/>
                <w:color w:val="000000"/>
                <w:kern w:val="0"/>
                <w:szCs w:val="21"/>
              </w:rPr>
            </w:pPr>
          </w:p>
        </w:tc>
        <w:tc>
          <w:tcPr>
            <w:tcW w:w="4860" w:type="dxa"/>
            <w:gridSpan w:val="5"/>
            <w:tcBorders>
              <w:top w:val="single" w:color="auto" w:sz="4" w:space="0"/>
              <w:left w:val="nil"/>
              <w:bottom w:val="single" w:color="auto" w:sz="4" w:space="0"/>
              <w:right w:val="single" w:color="000000" w:sz="4" w:space="0"/>
            </w:tcBorders>
            <w:shd w:val="clear" w:color="auto" w:fill="auto"/>
            <w:noWrap/>
            <w:vAlign w:val="center"/>
          </w:tcPr>
          <w:p w14:paraId="21A5E887">
            <w:pPr>
              <w:widowControl/>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其中： 一般公共预算收入：</w:t>
            </w:r>
            <w:r>
              <w:rPr>
                <w:rFonts w:hint="eastAsia" w:ascii="Times New Roman" w:hAnsi="Times New Roman" w:eastAsia="仿宋_GB2312"/>
                <w:color w:val="000000"/>
                <w:kern w:val="0"/>
                <w:szCs w:val="21"/>
                <w:lang w:val="en-US" w:eastAsia="zh-CN"/>
              </w:rPr>
              <w:t>321</w:t>
            </w:r>
            <w:r>
              <w:rPr>
                <w:rFonts w:hint="eastAsia" w:ascii="宋体" w:hAnsi="宋体" w:cs="宋体"/>
                <w:kern w:val="0"/>
                <w:sz w:val="20"/>
                <w:szCs w:val="20"/>
              </w:rPr>
              <w:t>万元</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731199D9">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xml:space="preserve"> 其中：基本支出：</w:t>
            </w:r>
          </w:p>
        </w:tc>
      </w:tr>
      <w:tr w14:paraId="6A37622E">
        <w:tblPrEx>
          <w:tblCellMar>
            <w:top w:w="0" w:type="dxa"/>
            <w:left w:w="108" w:type="dxa"/>
            <w:bottom w:w="0" w:type="dxa"/>
            <w:right w:w="108" w:type="dxa"/>
          </w:tblCellMar>
        </w:tblPrEx>
        <w:trPr>
          <w:trHeight w:val="515" w:hRule="atLeast"/>
          <w:jc w:val="center"/>
        </w:trPr>
        <w:tc>
          <w:tcPr>
            <w:tcW w:w="1123" w:type="dxa"/>
            <w:vMerge w:val="continue"/>
            <w:tcBorders>
              <w:left w:val="single" w:color="auto" w:sz="4" w:space="0"/>
              <w:right w:val="single" w:color="auto" w:sz="4" w:space="0"/>
            </w:tcBorders>
            <w:shd w:val="clear" w:color="auto" w:fill="auto"/>
            <w:noWrap/>
            <w:vAlign w:val="center"/>
          </w:tcPr>
          <w:p w14:paraId="2596A687">
            <w:pPr>
              <w:widowControl/>
              <w:spacing w:line="260" w:lineRule="exact"/>
              <w:jc w:val="center"/>
              <w:rPr>
                <w:rFonts w:ascii="Times New Roman" w:hAnsi="Times New Roman" w:eastAsia="仿宋_GB2312"/>
                <w:color w:val="000000"/>
                <w:kern w:val="0"/>
                <w:szCs w:val="21"/>
              </w:rPr>
            </w:pPr>
          </w:p>
        </w:tc>
        <w:tc>
          <w:tcPr>
            <w:tcW w:w="4860" w:type="dxa"/>
            <w:gridSpan w:val="5"/>
            <w:tcBorders>
              <w:top w:val="single" w:color="auto" w:sz="4" w:space="0"/>
              <w:left w:val="nil"/>
              <w:bottom w:val="single" w:color="auto" w:sz="4" w:space="0"/>
              <w:right w:val="single" w:color="000000" w:sz="4" w:space="0"/>
            </w:tcBorders>
            <w:shd w:val="clear" w:color="auto" w:fill="auto"/>
            <w:noWrap/>
            <w:vAlign w:val="center"/>
          </w:tcPr>
          <w:p w14:paraId="15A3B0D3">
            <w:pPr>
              <w:widowControl/>
              <w:ind w:firstLine="840" w:firstLineChars="400"/>
              <w:rPr>
                <w:rFonts w:ascii="Times New Roman" w:hAnsi="Times New Roman" w:eastAsia="仿宋_GB2312"/>
                <w:color w:val="000000"/>
                <w:kern w:val="0"/>
                <w:szCs w:val="21"/>
              </w:rPr>
            </w:pPr>
            <w:r>
              <w:rPr>
                <w:rFonts w:ascii="Times New Roman" w:hAnsi="Times New Roman" w:eastAsia="仿宋_GB2312"/>
                <w:color w:val="000000"/>
                <w:kern w:val="0"/>
                <w:szCs w:val="21"/>
              </w:rPr>
              <w:t>政府性基金拨款：</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06470F4E">
            <w:pPr>
              <w:widowControl/>
              <w:ind w:firstLine="840" w:firstLineChars="400"/>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项目支出：</w:t>
            </w:r>
            <w:r>
              <w:rPr>
                <w:rFonts w:hint="eastAsia" w:ascii="宋体" w:hAnsi="宋体" w:cs="宋体"/>
                <w:color w:val="000000"/>
                <w:kern w:val="0"/>
                <w:sz w:val="20"/>
                <w:szCs w:val="20"/>
                <w:lang w:val="en-US" w:eastAsia="zh-CN"/>
              </w:rPr>
              <w:t>292.33</w:t>
            </w:r>
            <w:r>
              <w:rPr>
                <w:rFonts w:hint="eastAsia" w:ascii="宋体" w:hAnsi="宋体" w:cs="宋体"/>
                <w:kern w:val="0"/>
                <w:sz w:val="20"/>
                <w:szCs w:val="20"/>
              </w:rPr>
              <w:t>万元</w:t>
            </w:r>
          </w:p>
        </w:tc>
      </w:tr>
      <w:tr w14:paraId="4B643001">
        <w:tblPrEx>
          <w:tblCellMar>
            <w:top w:w="0" w:type="dxa"/>
            <w:left w:w="108" w:type="dxa"/>
            <w:bottom w:w="0" w:type="dxa"/>
            <w:right w:w="108" w:type="dxa"/>
          </w:tblCellMar>
        </w:tblPrEx>
        <w:trPr>
          <w:trHeight w:val="385" w:hRule="atLeast"/>
          <w:jc w:val="center"/>
        </w:trPr>
        <w:tc>
          <w:tcPr>
            <w:tcW w:w="1123" w:type="dxa"/>
            <w:vMerge w:val="continue"/>
            <w:tcBorders>
              <w:left w:val="single" w:color="auto" w:sz="4" w:space="0"/>
              <w:right w:val="single" w:color="auto" w:sz="4" w:space="0"/>
            </w:tcBorders>
            <w:shd w:val="clear" w:color="auto" w:fill="auto"/>
            <w:noWrap/>
            <w:vAlign w:val="center"/>
          </w:tcPr>
          <w:p w14:paraId="411365FB">
            <w:pPr>
              <w:widowControl/>
              <w:spacing w:line="260" w:lineRule="exact"/>
              <w:jc w:val="center"/>
              <w:rPr>
                <w:rFonts w:ascii="Times New Roman" w:hAnsi="Times New Roman" w:eastAsia="仿宋_GB2312"/>
                <w:color w:val="000000"/>
                <w:kern w:val="0"/>
                <w:szCs w:val="21"/>
              </w:rPr>
            </w:pPr>
          </w:p>
        </w:tc>
        <w:tc>
          <w:tcPr>
            <w:tcW w:w="4860" w:type="dxa"/>
            <w:gridSpan w:val="5"/>
            <w:tcBorders>
              <w:top w:val="single" w:color="auto" w:sz="4" w:space="0"/>
              <w:left w:val="nil"/>
              <w:bottom w:val="single" w:color="auto" w:sz="4" w:space="0"/>
              <w:right w:val="single" w:color="000000" w:sz="4" w:space="0"/>
            </w:tcBorders>
            <w:shd w:val="clear" w:color="auto" w:fill="auto"/>
            <w:noWrap/>
            <w:vAlign w:val="center"/>
          </w:tcPr>
          <w:p w14:paraId="571260A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纳入专户管理的非税收入拨款：</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76D55075">
            <w:pPr>
              <w:widowControl/>
              <w:jc w:val="left"/>
              <w:rPr>
                <w:rFonts w:ascii="Times New Roman" w:hAnsi="Times New Roman" w:eastAsia="仿宋_GB2312"/>
                <w:color w:val="000000"/>
                <w:kern w:val="0"/>
                <w:szCs w:val="21"/>
              </w:rPr>
            </w:pPr>
          </w:p>
        </w:tc>
      </w:tr>
      <w:tr w14:paraId="3BFF92F2">
        <w:tblPrEx>
          <w:tblCellMar>
            <w:top w:w="0" w:type="dxa"/>
            <w:left w:w="108" w:type="dxa"/>
            <w:bottom w:w="0" w:type="dxa"/>
            <w:right w:w="108" w:type="dxa"/>
          </w:tblCellMar>
        </w:tblPrEx>
        <w:trPr>
          <w:trHeight w:val="375" w:hRule="atLeast"/>
          <w:jc w:val="center"/>
        </w:trPr>
        <w:tc>
          <w:tcPr>
            <w:tcW w:w="1123" w:type="dxa"/>
            <w:vMerge w:val="continue"/>
            <w:tcBorders>
              <w:left w:val="single" w:color="auto" w:sz="4" w:space="0"/>
              <w:bottom w:val="single" w:color="auto" w:sz="4" w:space="0"/>
              <w:right w:val="single" w:color="auto" w:sz="4" w:space="0"/>
            </w:tcBorders>
            <w:shd w:val="clear" w:color="auto" w:fill="auto"/>
            <w:noWrap/>
            <w:vAlign w:val="center"/>
          </w:tcPr>
          <w:p w14:paraId="01537CE7">
            <w:pPr>
              <w:widowControl/>
              <w:spacing w:line="260" w:lineRule="exact"/>
              <w:jc w:val="center"/>
              <w:rPr>
                <w:rFonts w:ascii="Times New Roman" w:hAnsi="Times New Roman" w:eastAsia="仿宋_GB2312"/>
                <w:color w:val="000000"/>
                <w:kern w:val="0"/>
                <w:szCs w:val="21"/>
              </w:rPr>
            </w:pPr>
          </w:p>
        </w:tc>
        <w:tc>
          <w:tcPr>
            <w:tcW w:w="4860" w:type="dxa"/>
            <w:gridSpan w:val="5"/>
            <w:tcBorders>
              <w:top w:val="single" w:color="auto" w:sz="4" w:space="0"/>
              <w:left w:val="nil"/>
              <w:bottom w:val="single" w:color="auto" w:sz="4" w:space="0"/>
              <w:right w:val="single" w:color="000000" w:sz="4" w:space="0"/>
            </w:tcBorders>
            <w:shd w:val="clear" w:color="auto" w:fill="auto"/>
            <w:noWrap/>
            <w:vAlign w:val="center"/>
          </w:tcPr>
          <w:p w14:paraId="651474C1">
            <w:pPr>
              <w:widowControl/>
              <w:ind w:firstLine="1680" w:firstLineChars="8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08E62899">
            <w:pPr>
              <w:widowControl/>
              <w:ind w:firstLine="1680" w:firstLineChars="800"/>
              <w:jc w:val="left"/>
              <w:rPr>
                <w:rFonts w:ascii="Times New Roman" w:hAnsi="Times New Roman" w:eastAsia="仿宋_GB2312"/>
                <w:color w:val="000000"/>
                <w:kern w:val="0"/>
                <w:szCs w:val="21"/>
              </w:rPr>
            </w:pPr>
          </w:p>
        </w:tc>
      </w:tr>
      <w:tr w14:paraId="1739FD42">
        <w:tblPrEx>
          <w:tblCellMar>
            <w:top w:w="0" w:type="dxa"/>
            <w:left w:w="108" w:type="dxa"/>
            <w:bottom w:w="0" w:type="dxa"/>
            <w:right w:w="108" w:type="dxa"/>
          </w:tblCellMar>
        </w:tblPrEx>
        <w:trPr>
          <w:trHeight w:val="1251" w:hRule="atLeast"/>
          <w:jc w:val="center"/>
        </w:trPr>
        <w:tc>
          <w:tcPr>
            <w:tcW w:w="1123" w:type="dxa"/>
            <w:tcBorders>
              <w:top w:val="nil"/>
              <w:left w:val="single" w:color="auto" w:sz="4" w:space="0"/>
              <w:bottom w:val="single" w:color="auto" w:sz="4" w:space="0"/>
              <w:right w:val="single" w:color="auto" w:sz="4" w:space="0"/>
            </w:tcBorders>
            <w:shd w:val="clear" w:color="auto" w:fill="auto"/>
            <w:noWrap/>
            <w:vAlign w:val="center"/>
          </w:tcPr>
          <w:p w14:paraId="048128F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部门职能职责概述</w:t>
            </w:r>
          </w:p>
        </w:tc>
        <w:tc>
          <w:tcPr>
            <w:tcW w:w="8876" w:type="dxa"/>
            <w:gridSpan w:val="11"/>
            <w:tcBorders>
              <w:top w:val="single" w:color="auto" w:sz="4" w:space="0"/>
              <w:left w:val="nil"/>
              <w:bottom w:val="single" w:color="auto" w:sz="4" w:space="0"/>
              <w:right w:val="single" w:color="auto" w:sz="4" w:space="0"/>
            </w:tcBorders>
            <w:shd w:val="clear" w:color="auto" w:fill="auto"/>
            <w:noWrap/>
            <w:vAlign w:val="center"/>
          </w:tcPr>
          <w:p w14:paraId="7A0F4B7B">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衡阳市建设学校主要担任中等职业教育、成人学历教育、建设职业技能培训。也是湖南省住房和城乡建设厅批准和认定的衡阳市建筑企业专业技术管理人员继续教育、岗位资格证考试唯一培训机构和考点。</w:t>
            </w:r>
          </w:p>
        </w:tc>
      </w:tr>
      <w:tr w14:paraId="03C25B16">
        <w:tblPrEx>
          <w:tblCellMar>
            <w:top w:w="0" w:type="dxa"/>
            <w:left w:w="108" w:type="dxa"/>
            <w:bottom w:w="0" w:type="dxa"/>
            <w:right w:w="108" w:type="dxa"/>
          </w:tblCellMar>
        </w:tblPrEx>
        <w:trPr>
          <w:trHeight w:val="2112" w:hRule="atLeast"/>
          <w:jc w:val="center"/>
        </w:trPr>
        <w:tc>
          <w:tcPr>
            <w:tcW w:w="1123" w:type="dxa"/>
            <w:tcBorders>
              <w:top w:val="nil"/>
              <w:left w:val="single" w:color="auto" w:sz="4" w:space="0"/>
              <w:bottom w:val="single" w:color="auto" w:sz="4" w:space="0"/>
              <w:right w:val="single" w:color="auto" w:sz="4" w:space="0"/>
            </w:tcBorders>
            <w:shd w:val="clear" w:color="auto" w:fill="auto"/>
            <w:noWrap/>
            <w:vAlign w:val="center"/>
          </w:tcPr>
          <w:p w14:paraId="05BA65F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整体绩效</w:t>
            </w:r>
          </w:p>
          <w:p w14:paraId="40D4446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目标</w:t>
            </w:r>
          </w:p>
        </w:tc>
        <w:tc>
          <w:tcPr>
            <w:tcW w:w="8876" w:type="dxa"/>
            <w:gridSpan w:val="11"/>
            <w:tcBorders>
              <w:top w:val="single" w:color="auto" w:sz="4" w:space="0"/>
              <w:left w:val="nil"/>
              <w:bottom w:val="single" w:color="auto" w:sz="4" w:space="0"/>
              <w:right w:val="single" w:color="auto" w:sz="4" w:space="0"/>
            </w:tcBorders>
            <w:shd w:val="clear" w:color="auto" w:fill="auto"/>
            <w:noWrap/>
            <w:vAlign w:val="center"/>
          </w:tcPr>
          <w:p w14:paraId="22C4E14F">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目标1：办好中职、成人学历教育。服务中等职业学历教育、成人学历教育，为社会、企业输送合格的专业人才。</w:t>
            </w:r>
          </w:p>
          <w:p w14:paraId="7C4C2298">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目标2：做好建设领域各类职业技能培训。结合省、市“放管服”指导精神，做好全市建设领域各类型职业技能培训考核服务工作，提高从业人员整体专业技能。</w:t>
            </w:r>
          </w:p>
          <w:p w14:paraId="39854FD1">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目标3：做好建设领域施工现场专业人员职业培训。建立施工现场专业人员培训体系，满足企业和从业人员培训服务需求，促进建设行业职业培训质量提升，规范培训行为。</w:t>
            </w:r>
          </w:p>
        </w:tc>
      </w:tr>
      <w:tr w14:paraId="489CA720">
        <w:tblPrEx>
          <w:tblCellMar>
            <w:top w:w="0" w:type="dxa"/>
            <w:left w:w="108" w:type="dxa"/>
            <w:bottom w:w="0" w:type="dxa"/>
            <w:right w:w="108" w:type="dxa"/>
          </w:tblCellMar>
        </w:tblPrEx>
        <w:trPr>
          <w:trHeight w:val="763" w:hRule="atLeast"/>
          <w:jc w:val="center"/>
        </w:trPr>
        <w:tc>
          <w:tcPr>
            <w:tcW w:w="1123" w:type="dxa"/>
            <w:vMerge w:val="restart"/>
            <w:tcBorders>
              <w:top w:val="single" w:color="auto" w:sz="4" w:space="0"/>
              <w:left w:val="single" w:color="auto" w:sz="4" w:space="0"/>
              <w:right w:val="single" w:color="auto" w:sz="4" w:space="0"/>
            </w:tcBorders>
            <w:shd w:val="clear" w:color="auto" w:fill="auto"/>
            <w:noWrap/>
            <w:vAlign w:val="center"/>
          </w:tcPr>
          <w:p w14:paraId="112B513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部门整体支出年度绩效指标</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3B30C5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735" w:type="dxa"/>
            <w:tcBorders>
              <w:top w:val="single" w:color="auto" w:sz="4" w:space="0"/>
              <w:left w:val="nil"/>
              <w:bottom w:val="single" w:color="auto" w:sz="4" w:space="0"/>
              <w:right w:val="single" w:color="auto" w:sz="4" w:space="0"/>
            </w:tcBorders>
            <w:shd w:val="clear" w:color="auto" w:fill="auto"/>
            <w:noWrap/>
            <w:vAlign w:val="center"/>
          </w:tcPr>
          <w:p w14:paraId="7F96D48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85" w:type="dxa"/>
            <w:tcBorders>
              <w:top w:val="single" w:color="auto" w:sz="4" w:space="0"/>
              <w:left w:val="nil"/>
              <w:bottom w:val="single" w:color="auto" w:sz="4" w:space="0"/>
              <w:right w:val="single" w:color="auto" w:sz="4" w:space="0"/>
            </w:tcBorders>
            <w:shd w:val="clear" w:color="auto" w:fill="auto"/>
            <w:noWrap/>
            <w:vAlign w:val="center"/>
          </w:tcPr>
          <w:p w14:paraId="16B2E55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680" w:type="dxa"/>
            <w:tcBorders>
              <w:top w:val="single" w:color="auto" w:sz="4" w:space="0"/>
              <w:left w:val="nil"/>
              <w:bottom w:val="single" w:color="auto" w:sz="4" w:space="0"/>
              <w:right w:val="single" w:color="auto" w:sz="4" w:space="0"/>
            </w:tcBorders>
            <w:shd w:val="clear" w:color="auto" w:fill="auto"/>
            <w:noWrap/>
            <w:vAlign w:val="center"/>
          </w:tcPr>
          <w:p w14:paraId="5F27E36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145EAFD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215" w:type="dxa"/>
            <w:gridSpan w:val="2"/>
            <w:tcBorders>
              <w:top w:val="single" w:color="auto" w:sz="4" w:space="0"/>
              <w:left w:val="nil"/>
              <w:bottom w:val="single" w:color="auto" w:sz="4" w:space="0"/>
              <w:right w:val="single" w:color="auto" w:sz="4" w:space="0"/>
            </w:tcBorders>
            <w:shd w:val="clear" w:color="auto" w:fill="auto"/>
            <w:noWrap/>
            <w:vAlign w:val="center"/>
          </w:tcPr>
          <w:p w14:paraId="750EF05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F8D02D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65AE70B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3BC44EE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589E18D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3E5AC52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6B0AEC5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71A789D5">
        <w:tblPrEx>
          <w:tblCellMar>
            <w:top w:w="0" w:type="dxa"/>
            <w:left w:w="108" w:type="dxa"/>
            <w:bottom w:w="0" w:type="dxa"/>
            <w:right w:w="108" w:type="dxa"/>
          </w:tblCellMar>
        </w:tblPrEx>
        <w:trPr>
          <w:trHeight w:val="340" w:hRule="atLeast"/>
          <w:jc w:val="center"/>
        </w:trPr>
        <w:tc>
          <w:tcPr>
            <w:tcW w:w="1123" w:type="dxa"/>
            <w:vMerge w:val="continue"/>
            <w:tcBorders>
              <w:left w:val="single" w:color="auto" w:sz="4" w:space="0"/>
              <w:right w:val="single" w:color="auto" w:sz="4" w:space="0"/>
            </w:tcBorders>
            <w:shd w:val="clear" w:color="auto" w:fill="auto"/>
            <w:noWrap/>
            <w:vAlign w:val="center"/>
          </w:tcPr>
          <w:p w14:paraId="70C2BE97">
            <w:pPr>
              <w:jc w:val="center"/>
              <w:rPr>
                <w:rFonts w:ascii="Times New Roman" w:hAnsi="Times New Roman" w:eastAsia="仿宋_GB2312"/>
                <w:color w:val="000000"/>
                <w:kern w:val="0"/>
                <w:szCs w:val="21"/>
              </w:rPr>
            </w:pPr>
          </w:p>
        </w:tc>
        <w:tc>
          <w:tcPr>
            <w:tcW w:w="855" w:type="dxa"/>
            <w:vMerge w:val="restart"/>
            <w:tcBorders>
              <w:top w:val="single" w:color="auto" w:sz="4" w:space="0"/>
              <w:left w:val="nil"/>
              <w:bottom w:val="single" w:color="auto" w:sz="4" w:space="0"/>
              <w:right w:val="single" w:color="auto" w:sz="4" w:space="0"/>
            </w:tcBorders>
            <w:shd w:val="clear" w:color="auto" w:fill="auto"/>
            <w:noWrap/>
            <w:vAlign w:val="center"/>
          </w:tcPr>
          <w:p w14:paraId="523A538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18EB46F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830FE5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lang w:val="en-US" w:eastAsia="zh-CN"/>
              </w:rPr>
              <w:t>50</w:t>
            </w:r>
            <w:r>
              <w:rPr>
                <w:rFonts w:ascii="Times New Roman" w:hAnsi="Times New Roman" w:eastAsia="仿宋_GB2312"/>
                <w:color w:val="000000"/>
                <w:kern w:val="0"/>
                <w:szCs w:val="21"/>
              </w:rPr>
              <w:t>分)</w:t>
            </w:r>
          </w:p>
        </w:tc>
        <w:tc>
          <w:tcPr>
            <w:tcW w:w="735" w:type="dxa"/>
            <w:vMerge w:val="restart"/>
            <w:tcBorders>
              <w:top w:val="single" w:color="auto" w:sz="4" w:space="0"/>
              <w:left w:val="nil"/>
              <w:right w:val="single" w:color="auto" w:sz="4" w:space="0"/>
            </w:tcBorders>
            <w:shd w:val="clear" w:color="auto" w:fill="auto"/>
            <w:noWrap/>
            <w:vAlign w:val="center"/>
          </w:tcPr>
          <w:p w14:paraId="577406D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85" w:type="dxa"/>
            <w:tcBorders>
              <w:top w:val="single" w:color="auto" w:sz="4" w:space="0"/>
              <w:left w:val="nil"/>
              <w:bottom w:val="single" w:color="auto" w:sz="4" w:space="0"/>
              <w:right w:val="single" w:color="auto" w:sz="4" w:space="0"/>
            </w:tcBorders>
            <w:shd w:val="clear" w:color="auto" w:fill="auto"/>
            <w:noWrap/>
            <w:vAlign w:val="center"/>
          </w:tcPr>
          <w:p w14:paraId="59B4D684">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全日制中职教育</w:t>
            </w:r>
            <w:bookmarkStart w:id="0" w:name="_GoBack"/>
            <w:bookmarkEnd w:id="0"/>
          </w:p>
          <w:p w14:paraId="2BF8C0B6">
            <w:pPr>
              <w:widowControl/>
              <w:jc w:val="left"/>
              <w:rPr>
                <w:rFonts w:hint="eastAsia" w:ascii="Times New Roman" w:hAnsi="Times New Roman" w:eastAsia="仿宋_GB2312"/>
                <w:color w:val="000000"/>
                <w:kern w:val="0"/>
                <w:szCs w:val="21"/>
                <w:lang w:val="en-US" w:eastAsia="zh-CN"/>
              </w:rPr>
            </w:pPr>
          </w:p>
        </w:tc>
        <w:tc>
          <w:tcPr>
            <w:tcW w:w="1680" w:type="dxa"/>
            <w:tcBorders>
              <w:top w:val="single" w:color="auto" w:sz="4" w:space="0"/>
              <w:left w:val="nil"/>
              <w:bottom w:val="single" w:color="auto" w:sz="4" w:space="0"/>
              <w:right w:val="single" w:color="auto" w:sz="4" w:space="0"/>
            </w:tcBorders>
            <w:shd w:val="clear" w:color="auto" w:fill="auto"/>
            <w:noWrap/>
            <w:vAlign w:val="center"/>
          </w:tcPr>
          <w:p w14:paraId="171CD958">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2019级、2020级全日制中职216人</w:t>
            </w:r>
          </w:p>
        </w:tc>
        <w:tc>
          <w:tcPr>
            <w:tcW w:w="1215" w:type="dxa"/>
            <w:gridSpan w:val="2"/>
            <w:tcBorders>
              <w:top w:val="single" w:color="auto" w:sz="4" w:space="0"/>
              <w:left w:val="nil"/>
              <w:bottom w:val="single" w:color="auto" w:sz="4" w:space="0"/>
              <w:right w:val="single" w:color="auto" w:sz="4" w:space="0"/>
            </w:tcBorders>
            <w:shd w:val="clear" w:color="auto" w:fill="auto"/>
            <w:noWrap/>
            <w:vAlign w:val="center"/>
          </w:tcPr>
          <w:p w14:paraId="644582E3">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216人</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31D03A87">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387BBF19">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3CC28A7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2D58B54">
        <w:tblPrEx>
          <w:tblCellMar>
            <w:top w:w="0" w:type="dxa"/>
            <w:left w:w="108" w:type="dxa"/>
            <w:bottom w:w="0" w:type="dxa"/>
            <w:right w:w="108" w:type="dxa"/>
          </w:tblCellMar>
        </w:tblPrEx>
        <w:trPr>
          <w:trHeight w:val="340" w:hRule="atLeast"/>
          <w:jc w:val="center"/>
        </w:trPr>
        <w:tc>
          <w:tcPr>
            <w:tcW w:w="1123" w:type="dxa"/>
            <w:vMerge w:val="continue"/>
            <w:tcBorders>
              <w:left w:val="single" w:color="auto" w:sz="4" w:space="0"/>
              <w:right w:val="single" w:color="auto" w:sz="4" w:space="0"/>
            </w:tcBorders>
            <w:shd w:val="clear" w:color="auto" w:fill="auto"/>
            <w:noWrap/>
            <w:vAlign w:val="center"/>
          </w:tcPr>
          <w:p w14:paraId="6E236563">
            <w:pPr>
              <w:jc w:val="center"/>
              <w:rPr>
                <w:rFonts w:ascii="Times New Roman" w:hAnsi="Times New Roman"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noWrap/>
            <w:vAlign w:val="center"/>
          </w:tcPr>
          <w:p w14:paraId="68C242B0">
            <w:pPr>
              <w:jc w:val="left"/>
              <w:rPr>
                <w:rFonts w:ascii="Times New Roman" w:hAnsi="Times New Roman" w:eastAsia="仿宋_GB2312"/>
                <w:color w:val="000000"/>
                <w:kern w:val="0"/>
                <w:szCs w:val="21"/>
              </w:rPr>
            </w:pPr>
          </w:p>
        </w:tc>
        <w:tc>
          <w:tcPr>
            <w:tcW w:w="735" w:type="dxa"/>
            <w:vMerge w:val="continue"/>
            <w:tcBorders>
              <w:left w:val="nil"/>
              <w:right w:val="single" w:color="auto" w:sz="4" w:space="0"/>
            </w:tcBorders>
            <w:shd w:val="clear" w:color="auto" w:fill="auto"/>
            <w:noWrap/>
            <w:vAlign w:val="center"/>
          </w:tcPr>
          <w:p w14:paraId="45C0B0DA">
            <w:pPr>
              <w:widowControl/>
              <w:jc w:val="center"/>
              <w:rPr>
                <w:rFonts w:ascii="Times New Roman" w:hAnsi="Times New Roman" w:eastAsia="仿宋_GB2312"/>
                <w:color w:val="000000"/>
                <w:kern w:val="0"/>
                <w:szCs w:val="21"/>
              </w:rPr>
            </w:pPr>
          </w:p>
        </w:tc>
        <w:tc>
          <w:tcPr>
            <w:tcW w:w="1185" w:type="dxa"/>
            <w:tcBorders>
              <w:top w:val="single" w:color="auto" w:sz="4" w:space="0"/>
              <w:left w:val="nil"/>
              <w:bottom w:val="single" w:color="auto" w:sz="4" w:space="0"/>
              <w:right w:val="single" w:color="auto" w:sz="4" w:space="0"/>
            </w:tcBorders>
            <w:shd w:val="clear" w:color="auto" w:fill="auto"/>
            <w:noWrap/>
            <w:vAlign w:val="center"/>
          </w:tcPr>
          <w:p w14:paraId="0C4D2D18">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成人学历教育、在职培训</w:t>
            </w:r>
          </w:p>
        </w:tc>
        <w:tc>
          <w:tcPr>
            <w:tcW w:w="1680" w:type="dxa"/>
            <w:tcBorders>
              <w:top w:val="single" w:color="auto" w:sz="4" w:space="0"/>
              <w:left w:val="nil"/>
              <w:bottom w:val="single" w:color="auto" w:sz="4" w:space="0"/>
              <w:right w:val="single" w:color="auto" w:sz="4" w:space="0"/>
            </w:tcBorders>
            <w:shd w:val="clear" w:color="auto" w:fill="auto"/>
            <w:noWrap/>
            <w:vAlign w:val="center"/>
          </w:tcPr>
          <w:p w14:paraId="2873095E">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成人教育292人、完成在职各类培训2000人。</w:t>
            </w:r>
          </w:p>
        </w:tc>
        <w:tc>
          <w:tcPr>
            <w:tcW w:w="1215" w:type="dxa"/>
            <w:gridSpan w:val="2"/>
            <w:tcBorders>
              <w:top w:val="single" w:color="auto" w:sz="4" w:space="0"/>
              <w:left w:val="nil"/>
              <w:bottom w:val="single" w:color="auto" w:sz="4" w:space="0"/>
              <w:right w:val="single" w:color="auto" w:sz="4" w:space="0"/>
            </w:tcBorders>
            <w:shd w:val="clear" w:color="auto" w:fill="auto"/>
            <w:noWrap/>
            <w:vAlign w:val="center"/>
          </w:tcPr>
          <w:p w14:paraId="5A40A350">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成人教育281人、在职各类培训2500人。</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6256A59A">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77B724DC">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1F90F9F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D8C8655">
        <w:tblPrEx>
          <w:tblCellMar>
            <w:top w:w="0" w:type="dxa"/>
            <w:left w:w="108" w:type="dxa"/>
            <w:bottom w:w="0" w:type="dxa"/>
            <w:right w:w="108" w:type="dxa"/>
          </w:tblCellMar>
        </w:tblPrEx>
        <w:trPr>
          <w:trHeight w:val="340" w:hRule="atLeast"/>
          <w:jc w:val="center"/>
        </w:trPr>
        <w:tc>
          <w:tcPr>
            <w:tcW w:w="1123" w:type="dxa"/>
            <w:vMerge w:val="continue"/>
            <w:tcBorders>
              <w:left w:val="single" w:color="auto" w:sz="4" w:space="0"/>
              <w:right w:val="single" w:color="auto" w:sz="4" w:space="0"/>
            </w:tcBorders>
            <w:shd w:val="clear" w:color="auto" w:fill="auto"/>
            <w:noWrap/>
            <w:vAlign w:val="center"/>
          </w:tcPr>
          <w:p w14:paraId="27A6D722">
            <w:pPr>
              <w:jc w:val="center"/>
              <w:rPr>
                <w:rFonts w:ascii="Times New Roman" w:hAnsi="Times New Roman"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noWrap/>
            <w:vAlign w:val="center"/>
          </w:tcPr>
          <w:p w14:paraId="31DE7E14">
            <w:pPr>
              <w:jc w:val="left"/>
              <w:rPr>
                <w:rFonts w:ascii="Times New Roman" w:hAnsi="Times New Roman" w:eastAsia="仿宋_GB2312"/>
                <w:color w:val="000000"/>
                <w:kern w:val="0"/>
                <w:szCs w:val="21"/>
              </w:rPr>
            </w:pPr>
          </w:p>
        </w:tc>
        <w:tc>
          <w:tcPr>
            <w:tcW w:w="735" w:type="dxa"/>
            <w:vMerge w:val="continue"/>
            <w:tcBorders>
              <w:left w:val="nil"/>
              <w:bottom w:val="single" w:color="auto" w:sz="4" w:space="0"/>
              <w:right w:val="single" w:color="auto" w:sz="4" w:space="0"/>
            </w:tcBorders>
            <w:shd w:val="clear" w:color="auto" w:fill="auto"/>
            <w:noWrap/>
            <w:vAlign w:val="center"/>
          </w:tcPr>
          <w:p w14:paraId="14DB7E15">
            <w:pPr>
              <w:widowControl/>
              <w:jc w:val="center"/>
              <w:rPr>
                <w:rFonts w:ascii="Times New Roman" w:hAnsi="Times New Roman" w:eastAsia="仿宋_GB2312"/>
                <w:color w:val="000000"/>
                <w:kern w:val="0"/>
                <w:szCs w:val="21"/>
              </w:rPr>
            </w:pPr>
          </w:p>
        </w:tc>
        <w:tc>
          <w:tcPr>
            <w:tcW w:w="1185" w:type="dxa"/>
            <w:tcBorders>
              <w:top w:val="single" w:color="auto" w:sz="4" w:space="0"/>
              <w:left w:val="nil"/>
              <w:bottom w:val="single" w:color="auto" w:sz="4" w:space="0"/>
              <w:right w:val="single" w:color="auto" w:sz="4" w:space="0"/>
            </w:tcBorders>
            <w:shd w:val="clear" w:color="auto" w:fill="auto"/>
            <w:noWrap/>
            <w:vAlign w:val="center"/>
          </w:tcPr>
          <w:p w14:paraId="67A2BEA2">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预计招生</w:t>
            </w:r>
          </w:p>
        </w:tc>
        <w:tc>
          <w:tcPr>
            <w:tcW w:w="1680" w:type="dxa"/>
            <w:tcBorders>
              <w:top w:val="single" w:color="auto" w:sz="4" w:space="0"/>
              <w:left w:val="nil"/>
              <w:bottom w:val="single" w:color="auto" w:sz="4" w:space="0"/>
              <w:right w:val="single" w:color="auto" w:sz="4" w:space="0"/>
            </w:tcBorders>
            <w:shd w:val="clear" w:color="auto" w:fill="auto"/>
            <w:noWrap/>
            <w:vAlign w:val="center"/>
          </w:tcPr>
          <w:p w14:paraId="1B232CD6">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2021级全日制新生预计招生70人，成人学历教育200人。</w:t>
            </w:r>
          </w:p>
        </w:tc>
        <w:tc>
          <w:tcPr>
            <w:tcW w:w="1215" w:type="dxa"/>
            <w:gridSpan w:val="2"/>
            <w:tcBorders>
              <w:top w:val="single" w:color="auto" w:sz="4" w:space="0"/>
              <w:left w:val="nil"/>
              <w:bottom w:val="single" w:color="auto" w:sz="4" w:space="0"/>
              <w:right w:val="single" w:color="auto" w:sz="4" w:space="0"/>
            </w:tcBorders>
            <w:shd w:val="clear" w:color="auto" w:fill="auto"/>
            <w:noWrap/>
            <w:vAlign w:val="center"/>
          </w:tcPr>
          <w:p w14:paraId="5AACA2C6">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2021级全日制新生60人，成人学历教育32人</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753EE49B">
            <w:pPr>
              <w:widowControl/>
              <w:ind w:firstLine="210" w:firstLineChars="100"/>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12C0FF25">
            <w:pPr>
              <w:widowControl/>
              <w:ind w:firstLine="210" w:firstLineChars="100"/>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741C30C4">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全日制招生政策调整，成人学历教育社会因素</w:t>
            </w:r>
          </w:p>
        </w:tc>
      </w:tr>
      <w:tr w14:paraId="40DD23E2">
        <w:tblPrEx>
          <w:tblCellMar>
            <w:top w:w="0" w:type="dxa"/>
            <w:left w:w="108" w:type="dxa"/>
            <w:bottom w:w="0" w:type="dxa"/>
            <w:right w:w="108" w:type="dxa"/>
          </w:tblCellMar>
        </w:tblPrEx>
        <w:trPr>
          <w:trHeight w:val="889" w:hRule="atLeast"/>
          <w:jc w:val="center"/>
        </w:trPr>
        <w:tc>
          <w:tcPr>
            <w:tcW w:w="1123" w:type="dxa"/>
            <w:vMerge w:val="continue"/>
            <w:tcBorders>
              <w:left w:val="single" w:color="auto" w:sz="4" w:space="0"/>
              <w:right w:val="single" w:color="auto" w:sz="4" w:space="0"/>
            </w:tcBorders>
            <w:shd w:val="clear" w:color="auto" w:fill="auto"/>
            <w:noWrap/>
            <w:vAlign w:val="center"/>
          </w:tcPr>
          <w:p w14:paraId="510FEDFB">
            <w:pPr>
              <w:jc w:val="center"/>
              <w:rPr>
                <w:rFonts w:ascii="Times New Roman" w:hAnsi="Times New Roman"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noWrap/>
            <w:vAlign w:val="center"/>
          </w:tcPr>
          <w:p w14:paraId="1F0C193B">
            <w:pPr>
              <w:jc w:val="left"/>
              <w:rPr>
                <w:rFonts w:ascii="Times New Roman" w:hAnsi="Times New Roman" w:eastAsia="仿宋_GB2312"/>
                <w:color w:val="000000"/>
                <w:kern w:val="0"/>
                <w:szCs w:val="21"/>
              </w:rPr>
            </w:pPr>
          </w:p>
        </w:tc>
        <w:tc>
          <w:tcPr>
            <w:tcW w:w="735" w:type="dxa"/>
            <w:vMerge w:val="restart"/>
            <w:tcBorders>
              <w:top w:val="single" w:color="auto" w:sz="4" w:space="0"/>
              <w:left w:val="nil"/>
              <w:bottom w:val="single" w:color="auto" w:sz="4" w:space="0"/>
              <w:right w:val="single" w:color="auto" w:sz="4" w:space="0"/>
            </w:tcBorders>
            <w:shd w:val="clear" w:color="auto" w:fill="auto"/>
            <w:noWrap/>
            <w:vAlign w:val="center"/>
          </w:tcPr>
          <w:p w14:paraId="45F29A1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85" w:type="dxa"/>
            <w:tcBorders>
              <w:top w:val="single" w:color="auto" w:sz="4" w:space="0"/>
              <w:left w:val="nil"/>
              <w:bottom w:val="single" w:color="auto" w:sz="4" w:space="0"/>
              <w:right w:val="single" w:color="auto" w:sz="4" w:space="0"/>
            </w:tcBorders>
            <w:shd w:val="clear" w:color="auto" w:fill="auto"/>
            <w:noWrap/>
            <w:vAlign w:val="center"/>
          </w:tcPr>
          <w:p w14:paraId="4F37EE1A">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培训合格率</w:t>
            </w:r>
          </w:p>
        </w:tc>
        <w:tc>
          <w:tcPr>
            <w:tcW w:w="1680" w:type="dxa"/>
            <w:tcBorders>
              <w:top w:val="single" w:color="auto" w:sz="4" w:space="0"/>
              <w:left w:val="nil"/>
              <w:bottom w:val="single" w:color="auto" w:sz="4" w:space="0"/>
              <w:right w:val="single" w:color="auto" w:sz="4" w:space="0"/>
            </w:tcBorders>
            <w:shd w:val="clear" w:color="auto" w:fill="auto"/>
            <w:noWrap/>
            <w:vAlign w:val="center"/>
          </w:tcPr>
          <w:p w14:paraId="106773FF">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合格率达95%以上</w:t>
            </w:r>
          </w:p>
        </w:tc>
        <w:tc>
          <w:tcPr>
            <w:tcW w:w="1215" w:type="dxa"/>
            <w:gridSpan w:val="2"/>
            <w:tcBorders>
              <w:top w:val="single" w:color="auto" w:sz="4" w:space="0"/>
              <w:left w:val="nil"/>
              <w:bottom w:val="single" w:color="auto" w:sz="4" w:space="0"/>
              <w:right w:val="single" w:color="auto" w:sz="4" w:space="0"/>
            </w:tcBorders>
            <w:shd w:val="clear" w:color="auto" w:fill="auto"/>
            <w:noWrap/>
            <w:vAlign w:val="center"/>
          </w:tcPr>
          <w:p w14:paraId="455ADE34">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82%</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730BADAB">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678A3197">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4.1</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6C95D40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9600CC3">
        <w:tblPrEx>
          <w:tblCellMar>
            <w:top w:w="0" w:type="dxa"/>
            <w:left w:w="108" w:type="dxa"/>
            <w:bottom w:w="0" w:type="dxa"/>
            <w:right w:w="108" w:type="dxa"/>
          </w:tblCellMar>
        </w:tblPrEx>
        <w:trPr>
          <w:trHeight w:val="1276" w:hRule="atLeast"/>
          <w:jc w:val="center"/>
        </w:trPr>
        <w:tc>
          <w:tcPr>
            <w:tcW w:w="1123" w:type="dxa"/>
            <w:vMerge w:val="continue"/>
            <w:tcBorders>
              <w:left w:val="single" w:color="auto" w:sz="4" w:space="0"/>
              <w:right w:val="single" w:color="auto" w:sz="4" w:space="0"/>
            </w:tcBorders>
            <w:shd w:val="clear" w:color="auto" w:fill="auto"/>
            <w:noWrap/>
            <w:vAlign w:val="center"/>
          </w:tcPr>
          <w:p w14:paraId="21107042">
            <w:pPr>
              <w:jc w:val="center"/>
              <w:rPr>
                <w:rFonts w:ascii="Times New Roman" w:hAnsi="Times New Roman"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noWrap/>
            <w:vAlign w:val="center"/>
          </w:tcPr>
          <w:p w14:paraId="0E652BC1">
            <w:pPr>
              <w:jc w:val="left"/>
              <w:rPr>
                <w:rFonts w:ascii="Times New Roman" w:hAnsi="Times New Roman" w:eastAsia="仿宋_GB2312"/>
                <w:color w:val="000000"/>
                <w:kern w:val="0"/>
                <w:szCs w:val="21"/>
              </w:rPr>
            </w:pPr>
          </w:p>
        </w:tc>
        <w:tc>
          <w:tcPr>
            <w:tcW w:w="735" w:type="dxa"/>
            <w:vMerge w:val="continue"/>
            <w:tcBorders>
              <w:top w:val="single" w:color="auto" w:sz="4" w:space="0"/>
              <w:left w:val="nil"/>
              <w:bottom w:val="single" w:color="auto" w:sz="4" w:space="0"/>
              <w:right w:val="single" w:color="auto" w:sz="4" w:space="0"/>
            </w:tcBorders>
            <w:shd w:val="clear" w:color="auto" w:fill="auto"/>
            <w:noWrap/>
            <w:vAlign w:val="center"/>
          </w:tcPr>
          <w:p w14:paraId="4FAAF05B">
            <w:pPr>
              <w:widowControl/>
              <w:jc w:val="center"/>
              <w:rPr>
                <w:rFonts w:ascii="Times New Roman" w:hAnsi="Times New Roman" w:eastAsia="仿宋_GB2312"/>
                <w:color w:val="000000"/>
                <w:kern w:val="0"/>
                <w:szCs w:val="21"/>
              </w:rPr>
            </w:pPr>
          </w:p>
        </w:tc>
        <w:tc>
          <w:tcPr>
            <w:tcW w:w="1185" w:type="dxa"/>
            <w:tcBorders>
              <w:top w:val="single" w:color="auto" w:sz="4" w:space="0"/>
              <w:left w:val="nil"/>
              <w:bottom w:val="single" w:color="auto" w:sz="4" w:space="0"/>
              <w:right w:val="single" w:color="auto" w:sz="4" w:space="0"/>
            </w:tcBorders>
            <w:shd w:val="clear" w:color="auto" w:fill="auto"/>
            <w:noWrap/>
            <w:vAlign w:val="center"/>
          </w:tcPr>
          <w:p w14:paraId="3D4219FF">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完成教育教学任务</w:t>
            </w:r>
          </w:p>
        </w:tc>
        <w:tc>
          <w:tcPr>
            <w:tcW w:w="1680" w:type="dxa"/>
            <w:tcBorders>
              <w:top w:val="single" w:color="auto" w:sz="4" w:space="0"/>
              <w:left w:val="nil"/>
              <w:bottom w:val="single" w:color="auto" w:sz="4" w:space="0"/>
              <w:right w:val="single" w:color="auto" w:sz="4" w:space="0"/>
            </w:tcBorders>
            <w:shd w:val="clear" w:color="auto" w:fill="auto"/>
            <w:noWrap/>
            <w:vAlign w:val="center"/>
          </w:tcPr>
          <w:p w14:paraId="4FC3E77A">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2021年全日制、成人教育教学任务100%完成。</w:t>
            </w:r>
          </w:p>
        </w:tc>
        <w:tc>
          <w:tcPr>
            <w:tcW w:w="1215" w:type="dxa"/>
            <w:gridSpan w:val="2"/>
            <w:tcBorders>
              <w:top w:val="single" w:color="auto" w:sz="4" w:space="0"/>
              <w:left w:val="nil"/>
              <w:bottom w:val="single" w:color="auto" w:sz="4" w:space="0"/>
              <w:right w:val="single" w:color="auto" w:sz="4" w:space="0"/>
            </w:tcBorders>
            <w:shd w:val="clear" w:color="auto" w:fill="auto"/>
            <w:noWrap/>
            <w:vAlign w:val="center"/>
          </w:tcPr>
          <w:p w14:paraId="4E13C441">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100%完成</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281BF095">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4D926476">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4FC5FF8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5325686">
        <w:tblPrEx>
          <w:tblCellMar>
            <w:top w:w="0" w:type="dxa"/>
            <w:left w:w="108" w:type="dxa"/>
            <w:bottom w:w="0" w:type="dxa"/>
            <w:right w:w="108" w:type="dxa"/>
          </w:tblCellMar>
        </w:tblPrEx>
        <w:trPr>
          <w:trHeight w:val="90" w:hRule="atLeast"/>
          <w:jc w:val="center"/>
        </w:trPr>
        <w:tc>
          <w:tcPr>
            <w:tcW w:w="1123" w:type="dxa"/>
            <w:vMerge w:val="continue"/>
            <w:tcBorders>
              <w:left w:val="single" w:color="auto" w:sz="4" w:space="0"/>
              <w:right w:val="single" w:color="auto" w:sz="4" w:space="0"/>
            </w:tcBorders>
            <w:shd w:val="clear" w:color="auto" w:fill="auto"/>
            <w:noWrap/>
            <w:vAlign w:val="center"/>
          </w:tcPr>
          <w:p w14:paraId="1EB7EDE8">
            <w:pPr>
              <w:jc w:val="center"/>
              <w:rPr>
                <w:rFonts w:ascii="Times New Roman" w:hAnsi="Times New Roman"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noWrap/>
            <w:vAlign w:val="center"/>
          </w:tcPr>
          <w:p w14:paraId="03FDADE1">
            <w:pPr>
              <w:jc w:val="left"/>
              <w:rPr>
                <w:rFonts w:ascii="Times New Roman" w:hAnsi="Times New Roman" w:eastAsia="仿宋_GB2312"/>
                <w:color w:val="000000"/>
                <w:kern w:val="0"/>
                <w:szCs w:val="21"/>
              </w:rPr>
            </w:pPr>
          </w:p>
        </w:tc>
        <w:tc>
          <w:tcPr>
            <w:tcW w:w="735" w:type="dxa"/>
            <w:tcBorders>
              <w:top w:val="single" w:color="auto" w:sz="4" w:space="0"/>
              <w:left w:val="nil"/>
              <w:bottom w:val="single" w:color="auto" w:sz="4" w:space="0"/>
              <w:right w:val="single" w:color="auto" w:sz="4" w:space="0"/>
            </w:tcBorders>
            <w:shd w:val="clear" w:color="auto" w:fill="auto"/>
            <w:noWrap/>
            <w:vAlign w:val="center"/>
          </w:tcPr>
          <w:p w14:paraId="289108A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85" w:type="dxa"/>
            <w:tcBorders>
              <w:top w:val="single" w:color="auto" w:sz="4" w:space="0"/>
              <w:left w:val="nil"/>
              <w:bottom w:val="single" w:color="auto" w:sz="4" w:space="0"/>
              <w:right w:val="single" w:color="auto" w:sz="4" w:space="0"/>
            </w:tcBorders>
            <w:shd w:val="clear" w:color="auto" w:fill="auto"/>
            <w:noWrap/>
            <w:vAlign w:val="center"/>
          </w:tcPr>
          <w:p w14:paraId="71C1F576">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执行时限</w:t>
            </w:r>
          </w:p>
        </w:tc>
        <w:tc>
          <w:tcPr>
            <w:tcW w:w="1680" w:type="dxa"/>
            <w:tcBorders>
              <w:top w:val="single" w:color="auto" w:sz="4" w:space="0"/>
              <w:left w:val="nil"/>
              <w:bottom w:val="single" w:color="auto" w:sz="4" w:space="0"/>
              <w:right w:val="single" w:color="auto" w:sz="4" w:space="0"/>
            </w:tcBorders>
            <w:shd w:val="clear" w:color="auto" w:fill="auto"/>
            <w:noWrap/>
            <w:vAlign w:val="center"/>
          </w:tcPr>
          <w:p w14:paraId="721A2BBC">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在2021年度完成各项资金支出进度要求，保障学校各项工作顺利开展，工资薪金按时发放。</w:t>
            </w:r>
          </w:p>
          <w:p w14:paraId="68AC7647">
            <w:pPr>
              <w:widowControl/>
              <w:jc w:val="left"/>
              <w:rPr>
                <w:rFonts w:hint="eastAsia" w:ascii="Times New Roman" w:hAnsi="Times New Roman" w:eastAsia="仿宋_GB2312"/>
                <w:color w:val="000000"/>
                <w:kern w:val="0"/>
                <w:szCs w:val="21"/>
                <w:lang w:val="en-US" w:eastAsia="zh-CN"/>
              </w:rPr>
            </w:pPr>
          </w:p>
        </w:tc>
        <w:tc>
          <w:tcPr>
            <w:tcW w:w="1215" w:type="dxa"/>
            <w:gridSpan w:val="2"/>
            <w:tcBorders>
              <w:top w:val="single" w:color="auto" w:sz="4" w:space="0"/>
              <w:left w:val="nil"/>
              <w:bottom w:val="single" w:color="auto" w:sz="4" w:space="0"/>
              <w:right w:val="single" w:color="auto" w:sz="4" w:space="0"/>
            </w:tcBorders>
            <w:shd w:val="clear" w:color="auto" w:fill="auto"/>
            <w:noWrap/>
            <w:vAlign w:val="center"/>
          </w:tcPr>
          <w:p w14:paraId="48A30770">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100%完成</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103AAE0D">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2030FE09">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28D1BF9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CE61B44">
        <w:tblPrEx>
          <w:tblCellMar>
            <w:top w:w="0" w:type="dxa"/>
            <w:left w:w="108" w:type="dxa"/>
            <w:bottom w:w="0" w:type="dxa"/>
            <w:right w:w="108" w:type="dxa"/>
          </w:tblCellMar>
        </w:tblPrEx>
        <w:trPr>
          <w:trHeight w:val="1291" w:hRule="atLeast"/>
          <w:jc w:val="center"/>
        </w:trPr>
        <w:tc>
          <w:tcPr>
            <w:tcW w:w="1123" w:type="dxa"/>
            <w:vMerge w:val="continue"/>
            <w:tcBorders>
              <w:left w:val="single" w:color="auto" w:sz="4" w:space="0"/>
              <w:right w:val="single" w:color="auto" w:sz="4" w:space="0"/>
            </w:tcBorders>
            <w:shd w:val="clear" w:color="auto" w:fill="auto"/>
            <w:noWrap/>
            <w:vAlign w:val="center"/>
          </w:tcPr>
          <w:p w14:paraId="341477B1">
            <w:pPr>
              <w:jc w:val="center"/>
              <w:rPr>
                <w:rFonts w:ascii="Times New Roman" w:hAnsi="Times New Roman"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noWrap/>
            <w:vAlign w:val="center"/>
          </w:tcPr>
          <w:p w14:paraId="1FAEFB9E">
            <w:pPr>
              <w:jc w:val="left"/>
              <w:rPr>
                <w:rFonts w:ascii="Times New Roman" w:hAnsi="Times New Roman" w:eastAsia="仿宋_GB2312"/>
                <w:color w:val="000000"/>
                <w:kern w:val="0"/>
                <w:szCs w:val="21"/>
              </w:rPr>
            </w:pPr>
          </w:p>
        </w:tc>
        <w:tc>
          <w:tcPr>
            <w:tcW w:w="735" w:type="dxa"/>
            <w:tcBorders>
              <w:top w:val="single" w:color="auto" w:sz="4" w:space="0"/>
              <w:left w:val="nil"/>
              <w:bottom w:val="single" w:color="auto" w:sz="4" w:space="0"/>
              <w:right w:val="single" w:color="auto" w:sz="4" w:space="0"/>
            </w:tcBorders>
            <w:shd w:val="clear" w:color="auto" w:fill="auto"/>
            <w:noWrap/>
            <w:vAlign w:val="center"/>
          </w:tcPr>
          <w:p w14:paraId="7E453EA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85" w:type="dxa"/>
            <w:tcBorders>
              <w:top w:val="single" w:color="auto" w:sz="4" w:space="0"/>
              <w:left w:val="nil"/>
              <w:bottom w:val="single" w:color="auto" w:sz="4" w:space="0"/>
              <w:right w:val="single" w:color="auto" w:sz="4" w:space="0"/>
            </w:tcBorders>
            <w:shd w:val="clear" w:color="auto" w:fill="auto"/>
            <w:noWrap/>
            <w:vAlign w:val="center"/>
          </w:tcPr>
          <w:p w14:paraId="3A25D51F">
            <w:pPr>
              <w:widowControl/>
              <w:jc w:val="left"/>
              <w:rPr>
                <w:rFonts w:hint="eastAsia" w:ascii="Times New Roman" w:hAnsi="Times New Roman" w:eastAsia="仿宋_GB2312"/>
                <w:color w:val="000000"/>
                <w:kern w:val="0"/>
                <w:szCs w:val="21"/>
                <w:lang w:val="en-US" w:eastAsia="zh-CN"/>
              </w:rPr>
            </w:pPr>
          </w:p>
          <w:p w14:paraId="26177DC1">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控制成本</w:t>
            </w:r>
          </w:p>
          <w:p w14:paraId="0B6877CE">
            <w:pPr>
              <w:widowControl/>
              <w:jc w:val="left"/>
              <w:rPr>
                <w:rFonts w:hint="eastAsia" w:ascii="Times New Roman" w:hAnsi="Times New Roman" w:eastAsia="仿宋_GB2312"/>
                <w:color w:val="000000"/>
                <w:kern w:val="0"/>
                <w:szCs w:val="21"/>
                <w:lang w:val="en-US" w:eastAsia="zh-CN"/>
              </w:rPr>
            </w:pPr>
          </w:p>
        </w:tc>
        <w:tc>
          <w:tcPr>
            <w:tcW w:w="1680" w:type="dxa"/>
            <w:tcBorders>
              <w:top w:val="single" w:color="auto" w:sz="4" w:space="0"/>
              <w:left w:val="nil"/>
              <w:bottom w:val="single" w:color="auto" w:sz="4" w:space="0"/>
              <w:right w:val="single" w:color="auto" w:sz="4" w:space="0"/>
            </w:tcBorders>
            <w:shd w:val="clear" w:color="auto" w:fill="auto"/>
            <w:noWrap/>
            <w:vAlign w:val="center"/>
          </w:tcPr>
          <w:p w14:paraId="048422B4">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总成本控制在321万元。</w:t>
            </w:r>
          </w:p>
        </w:tc>
        <w:tc>
          <w:tcPr>
            <w:tcW w:w="1215" w:type="dxa"/>
            <w:gridSpan w:val="2"/>
            <w:tcBorders>
              <w:top w:val="single" w:color="auto" w:sz="4" w:space="0"/>
              <w:left w:val="nil"/>
              <w:bottom w:val="single" w:color="auto" w:sz="4" w:space="0"/>
              <w:right w:val="single" w:color="auto" w:sz="4" w:space="0"/>
            </w:tcBorders>
            <w:shd w:val="clear" w:color="auto" w:fill="auto"/>
            <w:noWrap/>
            <w:vAlign w:val="center"/>
          </w:tcPr>
          <w:p w14:paraId="53E66737">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306.59万元</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3857EEB3">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052F2E62">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403EAFA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81C4FD1">
        <w:tblPrEx>
          <w:tblCellMar>
            <w:top w:w="0" w:type="dxa"/>
            <w:left w:w="108" w:type="dxa"/>
            <w:bottom w:w="0" w:type="dxa"/>
            <w:right w:w="108" w:type="dxa"/>
          </w:tblCellMar>
        </w:tblPrEx>
        <w:trPr>
          <w:trHeight w:val="340" w:hRule="atLeast"/>
          <w:jc w:val="center"/>
        </w:trPr>
        <w:tc>
          <w:tcPr>
            <w:tcW w:w="1123" w:type="dxa"/>
            <w:vMerge w:val="continue"/>
            <w:tcBorders>
              <w:left w:val="single" w:color="auto" w:sz="4" w:space="0"/>
              <w:right w:val="single" w:color="auto" w:sz="4" w:space="0"/>
            </w:tcBorders>
            <w:shd w:val="clear" w:color="auto" w:fill="auto"/>
            <w:noWrap/>
            <w:vAlign w:val="center"/>
          </w:tcPr>
          <w:p w14:paraId="13A7E117">
            <w:pPr>
              <w:jc w:val="center"/>
              <w:rPr>
                <w:rFonts w:ascii="Times New Roman" w:hAnsi="Times New Roman" w:eastAsia="仿宋_GB2312"/>
                <w:color w:val="000000"/>
                <w:kern w:val="0"/>
                <w:szCs w:val="21"/>
              </w:rPr>
            </w:pPr>
          </w:p>
        </w:tc>
        <w:tc>
          <w:tcPr>
            <w:tcW w:w="855" w:type="dxa"/>
            <w:vMerge w:val="restart"/>
            <w:tcBorders>
              <w:top w:val="single" w:color="auto" w:sz="4" w:space="0"/>
              <w:left w:val="nil"/>
              <w:right w:val="single" w:color="auto" w:sz="4" w:space="0"/>
            </w:tcBorders>
            <w:shd w:val="clear" w:color="auto" w:fill="auto"/>
            <w:noWrap/>
            <w:vAlign w:val="center"/>
          </w:tcPr>
          <w:p w14:paraId="1CB2D18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5A13167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4D0E7DB1">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lang w:val="en-US" w:eastAsia="zh-CN"/>
              </w:rPr>
              <w:t>40</w:t>
            </w:r>
            <w:r>
              <w:rPr>
                <w:rFonts w:ascii="Times New Roman" w:hAnsi="Times New Roman" w:eastAsia="仿宋_GB2312"/>
                <w:color w:val="000000"/>
                <w:kern w:val="0"/>
                <w:szCs w:val="21"/>
              </w:rPr>
              <w:t>分）</w:t>
            </w:r>
          </w:p>
          <w:p w14:paraId="37FF2879">
            <w:pPr>
              <w:jc w:val="left"/>
              <w:rPr>
                <w:rFonts w:ascii="Times New Roman" w:hAnsi="Times New Roman" w:eastAsia="仿宋_GB2312"/>
                <w:color w:val="000000"/>
                <w:kern w:val="0"/>
                <w:szCs w:val="21"/>
              </w:rPr>
            </w:pPr>
          </w:p>
          <w:p w14:paraId="2DA9407D">
            <w:pPr>
              <w:widowControl/>
              <w:rPr>
                <w:rFonts w:ascii="Times New Roman" w:hAnsi="Times New Roman" w:eastAsia="仿宋_GB2312"/>
                <w:color w:val="000000"/>
                <w:kern w:val="0"/>
                <w:szCs w:val="21"/>
              </w:rPr>
            </w:pPr>
          </w:p>
        </w:tc>
        <w:tc>
          <w:tcPr>
            <w:tcW w:w="735" w:type="dxa"/>
            <w:tcBorders>
              <w:top w:val="single" w:color="auto" w:sz="4" w:space="0"/>
              <w:left w:val="nil"/>
              <w:bottom w:val="single" w:color="auto" w:sz="4" w:space="0"/>
              <w:right w:val="single" w:color="auto" w:sz="4" w:space="0"/>
            </w:tcBorders>
            <w:shd w:val="clear" w:color="auto" w:fill="auto"/>
            <w:noWrap/>
            <w:vAlign w:val="center"/>
          </w:tcPr>
          <w:p w14:paraId="3E26070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1E5067D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85" w:type="dxa"/>
            <w:tcBorders>
              <w:top w:val="single" w:color="auto" w:sz="4" w:space="0"/>
              <w:left w:val="nil"/>
              <w:bottom w:val="single" w:color="auto" w:sz="4" w:space="0"/>
              <w:right w:val="single" w:color="auto" w:sz="4" w:space="0"/>
            </w:tcBorders>
            <w:shd w:val="clear" w:color="auto" w:fill="auto"/>
            <w:noWrap/>
            <w:vAlign w:val="center"/>
          </w:tcPr>
          <w:p w14:paraId="5F85DAC9">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缩减开支，厉行节约</w:t>
            </w:r>
          </w:p>
        </w:tc>
        <w:tc>
          <w:tcPr>
            <w:tcW w:w="1680" w:type="dxa"/>
            <w:tcBorders>
              <w:top w:val="single" w:color="auto" w:sz="4" w:space="0"/>
              <w:left w:val="nil"/>
              <w:bottom w:val="single" w:color="auto" w:sz="4" w:space="0"/>
              <w:right w:val="single" w:color="auto" w:sz="4" w:space="0"/>
            </w:tcBorders>
            <w:shd w:val="clear" w:color="auto" w:fill="auto"/>
            <w:noWrap/>
            <w:vAlign w:val="center"/>
          </w:tcPr>
          <w:p w14:paraId="109401AD">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通过厉行节约，努力减少各项支出，确保财政资金的正确使用。</w:t>
            </w:r>
          </w:p>
          <w:p w14:paraId="4B9FB314">
            <w:pPr>
              <w:widowControl/>
              <w:jc w:val="left"/>
              <w:rPr>
                <w:rFonts w:hint="eastAsia" w:ascii="Times New Roman" w:hAnsi="Times New Roman" w:eastAsia="仿宋_GB2312"/>
                <w:color w:val="000000"/>
                <w:kern w:val="0"/>
                <w:szCs w:val="21"/>
                <w:lang w:val="en-US" w:eastAsia="zh-CN"/>
              </w:rPr>
            </w:pPr>
          </w:p>
        </w:tc>
        <w:tc>
          <w:tcPr>
            <w:tcW w:w="1215" w:type="dxa"/>
            <w:gridSpan w:val="2"/>
            <w:tcBorders>
              <w:top w:val="single" w:color="auto" w:sz="4" w:space="0"/>
              <w:left w:val="nil"/>
              <w:bottom w:val="single" w:color="auto" w:sz="4" w:space="0"/>
              <w:right w:val="single" w:color="auto" w:sz="4" w:space="0"/>
            </w:tcBorders>
            <w:shd w:val="clear" w:color="auto" w:fill="auto"/>
            <w:noWrap/>
            <w:vAlign w:val="center"/>
          </w:tcPr>
          <w:p w14:paraId="07F4F75B">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100%完成</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67164B30">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4209CA14">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087DAE2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2CEA830">
        <w:tblPrEx>
          <w:tblCellMar>
            <w:top w:w="0" w:type="dxa"/>
            <w:left w:w="108" w:type="dxa"/>
            <w:bottom w:w="0" w:type="dxa"/>
            <w:right w:w="108" w:type="dxa"/>
          </w:tblCellMar>
        </w:tblPrEx>
        <w:trPr>
          <w:trHeight w:val="1453" w:hRule="atLeast"/>
          <w:jc w:val="center"/>
        </w:trPr>
        <w:tc>
          <w:tcPr>
            <w:tcW w:w="1123" w:type="dxa"/>
            <w:vMerge w:val="continue"/>
            <w:tcBorders>
              <w:left w:val="single" w:color="auto" w:sz="4" w:space="0"/>
              <w:right w:val="single" w:color="auto" w:sz="4" w:space="0"/>
            </w:tcBorders>
            <w:shd w:val="clear" w:color="auto" w:fill="auto"/>
            <w:noWrap/>
            <w:vAlign w:val="center"/>
          </w:tcPr>
          <w:p w14:paraId="1BBA4F7D">
            <w:pPr>
              <w:jc w:val="center"/>
              <w:rPr>
                <w:rFonts w:ascii="Times New Roman" w:hAnsi="Times New Roman" w:eastAsia="仿宋_GB2312"/>
                <w:color w:val="000000"/>
                <w:kern w:val="0"/>
                <w:szCs w:val="21"/>
              </w:rPr>
            </w:pPr>
          </w:p>
        </w:tc>
        <w:tc>
          <w:tcPr>
            <w:tcW w:w="855" w:type="dxa"/>
            <w:vMerge w:val="continue"/>
            <w:tcBorders>
              <w:left w:val="nil"/>
              <w:right w:val="single" w:color="auto" w:sz="4" w:space="0"/>
            </w:tcBorders>
            <w:shd w:val="clear" w:color="auto" w:fill="auto"/>
            <w:noWrap/>
            <w:vAlign w:val="center"/>
          </w:tcPr>
          <w:p w14:paraId="303DF0B3">
            <w:pPr>
              <w:jc w:val="left"/>
              <w:rPr>
                <w:rFonts w:ascii="Times New Roman" w:hAnsi="Times New Roman" w:eastAsia="仿宋_GB2312"/>
                <w:color w:val="000000"/>
                <w:kern w:val="0"/>
                <w:szCs w:val="21"/>
              </w:rPr>
            </w:pPr>
          </w:p>
        </w:tc>
        <w:tc>
          <w:tcPr>
            <w:tcW w:w="735" w:type="dxa"/>
            <w:tcBorders>
              <w:top w:val="single" w:color="auto" w:sz="4" w:space="0"/>
              <w:left w:val="nil"/>
              <w:bottom w:val="single" w:color="auto" w:sz="4" w:space="0"/>
              <w:right w:val="single" w:color="auto" w:sz="4" w:space="0"/>
            </w:tcBorders>
            <w:shd w:val="clear" w:color="auto" w:fill="auto"/>
            <w:noWrap/>
            <w:vAlign w:val="center"/>
          </w:tcPr>
          <w:p w14:paraId="342871E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2D93D15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85" w:type="dxa"/>
            <w:tcBorders>
              <w:top w:val="single" w:color="auto" w:sz="4" w:space="0"/>
              <w:left w:val="nil"/>
              <w:bottom w:val="single" w:color="auto" w:sz="4" w:space="0"/>
              <w:right w:val="single" w:color="auto" w:sz="4" w:space="0"/>
            </w:tcBorders>
            <w:shd w:val="clear" w:color="auto" w:fill="auto"/>
            <w:noWrap/>
            <w:vAlign w:val="center"/>
          </w:tcPr>
          <w:p w14:paraId="3B3EF7A2">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培养建设专业人才</w:t>
            </w:r>
          </w:p>
        </w:tc>
        <w:tc>
          <w:tcPr>
            <w:tcW w:w="1680" w:type="dxa"/>
            <w:tcBorders>
              <w:top w:val="single" w:color="auto" w:sz="4" w:space="0"/>
              <w:left w:val="nil"/>
              <w:bottom w:val="single" w:color="auto" w:sz="4" w:space="0"/>
              <w:right w:val="single" w:color="auto" w:sz="4" w:space="0"/>
            </w:tcBorders>
            <w:shd w:val="clear" w:color="auto" w:fill="auto"/>
            <w:noWrap/>
            <w:vAlign w:val="center"/>
          </w:tcPr>
          <w:p w14:paraId="7600EDA4">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提高建设领域专业技术人员专业素质及职业技能水平。</w:t>
            </w:r>
          </w:p>
        </w:tc>
        <w:tc>
          <w:tcPr>
            <w:tcW w:w="1215" w:type="dxa"/>
            <w:gridSpan w:val="2"/>
            <w:tcBorders>
              <w:top w:val="single" w:color="auto" w:sz="4" w:space="0"/>
              <w:left w:val="nil"/>
              <w:bottom w:val="single" w:color="auto" w:sz="4" w:space="0"/>
              <w:right w:val="single" w:color="auto" w:sz="4" w:space="0"/>
            </w:tcBorders>
            <w:shd w:val="clear" w:color="auto" w:fill="auto"/>
            <w:noWrap/>
            <w:vAlign w:val="center"/>
          </w:tcPr>
          <w:p w14:paraId="22F563D5">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100%完成</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2A338486">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21FC6B63">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3C651BD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FE81F48">
        <w:tblPrEx>
          <w:tblCellMar>
            <w:top w:w="0" w:type="dxa"/>
            <w:left w:w="108" w:type="dxa"/>
            <w:bottom w:w="0" w:type="dxa"/>
            <w:right w:w="108" w:type="dxa"/>
          </w:tblCellMar>
        </w:tblPrEx>
        <w:trPr>
          <w:trHeight w:val="340" w:hRule="atLeast"/>
          <w:jc w:val="center"/>
        </w:trPr>
        <w:tc>
          <w:tcPr>
            <w:tcW w:w="1123" w:type="dxa"/>
            <w:vMerge w:val="continue"/>
            <w:tcBorders>
              <w:left w:val="single" w:color="auto" w:sz="4" w:space="0"/>
              <w:right w:val="single" w:color="auto" w:sz="4" w:space="0"/>
            </w:tcBorders>
            <w:shd w:val="clear" w:color="auto" w:fill="auto"/>
            <w:noWrap/>
            <w:vAlign w:val="center"/>
          </w:tcPr>
          <w:p w14:paraId="2762DD0F">
            <w:pPr>
              <w:jc w:val="center"/>
              <w:rPr>
                <w:rFonts w:ascii="Times New Roman" w:hAnsi="Times New Roman" w:eastAsia="仿宋_GB2312"/>
                <w:color w:val="000000"/>
                <w:kern w:val="0"/>
                <w:szCs w:val="21"/>
              </w:rPr>
            </w:pPr>
          </w:p>
        </w:tc>
        <w:tc>
          <w:tcPr>
            <w:tcW w:w="855" w:type="dxa"/>
            <w:vMerge w:val="continue"/>
            <w:tcBorders>
              <w:left w:val="nil"/>
              <w:right w:val="single" w:color="auto" w:sz="4" w:space="0"/>
            </w:tcBorders>
            <w:shd w:val="clear" w:color="auto" w:fill="auto"/>
            <w:noWrap/>
            <w:vAlign w:val="center"/>
          </w:tcPr>
          <w:p w14:paraId="44155C81">
            <w:pPr>
              <w:jc w:val="left"/>
              <w:rPr>
                <w:rFonts w:ascii="Times New Roman" w:hAnsi="Times New Roman" w:eastAsia="仿宋_GB2312"/>
                <w:color w:val="000000"/>
                <w:kern w:val="0"/>
                <w:szCs w:val="21"/>
              </w:rPr>
            </w:pPr>
          </w:p>
        </w:tc>
        <w:tc>
          <w:tcPr>
            <w:tcW w:w="73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5D3333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278FD40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54C268">
            <w:pPr>
              <w:widowControl/>
              <w:jc w:val="left"/>
              <w:rPr>
                <w:rFonts w:hint="eastAsia" w:ascii="Times New Roman" w:hAnsi="Times New Roman" w:eastAsia="仿宋_GB2312"/>
                <w:color w:val="000000"/>
                <w:kern w:val="0"/>
                <w:szCs w:val="21"/>
                <w:lang w:val="en-US" w:eastAsia="zh-CN"/>
              </w:rPr>
            </w:pPr>
          </w:p>
        </w:tc>
        <w:tc>
          <w:tcPr>
            <w:tcW w:w="16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5C9984">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w:t>
            </w:r>
          </w:p>
        </w:tc>
        <w:tc>
          <w:tcPr>
            <w:tcW w:w="121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1951DAA">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BCF7737">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77CA3442">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74017A4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0AE2123">
        <w:tblPrEx>
          <w:tblCellMar>
            <w:top w:w="0" w:type="dxa"/>
            <w:left w:w="108" w:type="dxa"/>
            <w:bottom w:w="0" w:type="dxa"/>
            <w:right w:w="108" w:type="dxa"/>
          </w:tblCellMar>
        </w:tblPrEx>
        <w:trPr>
          <w:trHeight w:val="340" w:hRule="atLeast"/>
          <w:jc w:val="center"/>
        </w:trPr>
        <w:tc>
          <w:tcPr>
            <w:tcW w:w="1123" w:type="dxa"/>
            <w:vMerge w:val="continue"/>
            <w:tcBorders>
              <w:left w:val="single" w:color="auto" w:sz="4" w:space="0"/>
              <w:right w:val="single" w:color="auto" w:sz="4" w:space="0"/>
            </w:tcBorders>
            <w:shd w:val="clear" w:color="auto" w:fill="auto"/>
            <w:noWrap/>
            <w:vAlign w:val="center"/>
          </w:tcPr>
          <w:p w14:paraId="7DB45A59">
            <w:pPr>
              <w:jc w:val="center"/>
              <w:rPr>
                <w:rFonts w:ascii="Times New Roman" w:hAnsi="Times New Roman" w:eastAsia="仿宋_GB2312"/>
                <w:color w:val="000000"/>
                <w:kern w:val="0"/>
                <w:szCs w:val="21"/>
              </w:rPr>
            </w:pPr>
          </w:p>
        </w:tc>
        <w:tc>
          <w:tcPr>
            <w:tcW w:w="855" w:type="dxa"/>
            <w:vMerge w:val="continue"/>
            <w:tcBorders>
              <w:left w:val="nil"/>
              <w:right w:val="single" w:color="auto" w:sz="4" w:space="0"/>
            </w:tcBorders>
            <w:shd w:val="clear" w:color="auto" w:fill="auto"/>
            <w:noWrap/>
            <w:vAlign w:val="center"/>
          </w:tcPr>
          <w:p w14:paraId="50BEEDAB">
            <w:pPr>
              <w:jc w:val="left"/>
              <w:rPr>
                <w:rFonts w:ascii="Times New Roman" w:hAnsi="Times New Roman" w:eastAsia="仿宋_GB2312"/>
                <w:color w:val="000000"/>
                <w:kern w:val="0"/>
                <w:szCs w:val="21"/>
              </w:rPr>
            </w:pPr>
          </w:p>
        </w:tc>
        <w:tc>
          <w:tcPr>
            <w:tcW w:w="735" w:type="dxa"/>
            <w:vMerge w:val="continue"/>
            <w:tcBorders>
              <w:top w:val="single" w:color="auto" w:sz="4" w:space="0"/>
              <w:left w:val="nil"/>
              <w:bottom w:val="single" w:color="auto" w:sz="4" w:space="0"/>
              <w:right w:val="single" w:color="auto" w:sz="4" w:space="0"/>
            </w:tcBorders>
            <w:shd w:val="clear" w:color="auto" w:fill="auto"/>
            <w:noWrap/>
            <w:vAlign w:val="center"/>
          </w:tcPr>
          <w:p w14:paraId="00BB6D90">
            <w:pPr>
              <w:widowControl/>
              <w:spacing w:line="240" w:lineRule="exact"/>
              <w:jc w:val="left"/>
              <w:rPr>
                <w:rFonts w:ascii="Times New Roman" w:hAnsi="Times New Roman" w:eastAsia="仿宋_GB2312"/>
                <w:color w:val="000000"/>
                <w:kern w:val="0"/>
                <w:szCs w:val="21"/>
              </w:rPr>
            </w:pPr>
          </w:p>
        </w:tc>
        <w:tc>
          <w:tcPr>
            <w:tcW w:w="1185" w:type="dxa"/>
            <w:tcBorders>
              <w:top w:val="single" w:color="auto" w:sz="4" w:space="0"/>
              <w:left w:val="nil"/>
              <w:bottom w:val="single" w:color="auto" w:sz="4" w:space="0"/>
              <w:right w:val="single" w:color="auto" w:sz="4" w:space="0"/>
            </w:tcBorders>
            <w:shd w:val="clear" w:color="auto" w:fill="auto"/>
            <w:noWrap/>
            <w:vAlign w:val="center"/>
          </w:tcPr>
          <w:p w14:paraId="5EE8CFE8">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w:t>
            </w:r>
          </w:p>
        </w:tc>
        <w:tc>
          <w:tcPr>
            <w:tcW w:w="1680" w:type="dxa"/>
            <w:tcBorders>
              <w:top w:val="single" w:color="auto" w:sz="4" w:space="0"/>
              <w:left w:val="nil"/>
              <w:bottom w:val="single" w:color="auto" w:sz="4" w:space="0"/>
              <w:right w:val="single" w:color="auto" w:sz="4" w:space="0"/>
            </w:tcBorders>
            <w:shd w:val="clear" w:color="auto" w:fill="auto"/>
            <w:noWrap/>
            <w:vAlign w:val="center"/>
          </w:tcPr>
          <w:p w14:paraId="7307B9D3">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w:t>
            </w:r>
          </w:p>
        </w:tc>
        <w:tc>
          <w:tcPr>
            <w:tcW w:w="1215" w:type="dxa"/>
            <w:gridSpan w:val="2"/>
            <w:tcBorders>
              <w:top w:val="single" w:color="auto" w:sz="4" w:space="0"/>
              <w:left w:val="nil"/>
              <w:bottom w:val="single" w:color="auto" w:sz="4" w:space="0"/>
              <w:right w:val="single" w:color="auto" w:sz="4" w:space="0"/>
            </w:tcBorders>
            <w:shd w:val="clear" w:color="auto" w:fill="auto"/>
            <w:noWrap/>
            <w:vAlign w:val="center"/>
          </w:tcPr>
          <w:p w14:paraId="48AFE036">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w:t>
            </w:r>
          </w:p>
        </w:tc>
        <w:tc>
          <w:tcPr>
            <w:tcW w:w="1170" w:type="dxa"/>
            <w:gridSpan w:val="2"/>
            <w:tcBorders>
              <w:top w:val="nil"/>
              <w:left w:val="nil"/>
              <w:bottom w:val="single" w:color="auto" w:sz="4" w:space="0"/>
              <w:right w:val="single" w:color="auto" w:sz="4" w:space="0"/>
            </w:tcBorders>
            <w:shd w:val="clear" w:color="auto" w:fill="auto"/>
            <w:noWrap/>
            <w:vAlign w:val="center"/>
          </w:tcPr>
          <w:p w14:paraId="74626B1C">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w:t>
            </w:r>
          </w:p>
        </w:tc>
        <w:tc>
          <w:tcPr>
            <w:tcW w:w="765" w:type="dxa"/>
            <w:tcBorders>
              <w:top w:val="nil"/>
              <w:left w:val="nil"/>
              <w:bottom w:val="single" w:color="auto" w:sz="4" w:space="0"/>
              <w:right w:val="single" w:color="auto" w:sz="4" w:space="0"/>
            </w:tcBorders>
            <w:shd w:val="clear" w:color="auto" w:fill="auto"/>
            <w:noWrap/>
            <w:vAlign w:val="center"/>
          </w:tcPr>
          <w:p w14:paraId="3388466D">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w:t>
            </w:r>
          </w:p>
        </w:tc>
        <w:tc>
          <w:tcPr>
            <w:tcW w:w="1271" w:type="dxa"/>
            <w:gridSpan w:val="2"/>
            <w:tcBorders>
              <w:top w:val="nil"/>
              <w:left w:val="nil"/>
              <w:bottom w:val="single" w:color="auto" w:sz="4" w:space="0"/>
              <w:right w:val="single" w:color="auto" w:sz="4" w:space="0"/>
            </w:tcBorders>
            <w:shd w:val="clear" w:color="auto" w:fill="auto"/>
            <w:noWrap/>
            <w:vAlign w:val="center"/>
          </w:tcPr>
          <w:p w14:paraId="64945E6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8E470E5">
        <w:tblPrEx>
          <w:tblCellMar>
            <w:top w:w="0" w:type="dxa"/>
            <w:left w:w="108" w:type="dxa"/>
            <w:bottom w:w="0" w:type="dxa"/>
            <w:right w:w="108" w:type="dxa"/>
          </w:tblCellMar>
        </w:tblPrEx>
        <w:trPr>
          <w:trHeight w:val="1360" w:hRule="atLeast"/>
          <w:jc w:val="center"/>
        </w:trPr>
        <w:tc>
          <w:tcPr>
            <w:tcW w:w="1123" w:type="dxa"/>
            <w:vMerge w:val="continue"/>
            <w:tcBorders>
              <w:left w:val="single" w:color="auto" w:sz="4" w:space="0"/>
              <w:right w:val="single" w:color="auto" w:sz="4" w:space="0"/>
            </w:tcBorders>
            <w:shd w:val="clear" w:color="auto" w:fill="auto"/>
            <w:noWrap/>
            <w:vAlign w:val="center"/>
          </w:tcPr>
          <w:p w14:paraId="08F824E2">
            <w:pPr>
              <w:widowControl/>
              <w:jc w:val="center"/>
              <w:rPr>
                <w:rFonts w:ascii="Times New Roman" w:hAnsi="Times New Roman" w:eastAsia="仿宋_GB2312"/>
                <w:color w:val="000000"/>
                <w:kern w:val="0"/>
                <w:szCs w:val="21"/>
              </w:rPr>
            </w:pPr>
          </w:p>
        </w:tc>
        <w:tc>
          <w:tcPr>
            <w:tcW w:w="855" w:type="dxa"/>
            <w:vMerge w:val="continue"/>
            <w:tcBorders>
              <w:left w:val="nil"/>
              <w:right w:val="single" w:color="auto" w:sz="4" w:space="0"/>
            </w:tcBorders>
            <w:shd w:val="clear" w:color="auto" w:fill="auto"/>
            <w:noWrap/>
            <w:vAlign w:val="center"/>
          </w:tcPr>
          <w:p w14:paraId="7AF47775">
            <w:pPr>
              <w:widowControl/>
              <w:jc w:val="left"/>
              <w:rPr>
                <w:rFonts w:ascii="Times New Roman" w:hAnsi="Times New Roman" w:eastAsia="仿宋_GB2312"/>
                <w:color w:val="000000"/>
                <w:kern w:val="0"/>
                <w:szCs w:val="21"/>
              </w:rPr>
            </w:pPr>
          </w:p>
        </w:tc>
        <w:tc>
          <w:tcPr>
            <w:tcW w:w="735" w:type="dxa"/>
            <w:tcBorders>
              <w:top w:val="single" w:color="auto" w:sz="4" w:space="0"/>
              <w:left w:val="single" w:color="auto" w:sz="4" w:space="0"/>
              <w:right w:val="single" w:color="auto" w:sz="4" w:space="0"/>
            </w:tcBorders>
            <w:shd w:val="clear" w:color="auto" w:fill="auto"/>
            <w:noWrap/>
            <w:vAlign w:val="center"/>
          </w:tcPr>
          <w:p w14:paraId="6819B80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276CF7">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提供后备力量</w:t>
            </w:r>
          </w:p>
        </w:tc>
        <w:tc>
          <w:tcPr>
            <w:tcW w:w="16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8171C1">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长期稳定地为社会提供建筑方面后备力量。</w:t>
            </w:r>
          </w:p>
        </w:tc>
        <w:tc>
          <w:tcPr>
            <w:tcW w:w="121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140C9C0">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4B45CA2">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5A38CE">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c>
          <w:tcPr>
            <w:tcW w:w="127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F0C06D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DC89481">
        <w:tblPrEx>
          <w:tblCellMar>
            <w:top w:w="0" w:type="dxa"/>
            <w:left w:w="108" w:type="dxa"/>
            <w:bottom w:w="0" w:type="dxa"/>
            <w:right w:w="108" w:type="dxa"/>
          </w:tblCellMar>
        </w:tblPrEx>
        <w:trPr>
          <w:trHeight w:val="340" w:hRule="atLeast"/>
          <w:jc w:val="center"/>
        </w:trPr>
        <w:tc>
          <w:tcPr>
            <w:tcW w:w="1123" w:type="dxa"/>
            <w:vMerge w:val="continue"/>
            <w:tcBorders>
              <w:left w:val="single" w:color="auto" w:sz="4" w:space="0"/>
              <w:right w:val="single" w:color="auto" w:sz="4" w:space="0"/>
            </w:tcBorders>
            <w:shd w:val="clear" w:color="auto" w:fill="auto"/>
            <w:noWrap/>
            <w:vAlign w:val="center"/>
          </w:tcPr>
          <w:p w14:paraId="69F500D5">
            <w:pPr>
              <w:jc w:val="left"/>
              <w:rPr>
                <w:rFonts w:ascii="Times New Roman" w:hAnsi="Times New Roman" w:eastAsia="仿宋_GB2312"/>
                <w:color w:val="000000"/>
                <w:kern w:val="0"/>
                <w:szCs w:val="21"/>
              </w:rPr>
            </w:pPr>
          </w:p>
        </w:tc>
        <w:tc>
          <w:tcPr>
            <w:tcW w:w="855" w:type="dxa"/>
            <w:vMerge w:val="continue"/>
            <w:tcBorders>
              <w:left w:val="nil"/>
              <w:right w:val="single" w:color="auto" w:sz="4" w:space="0"/>
            </w:tcBorders>
            <w:shd w:val="clear" w:color="auto" w:fill="auto"/>
            <w:noWrap/>
            <w:vAlign w:val="center"/>
          </w:tcPr>
          <w:p w14:paraId="073B0C1B">
            <w:pPr>
              <w:widowControl/>
              <w:jc w:val="center"/>
              <w:rPr>
                <w:rFonts w:ascii="Times New Roman" w:hAnsi="Times New Roman" w:eastAsia="仿宋_GB2312"/>
                <w:color w:val="000000"/>
                <w:kern w:val="0"/>
                <w:szCs w:val="21"/>
              </w:rPr>
            </w:pPr>
          </w:p>
        </w:tc>
        <w:tc>
          <w:tcPr>
            <w:tcW w:w="735" w:type="dxa"/>
            <w:tcBorders>
              <w:top w:val="nil"/>
              <w:left w:val="nil"/>
              <w:right w:val="single" w:color="auto" w:sz="4" w:space="0"/>
            </w:tcBorders>
            <w:shd w:val="clear" w:color="auto" w:fill="auto"/>
            <w:noWrap/>
            <w:vAlign w:val="center"/>
          </w:tcPr>
          <w:p w14:paraId="5C37763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社会公众或服务对象满意度</w:t>
            </w:r>
          </w:p>
        </w:tc>
        <w:tc>
          <w:tcPr>
            <w:tcW w:w="1185" w:type="dxa"/>
            <w:tcBorders>
              <w:top w:val="nil"/>
              <w:left w:val="nil"/>
              <w:bottom w:val="single" w:color="auto" w:sz="4" w:space="0"/>
              <w:right w:val="single" w:color="auto" w:sz="4" w:space="0"/>
            </w:tcBorders>
            <w:shd w:val="clear" w:color="auto" w:fill="auto"/>
            <w:noWrap/>
            <w:vAlign w:val="center"/>
          </w:tcPr>
          <w:p w14:paraId="2CE56A1B">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满意度指标</w:t>
            </w:r>
          </w:p>
        </w:tc>
        <w:tc>
          <w:tcPr>
            <w:tcW w:w="1680" w:type="dxa"/>
            <w:tcBorders>
              <w:top w:val="nil"/>
              <w:left w:val="nil"/>
              <w:bottom w:val="single" w:color="auto" w:sz="4" w:space="0"/>
              <w:right w:val="single" w:color="auto" w:sz="4" w:space="0"/>
            </w:tcBorders>
            <w:shd w:val="clear" w:color="auto" w:fill="auto"/>
            <w:noWrap/>
            <w:vAlign w:val="center"/>
          </w:tcPr>
          <w:p w14:paraId="15793030">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1、办好人民满意的教育。</w:t>
            </w:r>
          </w:p>
          <w:p w14:paraId="5F4A0A77">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2、力争社会、企业、从业人员满意度达95%以上。</w:t>
            </w:r>
          </w:p>
        </w:tc>
        <w:tc>
          <w:tcPr>
            <w:tcW w:w="1215" w:type="dxa"/>
            <w:gridSpan w:val="2"/>
            <w:tcBorders>
              <w:top w:val="nil"/>
              <w:left w:val="nil"/>
              <w:bottom w:val="single" w:color="auto" w:sz="4" w:space="0"/>
              <w:right w:val="single" w:color="auto" w:sz="4" w:space="0"/>
            </w:tcBorders>
            <w:shd w:val="clear" w:color="auto" w:fill="auto"/>
            <w:noWrap/>
            <w:vAlign w:val="center"/>
          </w:tcPr>
          <w:p w14:paraId="7C165345">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w:t>
            </w:r>
          </w:p>
        </w:tc>
        <w:tc>
          <w:tcPr>
            <w:tcW w:w="1170" w:type="dxa"/>
            <w:gridSpan w:val="2"/>
            <w:tcBorders>
              <w:top w:val="nil"/>
              <w:left w:val="nil"/>
              <w:bottom w:val="single" w:color="auto" w:sz="4" w:space="0"/>
              <w:right w:val="single" w:color="auto" w:sz="4" w:space="0"/>
            </w:tcBorders>
            <w:shd w:val="clear" w:color="auto" w:fill="auto"/>
            <w:noWrap/>
            <w:vAlign w:val="center"/>
          </w:tcPr>
          <w:p w14:paraId="14C0FE08">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c>
          <w:tcPr>
            <w:tcW w:w="765" w:type="dxa"/>
            <w:tcBorders>
              <w:top w:val="nil"/>
              <w:left w:val="nil"/>
              <w:bottom w:val="single" w:color="auto" w:sz="4" w:space="0"/>
              <w:right w:val="single" w:color="auto" w:sz="4" w:space="0"/>
            </w:tcBorders>
            <w:shd w:val="clear" w:color="auto" w:fill="auto"/>
            <w:noWrap/>
            <w:vAlign w:val="center"/>
          </w:tcPr>
          <w:p w14:paraId="4888321D">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c>
          <w:tcPr>
            <w:tcW w:w="1271" w:type="dxa"/>
            <w:gridSpan w:val="2"/>
            <w:tcBorders>
              <w:top w:val="nil"/>
              <w:left w:val="nil"/>
              <w:bottom w:val="single" w:color="auto" w:sz="4" w:space="0"/>
              <w:right w:val="single" w:color="auto" w:sz="4" w:space="0"/>
            </w:tcBorders>
            <w:shd w:val="clear" w:color="auto" w:fill="auto"/>
            <w:noWrap/>
            <w:vAlign w:val="center"/>
          </w:tcPr>
          <w:p w14:paraId="098DC86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EF704F1">
        <w:tblPrEx>
          <w:tblCellMar>
            <w:top w:w="0" w:type="dxa"/>
            <w:left w:w="108" w:type="dxa"/>
            <w:bottom w:w="0" w:type="dxa"/>
            <w:right w:w="108" w:type="dxa"/>
          </w:tblCellMar>
        </w:tblPrEx>
        <w:trPr>
          <w:trHeight w:val="732" w:hRule="atLeast"/>
          <w:jc w:val="center"/>
        </w:trPr>
        <w:tc>
          <w:tcPr>
            <w:tcW w:w="6793"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17CEDCAF">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xml:space="preserve">                          总分</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7A62900">
            <w:pPr>
              <w:widowControl/>
              <w:ind w:firstLine="210" w:firstLineChars="100"/>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8580C9">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95.7</w:t>
            </w:r>
          </w:p>
        </w:tc>
        <w:tc>
          <w:tcPr>
            <w:tcW w:w="127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D931C82">
            <w:pPr>
              <w:widowControl/>
              <w:jc w:val="left"/>
              <w:rPr>
                <w:rFonts w:ascii="Times New Roman" w:hAnsi="Times New Roman" w:eastAsia="仿宋_GB2312"/>
                <w:color w:val="000000"/>
                <w:kern w:val="0"/>
                <w:szCs w:val="21"/>
              </w:rPr>
            </w:pPr>
          </w:p>
        </w:tc>
      </w:tr>
    </w:tbl>
    <w:p w14:paraId="1E6652C0">
      <w:pPr>
        <w:spacing w:beforeLines="50"/>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65C4DF83">
      <w:pPr>
        <w:rPr>
          <w:rFonts w:ascii="Times New Roman" w:hAnsi="Times New Roman" w:eastAsia="仿宋_GB2312"/>
          <w:sz w:val="24"/>
        </w:rPr>
      </w:pPr>
      <w:r>
        <w:rPr>
          <w:rFonts w:ascii="Times New Roman" w:hAnsi="Times New Roman" w:eastAsia="黑体"/>
          <w:sz w:val="32"/>
          <w:szCs w:val="32"/>
        </w:rPr>
        <w:t>附件4</w:t>
      </w:r>
    </w:p>
    <w:tbl>
      <w:tblPr>
        <w:tblStyle w:val="8"/>
        <w:tblW w:w="9999" w:type="dxa"/>
        <w:jc w:val="center"/>
        <w:tblLayout w:type="fixed"/>
        <w:tblCellMar>
          <w:top w:w="0" w:type="dxa"/>
          <w:left w:w="108" w:type="dxa"/>
          <w:bottom w:w="0" w:type="dxa"/>
          <w:right w:w="108" w:type="dxa"/>
        </w:tblCellMar>
      </w:tblPr>
      <w:tblGrid>
        <w:gridCol w:w="1135"/>
        <w:gridCol w:w="992"/>
        <w:gridCol w:w="1261"/>
        <w:gridCol w:w="1155"/>
        <w:gridCol w:w="1230"/>
        <w:gridCol w:w="1215"/>
        <w:gridCol w:w="885"/>
        <w:gridCol w:w="855"/>
        <w:gridCol w:w="1271"/>
      </w:tblGrid>
      <w:tr w14:paraId="49C35A0F">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71C624CD">
            <w:pPr>
              <w:widowControl/>
              <w:jc w:val="both"/>
              <w:rPr>
                <w:rFonts w:hint="eastAsia" w:ascii="方正小标宋简体" w:hAnsi="方正小标宋简体" w:eastAsia="方正小标宋简体" w:cs="方正小标宋简体"/>
                <w:color w:val="000000"/>
                <w:kern w:val="0"/>
                <w:sz w:val="36"/>
                <w:szCs w:val="36"/>
              </w:rPr>
            </w:pPr>
          </w:p>
          <w:p w14:paraId="62FA14FE">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6F62A2A2">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50683231">
            <w:pPr>
              <w:widowControl/>
              <w:jc w:val="both"/>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lang w:eastAsia="zh-CN"/>
              </w:rPr>
              <w:t>衡阳市建设学校</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42BB62BC">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2BBABB8">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4ADAEE79">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2BE961D0">
            <w:pPr>
              <w:widowControl/>
              <w:jc w:val="center"/>
              <w:rPr>
                <w:rFonts w:ascii="Times New Roman" w:hAnsi="Times New Roman" w:eastAsia="仿宋_GB2312"/>
                <w:color w:val="000000"/>
                <w:kern w:val="0"/>
                <w:szCs w:val="21"/>
              </w:rPr>
            </w:pPr>
            <w:r>
              <w:rPr>
                <w:rFonts w:hint="eastAsia" w:hAnsi="宋体"/>
                <w:kern w:val="0"/>
                <w:sz w:val="20"/>
                <w:szCs w:val="20"/>
              </w:rPr>
              <w:t>人员经费（城建）</w:t>
            </w:r>
            <w:r>
              <w:rPr>
                <w:rFonts w:ascii="Times New Roman" w:hAnsi="Times New Roman" w:eastAsia="仿宋_GB2312"/>
                <w:color w:val="000000"/>
                <w:kern w:val="0"/>
                <w:szCs w:val="21"/>
              </w:rPr>
              <w:t>　</w:t>
            </w:r>
          </w:p>
        </w:tc>
      </w:tr>
      <w:tr w14:paraId="35A0DB5D">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27B6E6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047CB0D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衡阳市住房和城乡建设局</w:t>
            </w:r>
          </w:p>
        </w:tc>
        <w:tc>
          <w:tcPr>
            <w:tcW w:w="1215" w:type="dxa"/>
            <w:tcBorders>
              <w:top w:val="single" w:color="auto" w:sz="4" w:space="0"/>
              <w:left w:val="nil"/>
              <w:bottom w:val="single" w:color="auto" w:sz="4" w:space="0"/>
              <w:right w:val="single" w:color="000000" w:sz="4" w:space="0"/>
            </w:tcBorders>
            <w:shd w:val="clear" w:color="auto" w:fill="auto"/>
            <w:noWrap/>
            <w:vAlign w:val="center"/>
          </w:tcPr>
          <w:p w14:paraId="0F30CE8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011" w:type="dxa"/>
            <w:gridSpan w:val="3"/>
            <w:tcBorders>
              <w:top w:val="single" w:color="auto" w:sz="4" w:space="0"/>
              <w:left w:val="nil"/>
              <w:bottom w:val="single" w:color="auto" w:sz="4" w:space="0"/>
              <w:right w:val="single" w:color="auto" w:sz="4" w:space="0"/>
            </w:tcBorders>
            <w:shd w:val="clear" w:color="auto" w:fill="auto"/>
            <w:noWrap/>
            <w:vAlign w:val="center"/>
          </w:tcPr>
          <w:p w14:paraId="1A89F19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衡阳市建设学校</w:t>
            </w:r>
          </w:p>
        </w:tc>
      </w:tr>
      <w:tr w14:paraId="20EF8837">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35653F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67072FA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427BD82C">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53FE6D1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3B7133F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31607D3E">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15" w:type="dxa"/>
            <w:tcBorders>
              <w:top w:val="nil"/>
              <w:left w:val="nil"/>
              <w:bottom w:val="single" w:color="auto" w:sz="4" w:space="0"/>
              <w:right w:val="single" w:color="auto" w:sz="4" w:space="0"/>
            </w:tcBorders>
            <w:shd w:val="clear" w:color="auto" w:fill="auto"/>
            <w:noWrap/>
          </w:tcPr>
          <w:p w14:paraId="4CA0387D">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4B947B33">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885" w:type="dxa"/>
            <w:tcBorders>
              <w:top w:val="nil"/>
              <w:left w:val="nil"/>
              <w:bottom w:val="single" w:color="auto" w:sz="4" w:space="0"/>
              <w:right w:val="single" w:color="auto" w:sz="4" w:space="0"/>
            </w:tcBorders>
            <w:shd w:val="clear" w:color="auto" w:fill="auto"/>
            <w:noWrap/>
          </w:tcPr>
          <w:p w14:paraId="2FBD882A">
            <w:pPr>
              <w:spacing w:line="240" w:lineRule="exact"/>
              <w:jc w:val="center"/>
              <w:rPr>
                <w:rFonts w:ascii="Times New Roman" w:hAnsi="Times New Roman" w:eastAsia="仿宋_GB2312"/>
                <w:szCs w:val="21"/>
              </w:rPr>
            </w:pPr>
          </w:p>
          <w:p w14:paraId="0EFDD34E">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27CB225E">
            <w:pPr>
              <w:spacing w:line="240" w:lineRule="exact"/>
              <w:jc w:val="center"/>
              <w:rPr>
                <w:rFonts w:ascii="Times New Roman" w:hAnsi="Times New Roman" w:eastAsia="仿宋_GB2312"/>
                <w:szCs w:val="21"/>
              </w:rPr>
            </w:pPr>
          </w:p>
          <w:p w14:paraId="76A3B780">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3095A3DB">
            <w:pPr>
              <w:spacing w:line="240" w:lineRule="exact"/>
              <w:jc w:val="center"/>
              <w:rPr>
                <w:rFonts w:ascii="Times New Roman" w:hAnsi="Times New Roman" w:eastAsia="仿宋_GB2312"/>
                <w:szCs w:val="21"/>
              </w:rPr>
            </w:pPr>
          </w:p>
          <w:p w14:paraId="52990BC9">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0C10863C">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8C9E1C2">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DE747E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55CFCD55">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191</w:t>
            </w:r>
          </w:p>
        </w:tc>
        <w:tc>
          <w:tcPr>
            <w:tcW w:w="1230" w:type="dxa"/>
            <w:tcBorders>
              <w:top w:val="nil"/>
              <w:left w:val="nil"/>
              <w:bottom w:val="single" w:color="auto" w:sz="4" w:space="0"/>
              <w:right w:val="single" w:color="auto" w:sz="4" w:space="0"/>
            </w:tcBorders>
            <w:shd w:val="clear" w:color="auto" w:fill="auto"/>
            <w:noWrap/>
            <w:vAlign w:val="center"/>
          </w:tcPr>
          <w:p w14:paraId="0F3873D7">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191</w:t>
            </w:r>
          </w:p>
        </w:tc>
        <w:tc>
          <w:tcPr>
            <w:tcW w:w="1215" w:type="dxa"/>
            <w:tcBorders>
              <w:top w:val="nil"/>
              <w:left w:val="nil"/>
              <w:bottom w:val="single" w:color="auto" w:sz="4" w:space="0"/>
              <w:right w:val="single" w:color="auto" w:sz="4" w:space="0"/>
            </w:tcBorders>
            <w:shd w:val="clear" w:color="auto" w:fill="auto"/>
            <w:noWrap/>
            <w:vAlign w:val="center"/>
          </w:tcPr>
          <w:p w14:paraId="76668D43">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191</w:t>
            </w:r>
          </w:p>
        </w:tc>
        <w:tc>
          <w:tcPr>
            <w:tcW w:w="885" w:type="dxa"/>
            <w:tcBorders>
              <w:top w:val="nil"/>
              <w:left w:val="nil"/>
              <w:bottom w:val="single" w:color="auto" w:sz="4" w:space="0"/>
              <w:right w:val="single" w:color="auto" w:sz="4" w:space="0"/>
            </w:tcBorders>
            <w:shd w:val="clear" w:color="auto" w:fill="auto"/>
            <w:noWrap/>
            <w:vAlign w:val="center"/>
          </w:tcPr>
          <w:p w14:paraId="31A63ECD">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c>
          <w:tcPr>
            <w:tcW w:w="855" w:type="dxa"/>
            <w:tcBorders>
              <w:top w:val="nil"/>
              <w:left w:val="nil"/>
              <w:bottom w:val="single" w:color="auto" w:sz="4" w:space="0"/>
              <w:right w:val="single" w:color="auto" w:sz="4" w:space="0"/>
            </w:tcBorders>
            <w:shd w:val="clear" w:color="auto" w:fill="auto"/>
            <w:noWrap/>
            <w:vAlign w:val="center"/>
          </w:tcPr>
          <w:p w14:paraId="2779DDB1">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7D223A84">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r>
      <w:tr w14:paraId="194DF933">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CD3CAF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6F04D7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3E71A1CA">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191</w:t>
            </w:r>
          </w:p>
        </w:tc>
        <w:tc>
          <w:tcPr>
            <w:tcW w:w="1230" w:type="dxa"/>
            <w:tcBorders>
              <w:top w:val="nil"/>
              <w:left w:val="nil"/>
              <w:bottom w:val="single" w:color="auto" w:sz="4" w:space="0"/>
              <w:right w:val="single" w:color="auto" w:sz="4" w:space="0"/>
            </w:tcBorders>
            <w:shd w:val="clear" w:color="auto" w:fill="auto"/>
            <w:noWrap/>
            <w:vAlign w:val="center"/>
          </w:tcPr>
          <w:p w14:paraId="4E940580">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191</w:t>
            </w:r>
          </w:p>
        </w:tc>
        <w:tc>
          <w:tcPr>
            <w:tcW w:w="1215" w:type="dxa"/>
            <w:tcBorders>
              <w:top w:val="nil"/>
              <w:left w:val="nil"/>
              <w:bottom w:val="single" w:color="auto" w:sz="4" w:space="0"/>
              <w:right w:val="single" w:color="auto" w:sz="4" w:space="0"/>
            </w:tcBorders>
            <w:shd w:val="clear" w:color="auto" w:fill="auto"/>
            <w:noWrap/>
            <w:vAlign w:val="center"/>
          </w:tcPr>
          <w:p w14:paraId="32EA73A2">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191</w:t>
            </w:r>
          </w:p>
        </w:tc>
        <w:tc>
          <w:tcPr>
            <w:tcW w:w="885" w:type="dxa"/>
            <w:tcBorders>
              <w:top w:val="nil"/>
              <w:left w:val="nil"/>
              <w:bottom w:val="single" w:color="auto" w:sz="4" w:space="0"/>
              <w:right w:val="single" w:color="auto" w:sz="4" w:space="0"/>
            </w:tcBorders>
            <w:shd w:val="clear" w:color="auto" w:fill="auto"/>
            <w:noWrap/>
            <w:vAlign w:val="center"/>
          </w:tcPr>
          <w:p w14:paraId="0A089828">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c>
          <w:tcPr>
            <w:tcW w:w="855" w:type="dxa"/>
            <w:tcBorders>
              <w:top w:val="nil"/>
              <w:left w:val="nil"/>
              <w:bottom w:val="single" w:color="auto" w:sz="4" w:space="0"/>
              <w:right w:val="single" w:color="auto" w:sz="4" w:space="0"/>
            </w:tcBorders>
            <w:shd w:val="clear" w:color="auto" w:fill="auto"/>
            <w:noWrap/>
            <w:vAlign w:val="center"/>
          </w:tcPr>
          <w:p w14:paraId="769A70C5">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346FF191">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10</w:t>
            </w:r>
          </w:p>
        </w:tc>
      </w:tr>
      <w:tr w14:paraId="02048C12">
        <w:tblPrEx>
          <w:tblCellMar>
            <w:top w:w="0" w:type="dxa"/>
            <w:left w:w="108" w:type="dxa"/>
            <w:bottom w:w="0" w:type="dxa"/>
            <w:right w:w="108" w:type="dxa"/>
          </w:tblCellMar>
        </w:tblPrEx>
        <w:trPr>
          <w:trHeight w:val="355"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F762CBE">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35AACA8">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5F1E559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55B92A4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15" w:type="dxa"/>
            <w:tcBorders>
              <w:top w:val="nil"/>
              <w:left w:val="nil"/>
              <w:bottom w:val="single" w:color="auto" w:sz="4" w:space="0"/>
              <w:right w:val="single" w:color="auto" w:sz="4" w:space="0"/>
            </w:tcBorders>
            <w:shd w:val="clear" w:color="auto" w:fill="auto"/>
            <w:noWrap/>
            <w:vAlign w:val="center"/>
          </w:tcPr>
          <w:p w14:paraId="6AE431F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85" w:type="dxa"/>
            <w:tcBorders>
              <w:top w:val="nil"/>
              <w:left w:val="nil"/>
              <w:bottom w:val="single" w:color="auto" w:sz="4" w:space="0"/>
              <w:right w:val="single" w:color="auto" w:sz="4" w:space="0"/>
            </w:tcBorders>
            <w:shd w:val="clear" w:color="auto" w:fill="auto"/>
            <w:noWrap/>
            <w:vAlign w:val="center"/>
          </w:tcPr>
          <w:p w14:paraId="0AC9A19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0B846EF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0C032EB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A12E273">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CB36813">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5A24F11">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65E7341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0BD210C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15" w:type="dxa"/>
            <w:tcBorders>
              <w:top w:val="nil"/>
              <w:left w:val="nil"/>
              <w:bottom w:val="single" w:color="auto" w:sz="4" w:space="0"/>
              <w:right w:val="single" w:color="auto" w:sz="4" w:space="0"/>
            </w:tcBorders>
            <w:shd w:val="clear" w:color="auto" w:fill="auto"/>
            <w:noWrap/>
            <w:vAlign w:val="center"/>
          </w:tcPr>
          <w:p w14:paraId="2C34391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85" w:type="dxa"/>
            <w:tcBorders>
              <w:top w:val="nil"/>
              <w:left w:val="nil"/>
              <w:bottom w:val="single" w:color="auto" w:sz="4" w:space="0"/>
              <w:right w:val="single" w:color="auto" w:sz="4" w:space="0"/>
            </w:tcBorders>
            <w:shd w:val="clear" w:color="auto" w:fill="auto"/>
            <w:noWrap/>
            <w:vAlign w:val="center"/>
          </w:tcPr>
          <w:p w14:paraId="49168B9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C98572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517C1CE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3AB9683">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13C129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63D8B3E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12559A2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612D165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19D026A1">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39A47E1">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3FC58CCB">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保障在职教职工、退休人员基本工资</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21AF9BD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在职教职工、退休人员基本工资按时发放</w:t>
            </w:r>
            <w:r>
              <w:rPr>
                <w:rFonts w:ascii="Times New Roman" w:hAnsi="Times New Roman" w:eastAsia="仿宋_GB2312"/>
                <w:color w:val="000000"/>
                <w:kern w:val="0"/>
                <w:szCs w:val="21"/>
              </w:rPr>
              <w:t>　</w:t>
            </w:r>
          </w:p>
        </w:tc>
      </w:tr>
      <w:tr w14:paraId="6FFA285F">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42CD6D2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14500EB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349B32E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1558236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5165666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EE4B2B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65381F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76135D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090D4B6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215" w:type="dxa"/>
            <w:tcBorders>
              <w:top w:val="single" w:color="auto" w:sz="4" w:space="0"/>
              <w:left w:val="nil"/>
              <w:bottom w:val="single" w:color="auto" w:sz="4" w:space="0"/>
              <w:right w:val="single" w:color="auto" w:sz="4" w:space="0"/>
            </w:tcBorders>
            <w:shd w:val="clear" w:color="auto" w:fill="auto"/>
            <w:noWrap/>
            <w:vAlign w:val="center"/>
          </w:tcPr>
          <w:p w14:paraId="7DEF97B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5132DC1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885" w:type="dxa"/>
            <w:tcBorders>
              <w:top w:val="single" w:color="auto" w:sz="4" w:space="0"/>
              <w:left w:val="nil"/>
              <w:bottom w:val="single" w:color="auto" w:sz="4" w:space="0"/>
              <w:right w:val="single" w:color="auto" w:sz="4" w:space="0"/>
            </w:tcBorders>
            <w:shd w:val="clear" w:color="auto" w:fill="auto"/>
            <w:noWrap/>
            <w:vAlign w:val="center"/>
          </w:tcPr>
          <w:p w14:paraId="33CC716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2C1937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BB0B3E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36EEEBF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2681931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11DCEFAD">
        <w:tblPrEx>
          <w:tblCellMar>
            <w:top w:w="0" w:type="dxa"/>
            <w:left w:w="108" w:type="dxa"/>
            <w:bottom w:w="0" w:type="dxa"/>
            <w:right w:w="108" w:type="dxa"/>
          </w:tblCellMar>
        </w:tblPrEx>
        <w:trPr>
          <w:trHeight w:val="1410" w:hRule="atLeast"/>
          <w:jc w:val="center"/>
        </w:trPr>
        <w:tc>
          <w:tcPr>
            <w:tcW w:w="1135" w:type="dxa"/>
            <w:vMerge w:val="continue"/>
            <w:tcBorders>
              <w:left w:val="single" w:color="auto" w:sz="4" w:space="0"/>
              <w:right w:val="single" w:color="auto" w:sz="4" w:space="0"/>
            </w:tcBorders>
            <w:shd w:val="clear" w:color="auto" w:fill="auto"/>
            <w:noWrap/>
            <w:vAlign w:val="center"/>
          </w:tcPr>
          <w:p w14:paraId="0E06CFB7">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56E9925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1E8DA1E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83EBE05">
            <w:pPr>
              <w:widowControl/>
              <w:jc w:val="center"/>
              <w:rPr>
                <w:rFonts w:ascii="Times New Roman" w:hAnsi="Times New Roman" w:eastAsia="仿宋_GB2312"/>
                <w:color w:val="000000"/>
                <w:kern w:val="0"/>
                <w:szCs w:val="21"/>
              </w:rPr>
            </w:pPr>
          </w:p>
          <w:p w14:paraId="5AC9228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70381E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9F420EE">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保障人员工资</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5B8472C">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保障</w:t>
            </w:r>
            <w:r>
              <w:rPr>
                <w:rFonts w:hint="eastAsia" w:ascii="Times New Roman" w:hAnsi="Times New Roman" w:eastAsia="仿宋_GB2312"/>
                <w:color w:val="000000"/>
                <w:kern w:val="0"/>
                <w:szCs w:val="21"/>
              </w:rPr>
              <w:t>在职17人，退休8人</w:t>
            </w:r>
            <w:r>
              <w:rPr>
                <w:rFonts w:hint="eastAsia" w:ascii="Times New Roman" w:hAnsi="Times New Roman" w:eastAsia="仿宋_GB2312"/>
                <w:color w:val="000000"/>
                <w:kern w:val="0"/>
                <w:szCs w:val="21"/>
                <w:lang w:eastAsia="zh-CN"/>
              </w:rPr>
              <w:t>的基本工资</w:t>
            </w:r>
          </w:p>
        </w:tc>
        <w:tc>
          <w:tcPr>
            <w:tcW w:w="1215" w:type="dxa"/>
            <w:tcBorders>
              <w:top w:val="single" w:color="auto" w:sz="4" w:space="0"/>
              <w:left w:val="nil"/>
              <w:bottom w:val="single" w:color="auto" w:sz="4" w:space="0"/>
              <w:right w:val="single" w:color="auto" w:sz="4" w:space="0"/>
            </w:tcBorders>
            <w:shd w:val="clear" w:color="auto" w:fill="auto"/>
            <w:noWrap/>
            <w:vAlign w:val="center"/>
          </w:tcPr>
          <w:p w14:paraId="45ED6C92">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100</w:t>
            </w:r>
            <w:r>
              <w:rPr>
                <w:rFonts w:hint="eastAsia" w:ascii="Times New Roman" w:hAnsi="Times New Roman" w:eastAsia="仿宋_GB2312"/>
                <w:color w:val="000000"/>
                <w:kern w:val="0"/>
                <w:szCs w:val="21"/>
                <w:lang w:val="en-US" w:eastAsia="zh-CN"/>
              </w:rPr>
              <w:t>%</w:t>
            </w:r>
            <w:r>
              <w:rPr>
                <w:rFonts w:hint="eastAsia" w:ascii="Times New Roman" w:hAnsi="Times New Roman" w:eastAsia="仿宋_GB2312"/>
                <w:color w:val="000000"/>
                <w:kern w:val="0"/>
                <w:szCs w:val="21"/>
                <w:lang w:eastAsia="zh-CN"/>
              </w:rPr>
              <w:t>完成</w:t>
            </w:r>
          </w:p>
        </w:tc>
        <w:tc>
          <w:tcPr>
            <w:tcW w:w="885" w:type="dxa"/>
            <w:tcBorders>
              <w:top w:val="single" w:color="auto" w:sz="4" w:space="0"/>
              <w:left w:val="nil"/>
              <w:bottom w:val="single" w:color="auto" w:sz="4" w:space="0"/>
              <w:right w:val="single" w:color="auto" w:sz="4" w:space="0"/>
            </w:tcBorders>
            <w:shd w:val="clear" w:color="auto" w:fill="auto"/>
            <w:noWrap/>
            <w:vAlign w:val="center"/>
          </w:tcPr>
          <w:p w14:paraId="3382DDF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7C002C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78E8A9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441BA3B">
        <w:tblPrEx>
          <w:tblCellMar>
            <w:top w:w="0" w:type="dxa"/>
            <w:left w:w="108" w:type="dxa"/>
            <w:bottom w:w="0" w:type="dxa"/>
            <w:right w:w="108" w:type="dxa"/>
          </w:tblCellMar>
        </w:tblPrEx>
        <w:trPr>
          <w:trHeight w:val="1595" w:hRule="atLeast"/>
          <w:jc w:val="center"/>
        </w:trPr>
        <w:tc>
          <w:tcPr>
            <w:tcW w:w="1135" w:type="dxa"/>
            <w:vMerge w:val="continue"/>
            <w:tcBorders>
              <w:left w:val="single" w:color="auto" w:sz="4" w:space="0"/>
              <w:right w:val="single" w:color="auto" w:sz="4" w:space="0"/>
            </w:tcBorders>
            <w:shd w:val="clear" w:color="auto" w:fill="auto"/>
            <w:noWrap/>
            <w:vAlign w:val="center"/>
          </w:tcPr>
          <w:p w14:paraId="70440C8B">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4043CCA">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AEA50E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B1C854E">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考核评级</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A4D9141">
            <w:pPr>
              <w:widowControl/>
              <w:jc w:val="left"/>
              <w:rPr>
                <w:rFonts w:hint="eastAsia" w:ascii="Times New Roman" w:hAnsi="Times New Roman" w:eastAsia="仿宋_GB2312"/>
                <w:color w:val="000000"/>
                <w:kern w:val="0"/>
                <w:szCs w:val="21"/>
                <w:lang w:eastAsia="zh-CN"/>
              </w:rPr>
            </w:pPr>
          </w:p>
          <w:p w14:paraId="72847E00">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考核要达到合格</w:t>
            </w:r>
            <w:r>
              <w:rPr>
                <w:rFonts w:hint="eastAsia" w:ascii="Times New Roman" w:hAnsi="Times New Roman" w:eastAsia="仿宋_GB2312"/>
                <w:color w:val="000000"/>
                <w:kern w:val="0"/>
                <w:szCs w:val="21"/>
                <w:lang w:val="en-US" w:eastAsia="zh-CN"/>
              </w:rPr>
              <w:t>等级以上</w:t>
            </w:r>
          </w:p>
          <w:p w14:paraId="2E68A235">
            <w:pPr>
              <w:widowControl/>
              <w:jc w:val="left"/>
              <w:rPr>
                <w:rFonts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p>
        </w:tc>
        <w:tc>
          <w:tcPr>
            <w:tcW w:w="1215" w:type="dxa"/>
            <w:tcBorders>
              <w:top w:val="single" w:color="auto" w:sz="4" w:space="0"/>
              <w:left w:val="nil"/>
              <w:bottom w:val="single" w:color="auto" w:sz="4" w:space="0"/>
              <w:right w:val="single" w:color="auto" w:sz="4" w:space="0"/>
            </w:tcBorders>
            <w:shd w:val="clear" w:color="auto" w:fill="auto"/>
            <w:noWrap/>
            <w:vAlign w:val="center"/>
          </w:tcPr>
          <w:p w14:paraId="5A9E2B84">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优秀</w:t>
            </w:r>
          </w:p>
        </w:tc>
        <w:tc>
          <w:tcPr>
            <w:tcW w:w="885" w:type="dxa"/>
            <w:tcBorders>
              <w:top w:val="single" w:color="auto" w:sz="4" w:space="0"/>
              <w:left w:val="nil"/>
              <w:bottom w:val="single" w:color="auto" w:sz="4" w:space="0"/>
              <w:right w:val="single" w:color="auto" w:sz="4" w:space="0"/>
            </w:tcBorders>
            <w:shd w:val="clear" w:color="auto" w:fill="auto"/>
            <w:noWrap/>
            <w:vAlign w:val="center"/>
          </w:tcPr>
          <w:p w14:paraId="3006CEC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2A2980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B28389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58B8BF8">
        <w:tblPrEx>
          <w:tblCellMar>
            <w:top w:w="0" w:type="dxa"/>
            <w:left w:w="108" w:type="dxa"/>
            <w:bottom w:w="0" w:type="dxa"/>
            <w:right w:w="108" w:type="dxa"/>
          </w:tblCellMar>
        </w:tblPrEx>
        <w:trPr>
          <w:trHeight w:val="725" w:hRule="atLeast"/>
          <w:jc w:val="center"/>
        </w:trPr>
        <w:tc>
          <w:tcPr>
            <w:tcW w:w="1135" w:type="dxa"/>
            <w:vMerge w:val="continue"/>
            <w:tcBorders>
              <w:left w:val="single" w:color="auto" w:sz="4" w:space="0"/>
              <w:right w:val="single" w:color="auto" w:sz="4" w:space="0"/>
            </w:tcBorders>
            <w:shd w:val="clear" w:color="auto" w:fill="auto"/>
            <w:noWrap/>
            <w:vAlign w:val="center"/>
          </w:tcPr>
          <w:p w14:paraId="4F4F3F4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F1D7D18">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5B80AA4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A8BCF26">
            <w:pPr>
              <w:widowControl/>
              <w:jc w:val="left"/>
              <w:rPr>
                <w:rFonts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rPr>
              <w:t>完成时间</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D2F6CD6">
            <w:pPr>
              <w:widowControl/>
              <w:jc w:val="left"/>
              <w:rPr>
                <w:rFonts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2021年</w:t>
            </w:r>
          </w:p>
        </w:tc>
        <w:tc>
          <w:tcPr>
            <w:tcW w:w="1215" w:type="dxa"/>
            <w:tcBorders>
              <w:top w:val="single" w:color="auto" w:sz="4" w:space="0"/>
              <w:left w:val="nil"/>
              <w:bottom w:val="single" w:color="auto" w:sz="4" w:space="0"/>
              <w:right w:val="single" w:color="auto" w:sz="4" w:space="0"/>
            </w:tcBorders>
            <w:shd w:val="clear" w:color="auto" w:fill="auto"/>
            <w:noWrap/>
            <w:vAlign w:val="center"/>
          </w:tcPr>
          <w:p w14:paraId="76757027">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100</w:t>
            </w:r>
            <w:r>
              <w:rPr>
                <w:rFonts w:hint="eastAsia" w:ascii="Times New Roman" w:hAnsi="Times New Roman" w:eastAsia="仿宋_GB2312"/>
                <w:color w:val="000000"/>
                <w:kern w:val="0"/>
                <w:szCs w:val="21"/>
                <w:lang w:val="en-US" w:eastAsia="zh-CN"/>
              </w:rPr>
              <w:t>%</w:t>
            </w:r>
            <w:r>
              <w:rPr>
                <w:rFonts w:hint="eastAsia" w:ascii="Times New Roman" w:hAnsi="Times New Roman" w:eastAsia="仿宋_GB2312"/>
                <w:color w:val="000000"/>
                <w:kern w:val="0"/>
                <w:szCs w:val="21"/>
              </w:rPr>
              <w:t>完成</w:t>
            </w:r>
          </w:p>
        </w:tc>
        <w:tc>
          <w:tcPr>
            <w:tcW w:w="885" w:type="dxa"/>
            <w:tcBorders>
              <w:top w:val="single" w:color="auto" w:sz="4" w:space="0"/>
              <w:left w:val="nil"/>
              <w:bottom w:val="single" w:color="auto" w:sz="4" w:space="0"/>
              <w:right w:val="single" w:color="auto" w:sz="4" w:space="0"/>
            </w:tcBorders>
            <w:shd w:val="clear" w:color="auto" w:fill="auto"/>
            <w:noWrap/>
            <w:vAlign w:val="center"/>
          </w:tcPr>
          <w:p w14:paraId="1D6A6C64">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7FCC6B2">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EDEFBA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E072266">
        <w:tblPrEx>
          <w:tblCellMar>
            <w:top w:w="0" w:type="dxa"/>
            <w:left w:w="108" w:type="dxa"/>
            <w:bottom w:w="0" w:type="dxa"/>
            <w:right w:w="108" w:type="dxa"/>
          </w:tblCellMar>
        </w:tblPrEx>
        <w:trPr>
          <w:trHeight w:val="970" w:hRule="atLeast"/>
          <w:jc w:val="center"/>
        </w:trPr>
        <w:tc>
          <w:tcPr>
            <w:tcW w:w="1135" w:type="dxa"/>
            <w:vMerge w:val="continue"/>
            <w:tcBorders>
              <w:left w:val="single" w:color="auto" w:sz="4" w:space="0"/>
              <w:right w:val="single" w:color="auto" w:sz="4" w:space="0"/>
            </w:tcBorders>
            <w:shd w:val="clear" w:color="auto" w:fill="auto"/>
            <w:noWrap/>
            <w:vAlign w:val="center"/>
          </w:tcPr>
          <w:p w14:paraId="09082A5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35F3DD1">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73FE3F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B937574">
            <w:pPr>
              <w:widowControl/>
              <w:jc w:val="left"/>
              <w:rPr>
                <w:rFonts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rPr>
              <w:t>教学人员基本经费</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4801B04">
            <w:pPr>
              <w:widowControl/>
              <w:jc w:val="left"/>
              <w:rPr>
                <w:rFonts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191万元</w:t>
            </w:r>
          </w:p>
        </w:tc>
        <w:tc>
          <w:tcPr>
            <w:tcW w:w="1215" w:type="dxa"/>
            <w:tcBorders>
              <w:top w:val="single" w:color="auto" w:sz="4" w:space="0"/>
              <w:left w:val="nil"/>
              <w:bottom w:val="single" w:color="auto" w:sz="4" w:space="0"/>
              <w:right w:val="single" w:color="auto" w:sz="4" w:space="0"/>
            </w:tcBorders>
            <w:shd w:val="clear" w:color="auto" w:fill="auto"/>
            <w:noWrap/>
            <w:vAlign w:val="center"/>
          </w:tcPr>
          <w:p w14:paraId="7EF00E48">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191</w:t>
            </w:r>
            <w:r>
              <w:rPr>
                <w:rFonts w:hint="eastAsia" w:ascii="Times New Roman" w:hAnsi="Times New Roman" w:eastAsia="仿宋_GB2312"/>
                <w:color w:val="000000"/>
                <w:kern w:val="0"/>
                <w:szCs w:val="21"/>
              </w:rPr>
              <w:t>万元</w:t>
            </w:r>
          </w:p>
        </w:tc>
        <w:tc>
          <w:tcPr>
            <w:tcW w:w="885" w:type="dxa"/>
            <w:tcBorders>
              <w:top w:val="single" w:color="auto" w:sz="4" w:space="0"/>
              <w:left w:val="nil"/>
              <w:bottom w:val="single" w:color="auto" w:sz="4" w:space="0"/>
              <w:right w:val="single" w:color="auto" w:sz="4" w:space="0"/>
            </w:tcBorders>
            <w:shd w:val="clear" w:color="auto" w:fill="auto"/>
            <w:noWrap/>
            <w:vAlign w:val="center"/>
          </w:tcPr>
          <w:p w14:paraId="4CB8FED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803EF3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795BB0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BA2DE4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DF7CA53">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4626771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681B67D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48D43CD6">
            <w:pPr>
              <w:widowControl/>
              <w:jc w:val="left"/>
              <w:rPr>
                <w:rFonts w:ascii="Times New Roman" w:hAnsi="Times New Roman" w:eastAsia="仿宋_GB2312"/>
                <w:color w:val="000000"/>
                <w:kern w:val="0"/>
                <w:szCs w:val="21"/>
              </w:rPr>
            </w:pPr>
          </w:p>
          <w:p w14:paraId="5BE281F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535FF673">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35CCF53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1E5EA18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467E6EC">
            <w:pPr>
              <w:widowControl/>
              <w:jc w:val="left"/>
              <w:rPr>
                <w:rFonts w:ascii="Times New Roman" w:hAnsi="Times New Roman" w:eastAsia="仿宋_GB2312"/>
                <w:color w:val="000000"/>
                <w:kern w:val="0"/>
                <w:szCs w:val="21"/>
              </w:rPr>
            </w:pP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AF6FD4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15" w:type="dxa"/>
            <w:tcBorders>
              <w:top w:val="single" w:color="auto" w:sz="4" w:space="0"/>
              <w:left w:val="nil"/>
              <w:bottom w:val="single" w:color="auto" w:sz="4" w:space="0"/>
              <w:right w:val="single" w:color="auto" w:sz="4" w:space="0"/>
            </w:tcBorders>
            <w:shd w:val="clear" w:color="auto" w:fill="auto"/>
            <w:noWrap/>
            <w:vAlign w:val="center"/>
          </w:tcPr>
          <w:p w14:paraId="4891CD4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85" w:type="dxa"/>
            <w:tcBorders>
              <w:top w:val="single" w:color="auto" w:sz="4" w:space="0"/>
              <w:left w:val="nil"/>
              <w:bottom w:val="single" w:color="auto" w:sz="4" w:space="0"/>
              <w:right w:val="single" w:color="auto" w:sz="4" w:space="0"/>
            </w:tcBorders>
            <w:shd w:val="clear" w:color="auto" w:fill="auto"/>
            <w:noWrap/>
            <w:vAlign w:val="center"/>
          </w:tcPr>
          <w:p w14:paraId="195779A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AA5207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946CE0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73B205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2B02620">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ABCE9DE">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65DECCB5">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3BFDC0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06DD9F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15" w:type="dxa"/>
            <w:tcBorders>
              <w:top w:val="single" w:color="auto" w:sz="4" w:space="0"/>
              <w:left w:val="nil"/>
              <w:bottom w:val="single" w:color="auto" w:sz="4" w:space="0"/>
              <w:right w:val="single" w:color="auto" w:sz="4" w:space="0"/>
            </w:tcBorders>
            <w:shd w:val="clear" w:color="auto" w:fill="auto"/>
            <w:noWrap/>
            <w:vAlign w:val="center"/>
          </w:tcPr>
          <w:p w14:paraId="4BF6127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85" w:type="dxa"/>
            <w:tcBorders>
              <w:top w:val="single" w:color="auto" w:sz="4" w:space="0"/>
              <w:left w:val="nil"/>
              <w:bottom w:val="single" w:color="auto" w:sz="4" w:space="0"/>
              <w:right w:val="single" w:color="auto" w:sz="4" w:space="0"/>
            </w:tcBorders>
            <w:shd w:val="clear" w:color="auto" w:fill="auto"/>
            <w:noWrap/>
            <w:vAlign w:val="center"/>
          </w:tcPr>
          <w:p w14:paraId="5E9A1F5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0C0F1F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C49272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618BC4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22BC06F">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A54EA55">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1B3EC6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56511E1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5A0411B">
            <w:pPr>
              <w:widowControl/>
              <w:jc w:val="center"/>
              <w:rPr>
                <w:rFonts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rPr>
              <w:t>培养中等专业人才</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FD3410D">
            <w:pPr>
              <w:widowControl/>
              <w:jc w:val="center"/>
              <w:rPr>
                <w:rFonts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为社会、用人单位输送合格专业人才</w:t>
            </w:r>
          </w:p>
        </w:tc>
        <w:tc>
          <w:tcPr>
            <w:tcW w:w="1215" w:type="dxa"/>
            <w:tcBorders>
              <w:top w:val="single" w:color="auto" w:sz="4" w:space="0"/>
              <w:left w:val="nil"/>
              <w:bottom w:val="single" w:color="auto" w:sz="4" w:space="0"/>
              <w:right w:val="single" w:color="auto" w:sz="4" w:space="0"/>
            </w:tcBorders>
            <w:shd w:val="clear" w:color="auto" w:fill="auto"/>
            <w:noWrap/>
            <w:vAlign w:val="center"/>
          </w:tcPr>
          <w:p w14:paraId="67383FD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完成</w:t>
            </w:r>
            <w:r>
              <w:rPr>
                <w:rFonts w:ascii="Times New Roman" w:hAnsi="Times New Roman" w:eastAsia="仿宋_GB2312"/>
                <w:color w:val="000000"/>
                <w:kern w:val="0"/>
                <w:szCs w:val="21"/>
              </w:rPr>
              <w:t>　</w:t>
            </w:r>
          </w:p>
        </w:tc>
        <w:tc>
          <w:tcPr>
            <w:tcW w:w="885" w:type="dxa"/>
            <w:tcBorders>
              <w:top w:val="single" w:color="auto" w:sz="4" w:space="0"/>
              <w:left w:val="nil"/>
              <w:bottom w:val="single" w:color="auto" w:sz="4" w:space="0"/>
              <w:right w:val="single" w:color="auto" w:sz="4" w:space="0"/>
            </w:tcBorders>
            <w:shd w:val="clear" w:color="auto" w:fill="auto"/>
            <w:noWrap/>
            <w:vAlign w:val="center"/>
          </w:tcPr>
          <w:p w14:paraId="72C2D5DB">
            <w:pPr>
              <w:widowControl/>
              <w:jc w:val="center"/>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242644A">
            <w:pPr>
              <w:widowControl/>
              <w:jc w:val="center"/>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531DF7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D0FADF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EDA9198">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6BA3C70B">
            <w:pPr>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C52088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368F7E1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B86875">
            <w:pPr>
              <w:widowControl/>
              <w:jc w:val="left"/>
              <w:rPr>
                <w:rFonts w:ascii="Times New Roman" w:hAnsi="Times New Roman" w:eastAsia="仿宋_GB2312"/>
                <w:color w:val="000000"/>
                <w:kern w:val="0"/>
                <w:szCs w:val="21"/>
              </w:rPr>
            </w:pP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FE299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FAE55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50C6C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5F4005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01CF05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843994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1EFB74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114E9403">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62CAAD4F">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D423AD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AE43AE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15" w:type="dxa"/>
            <w:tcBorders>
              <w:top w:val="single" w:color="auto" w:sz="4" w:space="0"/>
              <w:left w:val="nil"/>
              <w:bottom w:val="single" w:color="auto" w:sz="4" w:space="0"/>
              <w:right w:val="single" w:color="auto" w:sz="4" w:space="0"/>
            </w:tcBorders>
            <w:shd w:val="clear" w:color="auto" w:fill="auto"/>
            <w:noWrap/>
            <w:vAlign w:val="center"/>
          </w:tcPr>
          <w:p w14:paraId="5927473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85" w:type="dxa"/>
            <w:tcBorders>
              <w:top w:val="nil"/>
              <w:left w:val="nil"/>
              <w:bottom w:val="single" w:color="auto" w:sz="4" w:space="0"/>
              <w:right w:val="single" w:color="auto" w:sz="4" w:space="0"/>
            </w:tcBorders>
            <w:shd w:val="clear" w:color="auto" w:fill="auto"/>
            <w:noWrap/>
            <w:vAlign w:val="center"/>
          </w:tcPr>
          <w:p w14:paraId="6C97734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2D6F179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54D671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D0EE23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7E62EFF">
            <w:pPr>
              <w:widowControl/>
              <w:jc w:val="center"/>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76624EBB">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C9B32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77C824">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可持续性</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826F01">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保持学校教职工总人数不减，各类教育人才资源充沛</w:t>
            </w:r>
          </w:p>
        </w:tc>
        <w:tc>
          <w:tcPr>
            <w:tcW w:w="12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720F58">
            <w:pPr>
              <w:widowControl/>
              <w:jc w:val="center"/>
              <w:rPr>
                <w:rFonts w:hint="eastAsia" w:ascii="Times New Roman" w:hAnsi="Times New Roman" w:eastAsia="仿宋_GB2312"/>
                <w:color w:val="000000"/>
                <w:kern w:val="0"/>
                <w:szCs w:val="21"/>
              </w:rPr>
            </w:pPr>
            <w:r>
              <w:rPr>
                <w:rFonts w:hint="eastAsia" w:ascii="Times New Roman" w:hAnsi="Times New Roman" w:eastAsia="仿宋_GB2312"/>
                <w:color w:val="000000"/>
                <w:kern w:val="0"/>
                <w:szCs w:val="21"/>
              </w:rPr>
              <w:t>　完成</w:t>
            </w:r>
          </w:p>
        </w:tc>
        <w:tc>
          <w:tcPr>
            <w:tcW w:w="8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97E2C3">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F6FEBF">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87189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46AD440">
        <w:tblPrEx>
          <w:tblCellMar>
            <w:top w:w="0" w:type="dxa"/>
            <w:left w:w="108" w:type="dxa"/>
            <w:bottom w:w="0" w:type="dxa"/>
            <w:right w:w="108" w:type="dxa"/>
          </w:tblCellMar>
        </w:tblPrEx>
        <w:trPr>
          <w:trHeight w:val="1366" w:hRule="atLeast"/>
          <w:jc w:val="center"/>
        </w:trPr>
        <w:tc>
          <w:tcPr>
            <w:tcW w:w="1135" w:type="dxa"/>
            <w:vMerge w:val="continue"/>
            <w:tcBorders>
              <w:left w:val="single" w:color="auto" w:sz="4" w:space="0"/>
              <w:right w:val="single" w:color="auto" w:sz="4" w:space="0"/>
            </w:tcBorders>
            <w:shd w:val="clear" w:color="auto" w:fill="auto"/>
            <w:noWrap/>
            <w:vAlign w:val="center"/>
          </w:tcPr>
          <w:p w14:paraId="2C4BE808">
            <w:pPr>
              <w:jc w:val="left"/>
              <w:rPr>
                <w:rFonts w:ascii="Times New Roman" w:hAnsi="Times New Roman"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D75E0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102FFDC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5080532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6A94B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2385" w:type="dxa"/>
            <w:gridSpan w:val="2"/>
            <w:tcBorders>
              <w:top w:val="nil"/>
              <w:left w:val="nil"/>
              <w:bottom w:val="single" w:color="auto" w:sz="4" w:space="0"/>
              <w:right w:val="single" w:color="auto" w:sz="4" w:space="0"/>
            </w:tcBorders>
            <w:shd w:val="clear" w:color="auto" w:fill="auto"/>
            <w:noWrap/>
            <w:vAlign w:val="center"/>
          </w:tcPr>
          <w:p w14:paraId="446746D1">
            <w:pPr>
              <w:widowControl/>
              <w:jc w:val="left"/>
              <w:rPr>
                <w:rFonts w:hint="eastAsia" w:ascii="Times New Roman" w:hAnsi="Times New Roman" w:eastAsia="仿宋_GB2312"/>
                <w:color w:val="000000"/>
                <w:kern w:val="0"/>
                <w:szCs w:val="21"/>
              </w:rPr>
            </w:pPr>
            <w:r>
              <w:rPr>
                <w:rFonts w:hint="eastAsia" w:ascii="Times New Roman" w:hAnsi="Times New Roman" w:eastAsia="仿宋_GB2312"/>
                <w:color w:val="000000"/>
                <w:kern w:val="0"/>
                <w:szCs w:val="21"/>
              </w:rPr>
              <w:t>办好人民满意的教育</w:t>
            </w:r>
            <w:r>
              <w:rPr>
                <w:rFonts w:hint="eastAsia" w:ascii="Times New Roman" w:hAnsi="Times New Roman" w:eastAsia="仿宋_GB2312"/>
                <w:color w:val="000000"/>
                <w:kern w:val="0"/>
                <w:szCs w:val="21"/>
                <w:lang w:eastAsia="zh-CN"/>
              </w:rPr>
              <w:t>，</w:t>
            </w:r>
            <w:r>
              <w:rPr>
                <w:rFonts w:hint="eastAsia" w:ascii="Times New Roman" w:hAnsi="Times New Roman" w:eastAsia="仿宋_GB2312"/>
                <w:color w:val="000000"/>
                <w:kern w:val="0"/>
                <w:szCs w:val="21"/>
              </w:rPr>
              <w:t>力争社会、企业、从业人员满意度达95%以上</w:t>
            </w:r>
          </w:p>
        </w:tc>
        <w:tc>
          <w:tcPr>
            <w:tcW w:w="1215" w:type="dxa"/>
            <w:tcBorders>
              <w:top w:val="nil"/>
              <w:left w:val="nil"/>
              <w:bottom w:val="single" w:color="auto" w:sz="4" w:space="0"/>
              <w:right w:val="single" w:color="auto" w:sz="4" w:space="0"/>
            </w:tcBorders>
            <w:shd w:val="clear" w:color="auto" w:fill="auto"/>
            <w:noWrap/>
            <w:vAlign w:val="center"/>
          </w:tcPr>
          <w:p w14:paraId="7C6FC74E">
            <w:pPr>
              <w:widowControl/>
              <w:jc w:val="center"/>
              <w:rPr>
                <w:rFonts w:hint="eastAsia" w:ascii="Times New Roman" w:hAnsi="Times New Roman" w:eastAsia="仿宋_GB2312"/>
                <w:color w:val="000000"/>
                <w:kern w:val="0"/>
                <w:szCs w:val="21"/>
              </w:rPr>
            </w:pPr>
            <w:r>
              <w:rPr>
                <w:rFonts w:hint="eastAsia" w:ascii="Times New Roman" w:hAnsi="Times New Roman" w:eastAsia="仿宋_GB2312"/>
                <w:color w:val="000000"/>
                <w:kern w:val="0"/>
                <w:szCs w:val="21"/>
              </w:rPr>
              <w:t>　完成</w:t>
            </w:r>
          </w:p>
        </w:tc>
        <w:tc>
          <w:tcPr>
            <w:tcW w:w="885" w:type="dxa"/>
            <w:tcBorders>
              <w:top w:val="nil"/>
              <w:left w:val="nil"/>
              <w:bottom w:val="single" w:color="auto" w:sz="4" w:space="0"/>
              <w:right w:val="single" w:color="auto" w:sz="4" w:space="0"/>
            </w:tcBorders>
            <w:shd w:val="clear" w:color="auto" w:fill="auto"/>
            <w:noWrap/>
            <w:vAlign w:val="center"/>
          </w:tcPr>
          <w:p w14:paraId="0F3F5F91">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1742833D">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2E22466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4B98A03">
        <w:tblPrEx>
          <w:tblCellMar>
            <w:top w:w="0" w:type="dxa"/>
            <w:left w:w="108" w:type="dxa"/>
            <w:bottom w:w="0" w:type="dxa"/>
            <w:right w:w="108" w:type="dxa"/>
          </w:tblCellMar>
        </w:tblPrEx>
        <w:trPr>
          <w:trHeight w:val="1340" w:hRule="atLeast"/>
          <w:jc w:val="center"/>
        </w:trPr>
        <w:tc>
          <w:tcPr>
            <w:tcW w:w="6988"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4335C67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885" w:type="dxa"/>
            <w:tcBorders>
              <w:top w:val="nil"/>
              <w:left w:val="nil"/>
              <w:bottom w:val="single" w:color="auto" w:sz="4" w:space="0"/>
              <w:right w:val="single" w:color="auto" w:sz="4" w:space="0"/>
            </w:tcBorders>
            <w:shd w:val="clear" w:color="auto" w:fill="auto"/>
            <w:noWrap/>
            <w:vAlign w:val="center"/>
          </w:tcPr>
          <w:p w14:paraId="1CD6086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4D7DF963">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2DF9296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5EB9A3A2">
      <w:pPr>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072B7872">
      <w:pPr>
        <w:rPr>
          <w:rFonts w:ascii="Times New Roman" w:hAnsi="Times New Roman" w:eastAsia="仿宋_GB2312"/>
          <w:sz w:val="24"/>
        </w:rPr>
      </w:pPr>
    </w:p>
    <w:p w14:paraId="1CEAA684">
      <w:pPr>
        <w:rPr>
          <w:rFonts w:ascii="Times New Roman" w:hAnsi="Times New Roman" w:eastAsia="仿宋_GB2312"/>
          <w:sz w:val="24"/>
        </w:rPr>
      </w:pPr>
    </w:p>
    <w:p w14:paraId="5F75F509">
      <w:pPr>
        <w:rPr>
          <w:rFonts w:ascii="Times New Roman" w:hAnsi="Times New Roman" w:eastAsia="仿宋_GB2312"/>
          <w:sz w:val="24"/>
        </w:rPr>
      </w:pPr>
    </w:p>
    <w:p w14:paraId="4E530A14">
      <w:pPr>
        <w:rPr>
          <w:rFonts w:ascii="Times New Roman" w:hAnsi="Times New Roman" w:eastAsia="仿宋_GB2312"/>
          <w:sz w:val="24"/>
        </w:rPr>
      </w:pPr>
    </w:p>
    <w:p w14:paraId="25EF4D29">
      <w:pPr>
        <w:rPr>
          <w:rFonts w:ascii="Times New Roman" w:hAnsi="Times New Roman" w:eastAsia="仿宋_GB2312"/>
          <w:sz w:val="24"/>
        </w:rPr>
      </w:pPr>
    </w:p>
    <w:p w14:paraId="1EC41774">
      <w:pPr>
        <w:rPr>
          <w:rFonts w:ascii="Times New Roman" w:hAnsi="Times New Roman" w:eastAsia="仿宋_GB2312"/>
          <w:sz w:val="24"/>
        </w:rPr>
      </w:pPr>
    </w:p>
    <w:p w14:paraId="5DA9B71E">
      <w:pPr>
        <w:rPr>
          <w:rFonts w:ascii="Times New Roman" w:hAnsi="Times New Roman" w:eastAsia="仿宋_GB2312"/>
          <w:sz w:val="24"/>
        </w:rPr>
      </w:pPr>
    </w:p>
    <w:p w14:paraId="2ED0DB96">
      <w:pPr>
        <w:rPr>
          <w:rFonts w:ascii="Times New Roman" w:hAnsi="Times New Roman" w:eastAsia="仿宋_GB2312"/>
          <w:sz w:val="24"/>
        </w:rPr>
      </w:pPr>
    </w:p>
    <w:p w14:paraId="72EDA59E">
      <w:pPr>
        <w:rPr>
          <w:rFonts w:ascii="Times New Roman" w:hAnsi="Times New Roman" w:eastAsia="仿宋_GB2312"/>
          <w:sz w:val="24"/>
        </w:rPr>
      </w:pPr>
    </w:p>
    <w:p w14:paraId="26F3DB5A">
      <w:pPr>
        <w:rPr>
          <w:rFonts w:ascii="Times New Roman" w:hAnsi="Times New Roman" w:eastAsia="仿宋_GB2312"/>
          <w:sz w:val="24"/>
        </w:rPr>
      </w:pPr>
    </w:p>
    <w:p w14:paraId="58B493E8">
      <w:pPr>
        <w:rPr>
          <w:rFonts w:ascii="Times New Roman" w:hAnsi="Times New Roman" w:eastAsia="仿宋_GB2312"/>
          <w:sz w:val="24"/>
        </w:rPr>
      </w:pPr>
    </w:p>
    <w:p w14:paraId="75F214C2">
      <w:pPr>
        <w:rPr>
          <w:rFonts w:ascii="Times New Roman" w:hAnsi="Times New Roman" w:eastAsia="黑体"/>
          <w:sz w:val="32"/>
          <w:szCs w:val="32"/>
        </w:rPr>
      </w:pPr>
    </w:p>
    <w:p w14:paraId="05C7AE4C">
      <w:pPr>
        <w:rPr>
          <w:rFonts w:ascii="Times New Roman" w:hAnsi="Times New Roman" w:eastAsia="黑体"/>
          <w:sz w:val="32"/>
          <w:szCs w:val="32"/>
        </w:rPr>
      </w:pPr>
    </w:p>
    <w:p w14:paraId="4E34BF89">
      <w:pPr>
        <w:rPr>
          <w:rFonts w:ascii="Times New Roman" w:hAnsi="Times New Roman" w:eastAsia="黑体"/>
          <w:sz w:val="32"/>
          <w:szCs w:val="32"/>
        </w:rPr>
      </w:pPr>
    </w:p>
    <w:p w14:paraId="6F4D5356">
      <w:pPr>
        <w:rPr>
          <w:rFonts w:ascii="Times New Roman" w:hAnsi="Times New Roman" w:eastAsia="黑体"/>
          <w:sz w:val="32"/>
          <w:szCs w:val="32"/>
        </w:rPr>
      </w:pPr>
    </w:p>
    <w:p w14:paraId="7335F53E">
      <w:pPr>
        <w:rPr>
          <w:rFonts w:ascii="Times New Roman" w:hAnsi="Times New Roman" w:eastAsia="黑体"/>
          <w:sz w:val="32"/>
          <w:szCs w:val="32"/>
        </w:rPr>
      </w:pPr>
    </w:p>
    <w:p w14:paraId="39A25602">
      <w:pPr>
        <w:rPr>
          <w:rFonts w:ascii="Times New Roman" w:hAnsi="Times New Roman" w:eastAsia="黑体"/>
          <w:sz w:val="32"/>
          <w:szCs w:val="32"/>
        </w:rPr>
      </w:pPr>
    </w:p>
    <w:p w14:paraId="1B0C5508">
      <w:pPr>
        <w:rPr>
          <w:rFonts w:ascii="Times New Roman" w:hAnsi="Times New Roman" w:eastAsia="黑体"/>
          <w:sz w:val="32"/>
          <w:szCs w:val="32"/>
        </w:rPr>
      </w:pPr>
    </w:p>
    <w:p w14:paraId="1DB0599A">
      <w:pPr>
        <w:rPr>
          <w:rFonts w:ascii="Times New Roman" w:hAnsi="Times New Roman" w:eastAsia="黑体"/>
          <w:sz w:val="32"/>
          <w:szCs w:val="32"/>
        </w:rPr>
      </w:pPr>
    </w:p>
    <w:p w14:paraId="55F43CD5">
      <w:pPr>
        <w:rPr>
          <w:rFonts w:ascii="Times New Roman" w:hAnsi="Times New Roman" w:eastAsia="黑体"/>
        </w:rPr>
      </w:pPr>
      <w:r>
        <w:rPr>
          <w:rFonts w:ascii="Times New Roman" w:hAnsi="Times New Roman" w:eastAsia="黑体"/>
          <w:sz w:val="32"/>
          <w:szCs w:val="32"/>
        </w:rPr>
        <w:t>附件4</w:t>
      </w:r>
    </w:p>
    <w:tbl>
      <w:tblPr>
        <w:tblStyle w:val="8"/>
        <w:tblW w:w="10341" w:type="dxa"/>
        <w:jc w:val="center"/>
        <w:tblLayout w:type="fixed"/>
        <w:tblCellMar>
          <w:top w:w="0" w:type="dxa"/>
          <w:left w:w="108" w:type="dxa"/>
          <w:bottom w:w="0" w:type="dxa"/>
          <w:right w:w="108" w:type="dxa"/>
        </w:tblCellMar>
      </w:tblPr>
      <w:tblGrid>
        <w:gridCol w:w="1135"/>
        <w:gridCol w:w="992"/>
        <w:gridCol w:w="1261"/>
        <w:gridCol w:w="1256"/>
        <w:gridCol w:w="1462"/>
        <w:gridCol w:w="1308"/>
        <w:gridCol w:w="792"/>
        <w:gridCol w:w="864"/>
        <w:gridCol w:w="1271"/>
      </w:tblGrid>
      <w:tr w14:paraId="7ED56734">
        <w:tblPrEx>
          <w:tblCellMar>
            <w:top w:w="0" w:type="dxa"/>
            <w:left w:w="108" w:type="dxa"/>
            <w:bottom w:w="0" w:type="dxa"/>
            <w:right w:w="108" w:type="dxa"/>
          </w:tblCellMar>
        </w:tblPrEx>
        <w:trPr>
          <w:trHeight w:val="690" w:hRule="atLeast"/>
          <w:jc w:val="center"/>
        </w:trPr>
        <w:tc>
          <w:tcPr>
            <w:tcW w:w="10341" w:type="dxa"/>
            <w:gridSpan w:val="9"/>
            <w:tcBorders>
              <w:top w:val="nil"/>
              <w:left w:val="nil"/>
              <w:bottom w:val="nil"/>
              <w:right w:val="nil"/>
            </w:tcBorders>
            <w:shd w:val="clear" w:color="auto" w:fill="auto"/>
            <w:noWrap/>
            <w:vAlign w:val="center"/>
          </w:tcPr>
          <w:p w14:paraId="5CA4C0A2">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5030F3E4">
        <w:tblPrEx>
          <w:tblCellMar>
            <w:top w:w="0" w:type="dxa"/>
            <w:left w:w="108" w:type="dxa"/>
            <w:bottom w:w="0" w:type="dxa"/>
            <w:right w:w="108" w:type="dxa"/>
          </w:tblCellMar>
        </w:tblPrEx>
        <w:trPr>
          <w:trHeight w:val="270" w:hRule="atLeast"/>
          <w:jc w:val="center"/>
        </w:trPr>
        <w:tc>
          <w:tcPr>
            <w:tcW w:w="10341" w:type="dxa"/>
            <w:gridSpan w:val="9"/>
            <w:tcBorders>
              <w:top w:val="nil"/>
              <w:left w:val="nil"/>
              <w:bottom w:val="single" w:color="auto" w:sz="4" w:space="0"/>
              <w:right w:val="nil"/>
            </w:tcBorders>
            <w:shd w:val="clear" w:color="auto" w:fill="auto"/>
            <w:noWrap/>
            <w:vAlign w:val="center"/>
          </w:tcPr>
          <w:p w14:paraId="1EF5D0D4">
            <w:pPr>
              <w:widowControl/>
              <w:jc w:val="both"/>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lang w:eastAsia="zh-CN"/>
              </w:rPr>
              <w:t>衡阳市建设学校</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574AFD67">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0D96BC59">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16DDBA99">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9206" w:type="dxa"/>
            <w:gridSpan w:val="8"/>
            <w:tcBorders>
              <w:top w:val="single" w:color="auto" w:sz="4" w:space="0"/>
              <w:left w:val="nil"/>
              <w:bottom w:val="single" w:color="auto" w:sz="4" w:space="0"/>
              <w:right w:val="single" w:color="000000" w:sz="4" w:space="0"/>
            </w:tcBorders>
            <w:shd w:val="clear" w:color="auto" w:fill="auto"/>
            <w:noWrap/>
            <w:vAlign w:val="center"/>
          </w:tcPr>
          <w:p w14:paraId="27BF2A3E">
            <w:pPr>
              <w:widowControl/>
              <w:jc w:val="center"/>
              <w:rPr>
                <w:rFonts w:ascii="Times New Roman" w:hAnsi="Times New Roman" w:eastAsia="仿宋_GB2312"/>
                <w:color w:val="000000"/>
                <w:kern w:val="0"/>
                <w:szCs w:val="21"/>
              </w:rPr>
            </w:pPr>
            <w:r>
              <w:rPr>
                <w:rFonts w:hint="eastAsia" w:hAnsi="宋体"/>
                <w:kern w:val="0"/>
                <w:sz w:val="20"/>
                <w:szCs w:val="20"/>
              </w:rPr>
              <w:t>培训专用阶梯教室改建（城建）</w:t>
            </w:r>
            <w:r>
              <w:rPr>
                <w:rFonts w:hAnsi="宋体"/>
                <w:kern w:val="0"/>
                <w:sz w:val="20"/>
                <w:szCs w:val="20"/>
              </w:rPr>
              <w:t>　</w:t>
            </w:r>
            <w:r>
              <w:rPr>
                <w:rFonts w:ascii="Times New Roman" w:hAnsi="Times New Roman" w:eastAsia="仿宋_GB2312"/>
                <w:color w:val="000000"/>
                <w:kern w:val="0"/>
                <w:szCs w:val="21"/>
              </w:rPr>
              <w:t>　</w:t>
            </w:r>
          </w:p>
        </w:tc>
      </w:tr>
      <w:tr w14:paraId="00468BCC">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00729A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971" w:type="dxa"/>
            <w:gridSpan w:val="4"/>
            <w:tcBorders>
              <w:top w:val="single" w:color="auto" w:sz="4" w:space="0"/>
              <w:left w:val="nil"/>
              <w:bottom w:val="single" w:color="auto" w:sz="4" w:space="0"/>
              <w:right w:val="single" w:color="auto" w:sz="4" w:space="0"/>
            </w:tcBorders>
            <w:shd w:val="clear" w:color="auto" w:fill="auto"/>
            <w:noWrap/>
            <w:vAlign w:val="center"/>
          </w:tcPr>
          <w:p w14:paraId="7C68176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衡阳市住房和城乡建设局</w:t>
            </w:r>
          </w:p>
        </w:tc>
        <w:tc>
          <w:tcPr>
            <w:tcW w:w="1308" w:type="dxa"/>
            <w:tcBorders>
              <w:top w:val="single" w:color="auto" w:sz="4" w:space="0"/>
              <w:left w:val="nil"/>
              <w:bottom w:val="single" w:color="auto" w:sz="4" w:space="0"/>
              <w:right w:val="single" w:color="000000" w:sz="4" w:space="0"/>
            </w:tcBorders>
            <w:shd w:val="clear" w:color="auto" w:fill="auto"/>
            <w:noWrap/>
            <w:vAlign w:val="center"/>
          </w:tcPr>
          <w:p w14:paraId="7C56B91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2927" w:type="dxa"/>
            <w:gridSpan w:val="3"/>
            <w:tcBorders>
              <w:top w:val="single" w:color="auto" w:sz="4" w:space="0"/>
              <w:left w:val="nil"/>
              <w:bottom w:val="single" w:color="auto" w:sz="4" w:space="0"/>
              <w:right w:val="single" w:color="auto" w:sz="4" w:space="0"/>
            </w:tcBorders>
            <w:shd w:val="clear" w:color="auto" w:fill="auto"/>
            <w:noWrap/>
            <w:vAlign w:val="center"/>
          </w:tcPr>
          <w:p w14:paraId="438104D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衡阳市建设学校</w:t>
            </w:r>
            <w:r>
              <w:rPr>
                <w:rFonts w:ascii="Times New Roman" w:hAnsi="Times New Roman" w:eastAsia="仿宋_GB2312"/>
                <w:color w:val="000000"/>
                <w:kern w:val="0"/>
                <w:szCs w:val="21"/>
              </w:rPr>
              <w:t>　</w:t>
            </w:r>
          </w:p>
        </w:tc>
      </w:tr>
      <w:tr w14:paraId="3EC153D7">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2A960D9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1D1280C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56" w:type="dxa"/>
            <w:tcBorders>
              <w:top w:val="nil"/>
              <w:left w:val="nil"/>
              <w:bottom w:val="single" w:color="auto" w:sz="4" w:space="0"/>
              <w:right w:val="single" w:color="auto" w:sz="4" w:space="0"/>
            </w:tcBorders>
            <w:shd w:val="clear" w:color="auto" w:fill="auto"/>
            <w:noWrap/>
            <w:vAlign w:val="center"/>
          </w:tcPr>
          <w:p w14:paraId="3A5DBAAD">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14BE14CA">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462" w:type="dxa"/>
            <w:tcBorders>
              <w:top w:val="nil"/>
              <w:left w:val="nil"/>
              <w:bottom w:val="single" w:color="auto" w:sz="4" w:space="0"/>
              <w:right w:val="single" w:color="auto" w:sz="4" w:space="0"/>
            </w:tcBorders>
            <w:shd w:val="clear" w:color="auto" w:fill="auto"/>
            <w:noWrap/>
            <w:vAlign w:val="center"/>
          </w:tcPr>
          <w:p w14:paraId="3EA72DD7">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0E7D49B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308" w:type="dxa"/>
            <w:tcBorders>
              <w:top w:val="nil"/>
              <w:left w:val="nil"/>
              <w:bottom w:val="single" w:color="auto" w:sz="4" w:space="0"/>
              <w:right w:val="single" w:color="auto" w:sz="4" w:space="0"/>
            </w:tcBorders>
            <w:shd w:val="clear" w:color="auto" w:fill="auto"/>
            <w:noWrap/>
          </w:tcPr>
          <w:p w14:paraId="4C34A833">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5268C7FB">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792" w:type="dxa"/>
            <w:tcBorders>
              <w:top w:val="nil"/>
              <w:left w:val="nil"/>
              <w:bottom w:val="single" w:color="auto" w:sz="4" w:space="0"/>
              <w:right w:val="single" w:color="auto" w:sz="4" w:space="0"/>
            </w:tcBorders>
            <w:shd w:val="clear" w:color="auto" w:fill="auto"/>
            <w:noWrap/>
          </w:tcPr>
          <w:p w14:paraId="445C9C52">
            <w:pPr>
              <w:spacing w:line="240" w:lineRule="exact"/>
              <w:jc w:val="center"/>
              <w:rPr>
                <w:rFonts w:ascii="Times New Roman" w:hAnsi="Times New Roman" w:eastAsia="仿宋_GB2312"/>
                <w:szCs w:val="21"/>
              </w:rPr>
            </w:pPr>
          </w:p>
          <w:p w14:paraId="45ADA422">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64" w:type="dxa"/>
            <w:tcBorders>
              <w:top w:val="nil"/>
              <w:left w:val="nil"/>
              <w:bottom w:val="single" w:color="auto" w:sz="4" w:space="0"/>
              <w:right w:val="single" w:color="auto" w:sz="4" w:space="0"/>
            </w:tcBorders>
            <w:shd w:val="clear" w:color="auto" w:fill="auto"/>
            <w:noWrap/>
          </w:tcPr>
          <w:p w14:paraId="7A908F2E">
            <w:pPr>
              <w:spacing w:line="240" w:lineRule="exact"/>
              <w:jc w:val="center"/>
              <w:rPr>
                <w:rFonts w:ascii="Times New Roman" w:hAnsi="Times New Roman" w:eastAsia="仿宋_GB2312"/>
                <w:szCs w:val="21"/>
              </w:rPr>
            </w:pPr>
          </w:p>
          <w:p w14:paraId="0E9330B1">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3945EE73">
            <w:pPr>
              <w:spacing w:line="240" w:lineRule="exact"/>
              <w:jc w:val="center"/>
              <w:rPr>
                <w:rFonts w:ascii="Times New Roman" w:hAnsi="Times New Roman" w:eastAsia="仿宋_GB2312"/>
                <w:szCs w:val="21"/>
              </w:rPr>
            </w:pPr>
          </w:p>
          <w:p w14:paraId="7C6B2232">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3EC6DB1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6E87181">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372F1E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256" w:type="dxa"/>
            <w:tcBorders>
              <w:top w:val="nil"/>
              <w:left w:val="nil"/>
              <w:bottom w:val="single" w:color="auto" w:sz="4" w:space="0"/>
              <w:right w:val="single" w:color="auto" w:sz="4" w:space="0"/>
            </w:tcBorders>
            <w:shd w:val="clear" w:color="auto" w:fill="auto"/>
            <w:noWrap/>
            <w:vAlign w:val="center"/>
          </w:tcPr>
          <w:p w14:paraId="48A03BE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1462" w:type="dxa"/>
            <w:tcBorders>
              <w:top w:val="nil"/>
              <w:left w:val="nil"/>
              <w:bottom w:val="single" w:color="auto" w:sz="4" w:space="0"/>
              <w:right w:val="single" w:color="auto" w:sz="4" w:space="0"/>
            </w:tcBorders>
            <w:shd w:val="clear" w:color="auto" w:fill="auto"/>
            <w:noWrap/>
            <w:vAlign w:val="center"/>
          </w:tcPr>
          <w:p w14:paraId="3B2BFE6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 xml:space="preserve"> 80</w:t>
            </w:r>
          </w:p>
        </w:tc>
        <w:tc>
          <w:tcPr>
            <w:tcW w:w="1308" w:type="dxa"/>
            <w:tcBorders>
              <w:top w:val="nil"/>
              <w:left w:val="nil"/>
              <w:bottom w:val="single" w:color="auto" w:sz="4" w:space="0"/>
              <w:right w:val="single" w:color="auto" w:sz="4" w:space="0"/>
            </w:tcBorders>
            <w:shd w:val="clear" w:color="auto" w:fill="auto"/>
            <w:noWrap/>
            <w:vAlign w:val="center"/>
          </w:tcPr>
          <w:p w14:paraId="5F6C286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52.98</w:t>
            </w:r>
          </w:p>
        </w:tc>
        <w:tc>
          <w:tcPr>
            <w:tcW w:w="792" w:type="dxa"/>
            <w:tcBorders>
              <w:top w:val="nil"/>
              <w:left w:val="nil"/>
              <w:bottom w:val="single" w:color="auto" w:sz="4" w:space="0"/>
              <w:right w:val="single" w:color="auto" w:sz="4" w:space="0"/>
            </w:tcBorders>
            <w:shd w:val="clear" w:color="auto" w:fill="auto"/>
            <w:noWrap/>
            <w:vAlign w:val="center"/>
          </w:tcPr>
          <w:p w14:paraId="7FF66ED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64" w:type="dxa"/>
            <w:tcBorders>
              <w:top w:val="nil"/>
              <w:left w:val="nil"/>
              <w:bottom w:val="single" w:color="auto" w:sz="4" w:space="0"/>
              <w:right w:val="single" w:color="auto" w:sz="4" w:space="0"/>
            </w:tcBorders>
            <w:shd w:val="clear" w:color="auto" w:fill="auto"/>
            <w:noWrap/>
            <w:vAlign w:val="center"/>
          </w:tcPr>
          <w:p w14:paraId="403A0388">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66.23%</w:t>
            </w:r>
          </w:p>
        </w:tc>
        <w:tc>
          <w:tcPr>
            <w:tcW w:w="1271" w:type="dxa"/>
            <w:tcBorders>
              <w:top w:val="nil"/>
              <w:left w:val="nil"/>
              <w:bottom w:val="single" w:color="auto" w:sz="4" w:space="0"/>
              <w:right w:val="single" w:color="auto" w:sz="4" w:space="0"/>
            </w:tcBorders>
            <w:shd w:val="clear" w:color="auto" w:fill="auto"/>
            <w:noWrap/>
            <w:vAlign w:val="center"/>
          </w:tcPr>
          <w:p w14:paraId="431D629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6.6</w:t>
            </w:r>
          </w:p>
        </w:tc>
      </w:tr>
      <w:tr w14:paraId="0AA7BF4E">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82B10DD">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355186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256" w:type="dxa"/>
            <w:tcBorders>
              <w:top w:val="nil"/>
              <w:left w:val="nil"/>
              <w:bottom w:val="single" w:color="auto" w:sz="4" w:space="0"/>
              <w:right w:val="single" w:color="auto" w:sz="4" w:space="0"/>
            </w:tcBorders>
            <w:shd w:val="clear" w:color="auto" w:fill="auto"/>
            <w:noWrap/>
            <w:vAlign w:val="center"/>
          </w:tcPr>
          <w:p w14:paraId="60F24E6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1462" w:type="dxa"/>
            <w:tcBorders>
              <w:top w:val="nil"/>
              <w:left w:val="nil"/>
              <w:bottom w:val="single" w:color="auto" w:sz="4" w:space="0"/>
              <w:right w:val="single" w:color="auto" w:sz="4" w:space="0"/>
            </w:tcBorders>
            <w:shd w:val="clear" w:color="auto" w:fill="auto"/>
            <w:noWrap/>
            <w:vAlign w:val="center"/>
          </w:tcPr>
          <w:p w14:paraId="57D1BE84">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 xml:space="preserve"> 80</w:t>
            </w:r>
          </w:p>
        </w:tc>
        <w:tc>
          <w:tcPr>
            <w:tcW w:w="1308" w:type="dxa"/>
            <w:tcBorders>
              <w:top w:val="nil"/>
              <w:left w:val="nil"/>
              <w:bottom w:val="single" w:color="auto" w:sz="4" w:space="0"/>
              <w:right w:val="single" w:color="auto" w:sz="4" w:space="0"/>
            </w:tcBorders>
            <w:shd w:val="clear" w:color="auto" w:fill="auto"/>
            <w:noWrap/>
            <w:vAlign w:val="center"/>
          </w:tcPr>
          <w:p w14:paraId="1D6F3E0D">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52.98</w:t>
            </w:r>
          </w:p>
        </w:tc>
        <w:tc>
          <w:tcPr>
            <w:tcW w:w="792" w:type="dxa"/>
            <w:tcBorders>
              <w:top w:val="nil"/>
              <w:left w:val="nil"/>
              <w:bottom w:val="single" w:color="auto" w:sz="4" w:space="0"/>
              <w:right w:val="single" w:color="auto" w:sz="4" w:space="0"/>
            </w:tcBorders>
            <w:shd w:val="clear" w:color="auto" w:fill="auto"/>
            <w:noWrap/>
            <w:vAlign w:val="center"/>
          </w:tcPr>
          <w:p w14:paraId="37528BD5">
            <w:pPr>
              <w:widowControl/>
              <w:jc w:val="left"/>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10</w:t>
            </w:r>
          </w:p>
        </w:tc>
        <w:tc>
          <w:tcPr>
            <w:tcW w:w="864" w:type="dxa"/>
            <w:tcBorders>
              <w:top w:val="nil"/>
              <w:left w:val="nil"/>
              <w:bottom w:val="single" w:color="auto" w:sz="4" w:space="0"/>
              <w:right w:val="single" w:color="auto" w:sz="4" w:space="0"/>
            </w:tcBorders>
            <w:shd w:val="clear" w:color="auto" w:fill="auto"/>
            <w:noWrap/>
            <w:vAlign w:val="center"/>
          </w:tcPr>
          <w:p w14:paraId="6E41B32A">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66.23%</w:t>
            </w:r>
          </w:p>
        </w:tc>
        <w:tc>
          <w:tcPr>
            <w:tcW w:w="1271" w:type="dxa"/>
            <w:tcBorders>
              <w:top w:val="nil"/>
              <w:left w:val="nil"/>
              <w:bottom w:val="single" w:color="auto" w:sz="4" w:space="0"/>
              <w:right w:val="single" w:color="auto" w:sz="4" w:space="0"/>
            </w:tcBorders>
            <w:shd w:val="clear" w:color="auto" w:fill="auto"/>
            <w:noWrap/>
            <w:vAlign w:val="center"/>
          </w:tcPr>
          <w:p w14:paraId="1DC1C226">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6.6</w:t>
            </w:r>
          </w:p>
        </w:tc>
      </w:tr>
      <w:tr w14:paraId="105ACB1D">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26F0626">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EDFA3E6">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256" w:type="dxa"/>
            <w:tcBorders>
              <w:top w:val="nil"/>
              <w:left w:val="nil"/>
              <w:bottom w:val="single" w:color="auto" w:sz="4" w:space="0"/>
              <w:right w:val="single" w:color="auto" w:sz="4" w:space="0"/>
            </w:tcBorders>
            <w:shd w:val="clear" w:color="auto" w:fill="auto"/>
            <w:noWrap/>
            <w:vAlign w:val="center"/>
          </w:tcPr>
          <w:p w14:paraId="39A44B0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462" w:type="dxa"/>
            <w:tcBorders>
              <w:top w:val="nil"/>
              <w:left w:val="nil"/>
              <w:bottom w:val="single" w:color="auto" w:sz="4" w:space="0"/>
              <w:right w:val="single" w:color="auto" w:sz="4" w:space="0"/>
            </w:tcBorders>
            <w:shd w:val="clear" w:color="auto" w:fill="auto"/>
            <w:noWrap/>
            <w:vAlign w:val="center"/>
          </w:tcPr>
          <w:p w14:paraId="2843149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308" w:type="dxa"/>
            <w:tcBorders>
              <w:top w:val="nil"/>
              <w:left w:val="nil"/>
              <w:bottom w:val="single" w:color="auto" w:sz="4" w:space="0"/>
              <w:right w:val="single" w:color="auto" w:sz="4" w:space="0"/>
            </w:tcBorders>
            <w:shd w:val="clear" w:color="auto" w:fill="auto"/>
            <w:noWrap/>
            <w:vAlign w:val="center"/>
          </w:tcPr>
          <w:p w14:paraId="1434676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92" w:type="dxa"/>
            <w:tcBorders>
              <w:top w:val="nil"/>
              <w:left w:val="nil"/>
              <w:bottom w:val="single" w:color="auto" w:sz="4" w:space="0"/>
              <w:right w:val="single" w:color="auto" w:sz="4" w:space="0"/>
            </w:tcBorders>
            <w:shd w:val="clear" w:color="auto" w:fill="auto"/>
            <w:noWrap/>
            <w:vAlign w:val="center"/>
          </w:tcPr>
          <w:p w14:paraId="2A03989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64" w:type="dxa"/>
            <w:tcBorders>
              <w:top w:val="nil"/>
              <w:left w:val="nil"/>
              <w:bottom w:val="single" w:color="auto" w:sz="4" w:space="0"/>
              <w:right w:val="single" w:color="auto" w:sz="4" w:space="0"/>
            </w:tcBorders>
            <w:shd w:val="clear" w:color="auto" w:fill="auto"/>
            <w:noWrap/>
            <w:vAlign w:val="center"/>
          </w:tcPr>
          <w:p w14:paraId="2F2D6DC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6159AA5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54ED4E1">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A02EFBA">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355BAF2">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256" w:type="dxa"/>
            <w:tcBorders>
              <w:top w:val="nil"/>
              <w:left w:val="nil"/>
              <w:bottom w:val="single" w:color="auto" w:sz="4" w:space="0"/>
              <w:right w:val="single" w:color="auto" w:sz="4" w:space="0"/>
            </w:tcBorders>
            <w:shd w:val="clear" w:color="auto" w:fill="auto"/>
            <w:noWrap/>
            <w:vAlign w:val="center"/>
          </w:tcPr>
          <w:p w14:paraId="613C1A0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462" w:type="dxa"/>
            <w:tcBorders>
              <w:top w:val="nil"/>
              <w:left w:val="nil"/>
              <w:bottom w:val="single" w:color="auto" w:sz="4" w:space="0"/>
              <w:right w:val="single" w:color="auto" w:sz="4" w:space="0"/>
            </w:tcBorders>
            <w:shd w:val="clear" w:color="auto" w:fill="auto"/>
            <w:noWrap/>
            <w:vAlign w:val="center"/>
          </w:tcPr>
          <w:p w14:paraId="12095D5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308" w:type="dxa"/>
            <w:tcBorders>
              <w:top w:val="nil"/>
              <w:left w:val="nil"/>
              <w:bottom w:val="single" w:color="auto" w:sz="4" w:space="0"/>
              <w:right w:val="single" w:color="auto" w:sz="4" w:space="0"/>
            </w:tcBorders>
            <w:shd w:val="clear" w:color="auto" w:fill="auto"/>
            <w:noWrap/>
            <w:vAlign w:val="center"/>
          </w:tcPr>
          <w:p w14:paraId="4918266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92" w:type="dxa"/>
            <w:tcBorders>
              <w:top w:val="nil"/>
              <w:left w:val="nil"/>
              <w:bottom w:val="single" w:color="auto" w:sz="4" w:space="0"/>
              <w:right w:val="single" w:color="auto" w:sz="4" w:space="0"/>
            </w:tcBorders>
            <w:shd w:val="clear" w:color="auto" w:fill="auto"/>
            <w:noWrap/>
            <w:vAlign w:val="center"/>
          </w:tcPr>
          <w:p w14:paraId="26DF8F9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64" w:type="dxa"/>
            <w:tcBorders>
              <w:top w:val="nil"/>
              <w:left w:val="nil"/>
              <w:bottom w:val="single" w:color="auto" w:sz="4" w:space="0"/>
              <w:right w:val="single" w:color="auto" w:sz="4" w:space="0"/>
            </w:tcBorders>
            <w:shd w:val="clear" w:color="auto" w:fill="auto"/>
            <w:noWrap/>
            <w:vAlign w:val="center"/>
          </w:tcPr>
          <w:p w14:paraId="36E30C0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77EB7BF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C583CD6">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1977AC9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5265BC1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971" w:type="dxa"/>
            <w:gridSpan w:val="4"/>
            <w:tcBorders>
              <w:top w:val="single" w:color="auto" w:sz="4" w:space="0"/>
              <w:left w:val="nil"/>
              <w:bottom w:val="single" w:color="auto" w:sz="4" w:space="0"/>
              <w:right w:val="single" w:color="000000" w:sz="4" w:space="0"/>
            </w:tcBorders>
            <w:shd w:val="clear" w:color="auto" w:fill="auto"/>
            <w:noWrap/>
            <w:vAlign w:val="center"/>
          </w:tcPr>
          <w:p w14:paraId="02ADB64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35" w:type="dxa"/>
            <w:gridSpan w:val="4"/>
            <w:tcBorders>
              <w:top w:val="single" w:color="auto" w:sz="4" w:space="0"/>
              <w:left w:val="nil"/>
              <w:bottom w:val="single" w:color="auto" w:sz="4" w:space="0"/>
              <w:right w:val="single" w:color="auto" w:sz="4" w:space="0"/>
            </w:tcBorders>
            <w:shd w:val="clear" w:color="auto" w:fill="auto"/>
            <w:noWrap/>
            <w:vAlign w:val="center"/>
          </w:tcPr>
          <w:p w14:paraId="62A6466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5CC73482">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6751315">
            <w:pPr>
              <w:widowControl/>
              <w:jc w:val="left"/>
              <w:rPr>
                <w:rFonts w:ascii="Times New Roman" w:hAnsi="Times New Roman" w:eastAsia="仿宋_GB2312"/>
                <w:color w:val="000000"/>
                <w:kern w:val="0"/>
                <w:szCs w:val="21"/>
              </w:rPr>
            </w:pPr>
          </w:p>
        </w:tc>
        <w:tc>
          <w:tcPr>
            <w:tcW w:w="4971" w:type="dxa"/>
            <w:gridSpan w:val="4"/>
            <w:tcBorders>
              <w:top w:val="single" w:color="auto" w:sz="4" w:space="0"/>
              <w:left w:val="nil"/>
              <w:bottom w:val="single" w:color="auto" w:sz="4" w:space="0"/>
              <w:right w:val="single" w:color="000000" w:sz="4" w:space="0"/>
            </w:tcBorders>
            <w:shd w:val="clear" w:color="auto" w:fill="auto"/>
            <w:noWrap/>
            <w:vAlign w:val="center"/>
          </w:tcPr>
          <w:p w14:paraId="0332E5AF">
            <w:pPr>
              <w:widowControl/>
              <w:jc w:val="left"/>
              <w:rPr>
                <w:rFonts w:ascii="Times New Roman" w:hAnsi="Times New Roman" w:eastAsia="仿宋_GB2312"/>
                <w:color w:val="000000"/>
                <w:kern w:val="0"/>
                <w:szCs w:val="21"/>
              </w:rPr>
            </w:pPr>
            <w:r>
              <w:rPr>
                <w:rFonts w:hint="eastAsia" w:ascii="仿宋" w:hAnsi="仿宋" w:eastAsia="仿宋" w:cs="仿宋"/>
                <w:sz w:val="21"/>
                <w:szCs w:val="21"/>
                <w:lang w:val="en-US" w:eastAsia="zh-CN"/>
              </w:rPr>
              <w:t>在学校食堂楼顶改建一间300平方米以上，能容纳200人以上的现代化、信息化培训专用阶梯教室。</w:t>
            </w:r>
            <w:r>
              <w:rPr>
                <w:rFonts w:ascii="Times New Roman" w:hAnsi="Times New Roman" w:eastAsia="仿宋_GB2312"/>
                <w:color w:val="000000"/>
                <w:kern w:val="0"/>
                <w:sz w:val="21"/>
                <w:szCs w:val="21"/>
              </w:rPr>
              <w:t>　</w:t>
            </w:r>
            <w:r>
              <w:rPr>
                <w:rFonts w:ascii="Times New Roman" w:hAnsi="Times New Roman" w:eastAsia="仿宋_GB2312"/>
                <w:color w:val="000000"/>
                <w:kern w:val="0"/>
                <w:szCs w:val="21"/>
              </w:rPr>
              <w:t>　</w:t>
            </w:r>
          </w:p>
        </w:tc>
        <w:tc>
          <w:tcPr>
            <w:tcW w:w="4235" w:type="dxa"/>
            <w:gridSpan w:val="4"/>
            <w:tcBorders>
              <w:top w:val="single" w:color="auto" w:sz="4" w:space="0"/>
              <w:left w:val="nil"/>
              <w:bottom w:val="single" w:color="auto" w:sz="4" w:space="0"/>
              <w:right w:val="single" w:color="auto" w:sz="4" w:space="0"/>
            </w:tcBorders>
            <w:shd w:val="clear" w:color="auto" w:fill="auto"/>
            <w:noWrap/>
            <w:vAlign w:val="center"/>
          </w:tcPr>
          <w:p w14:paraId="5EACCE6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cs="仿宋"/>
                <w:sz w:val="21"/>
                <w:szCs w:val="21"/>
                <w:lang w:val="en-US" w:eastAsia="zh-CN"/>
              </w:rPr>
              <w:t>在学校食堂二楼原规划红线范围内复建了一间362平方米，能容纳209人的现代化、信息化培训专用阶梯教室。</w:t>
            </w:r>
          </w:p>
        </w:tc>
      </w:tr>
      <w:tr w14:paraId="38A57FFA">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1C8B7F3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7F1B4B7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1AE7781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1C4950E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10E34ED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0D6E28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256" w:type="dxa"/>
            <w:tcBorders>
              <w:top w:val="single" w:color="auto" w:sz="4" w:space="0"/>
              <w:left w:val="nil"/>
              <w:bottom w:val="single" w:color="auto" w:sz="4" w:space="0"/>
              <w:right w:val="single" w:color="auto" w:sz="4" w:space="0"/>
            </w:tcBorders>
            <w:shd w:val="clear" w:color="auto" w:fill="auto"/>
            <w:noWrap/>
            <w:vAlign w:val="center"/>
          </w:tcPr>
          <w:p w14:paraId="79864F7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462" w:type="dxa"/>
            <w:tcBorders>
              <w:top w:val="single" w:color="auto" w:sz="4" w:space="0"/>
              <w:left w:val="nil"/>
              <w:bottom w:val="single" w:color="auto" w:sz="4" w:space="0"/>
              <w:right w:val="single" w:color="auto" w:sz="4" w:space="0"/>
            </w:tcBorders>
            <w:shd w:val="clear" w:color="auto" w:fill="auto"/>
            <w:noWrap/>
            <w:vAlign w:val="center"/>
          </w:tcPr>
          <w:p w14:paraId="55FE4DB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52934CA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308" w:type="dxa"/>
            <w:tcBorders>
              <w:top w:val="single" w:color="auto" w:sz="4" w:space="0"/>
              <w:left w:val="nil"/>
              <w:bottom w:val="single" w:color="auto" w:sz="4" w:space="0"/>
              <w:right w:val="single" w:color="auto" w:sz="4" w:space="0"/>
            </w:tcBorders>
            <w:shd w:val="clear" w:color="auto" w:fill="auto"/>
            <w:noWrap/>
            <w:vAlign w:val="center"/>
          </w:tcPr>
          <w:p w14:paraId="5B98F1B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5F5EDEB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792" w:type="dxa"/>
            <w:tcBorders>
              <w:top w:val="single" w:color="auto" w:sz="4" w:space="0"/>
              <w:left w:val="nil"/>
              <w:bottom w:val="single" w:color="auto" w:sz="4" w:space="0"/>
              <w:right w:val="single" w:color="auto" w:sz="4" w:space="0"/>
            </w:tcBorders>
            <w:shd w:val="clear" w:color="auto" w:fill="auto"/>
            <w:noWrap/>
            <w:vAlign w:val="center"/>
          </w:tcPr>
          <w:p w14:paraId="63B3CE4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51EF74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07ABF9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750473E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70A0BBC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1B340A3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B77A588">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696D3F3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2D0649A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525EBA36">
            <w:pPr>
              <w:widowControl/>
              <w:jc w:val="center"/>
              <w:rPr>
                <w:rFonts w:ascii="Times New Roman" w:hAnsi="Times New Roman" w:eastAsia="仿宋_GB2312"/>
                <w:color w:val="000000"/>
                <w:kern w:val="0"/>
                <w:szCs w:val="21"/>
              </w:rPr>
            </w:pPr>
          </w:p>
          <w:p w14:paraId="1815F19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97ED1C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256" w:type="dxa"/>
            <w:tcBorders>
              <w:top w:val="single" w:color="auto" w:sz="4" w:space="0"/>
              <w:left w:val="nil"/>
              <w:bottom w:val="single" w:color="auto" w:sz="4" w:space="0"/>
              <w:right w:val="single" w:color="auto" w:sz="4" w:space="0"/>
            </w:tcBorders>
            <w:shd w:val="clear" w:color="auto" w:fill="auto"/>
            <w:noWrap/>
            <w:vAlign w:val="center"/>
          </w:tcPr>
          <w:p w14:paraId="1F57164B">
            <w:pPr>
              <w:keepNext w:val="0"/>
              <w:keepLines w:val="0"/>
              <w:pageBreakBefore w:val="0"/>
              <w:widowControl/>
              <w:kinsoku/>
              <w:wordWrap/>
              <w:overflowPunct/>
              <w:topLinePunct w:val="0"/>
              <w:autoSpaceDE/>
              <w:autoSpaceDN/>
              <w:bidi w:val="0"/>
              <w:adjustRightInd/>
              <w:snapToGrid/>
              <w:spacing w:line="300" w:lineRule="exact"/>
              <w:ind w:firstLine="200" w:firstLineChars="100"/>
              <w:jc w:val="center"/>
              <w:textAlignment w:val="auto"/>
              <w:rPr>
                <w:rFonts w:hint="eastAsia" w:ascii="Calibri" w:hAnsi="Calibri" w:eastAsia="宋体" w:cs="Times New Roman"/>
                <w:kern w:val="0"/>
                <w:sz w:val="20"/>
                <w:szCs w:val="20"/>
                <w:lang w:val="en-US" w:eastAsia="zh-CN" w:bidi="ar-SA"/>
              </w:rPr>
            </w:pPr>
            <w:r>
              <w:rPr>
                <w:rFonts w:hint="eastAsia" w:hAnsi="宋体"/>
                <w:kern w:val="0"/>
                <w:sz w:val="20"/>
                <w:szCs w:val="20"/>
                <w:lang w:eastAsia="zh-CN"/>
              </w:rPr>
              <w:t>改建后容量</w:t>
            </w:r>
          </w:p>
        </w:tc>
        <w:tc>
          <w:tcPr>
            <w:tcW w:w="1462" w:type="dxa"/>
            <w:tcBorders>
              <w:top w:val="single" w:color="auto" w:sz="4" w:space="0"/>
              <w:left w:val="nil"/>
              <w:bottom w:val="single" w:color="auto" w:sz="4" w:space="0"/>
              <w:right w:val="single" w:color="auto" w:sz="4" w:space="0"/>
            </w:tcBorders>
            <w:shd w:val="clear" w:color="auto" w:fill="auto"/>
            <w:noWrap/>
            <w:vAlign w:val="center"/>
          </w:tcPr>
          <w:p w14:paraId="5B4C2AFE">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Calibri" w:hAnsi="Calibri" w:eastAsia="宋体" w:cs="Times New Roman"/>
                <w:kern w:val="0"/>
                <w:sz w:val="20"/>
                <w:szCs w:val="20"/>
                <w:lang w:val="en-US" w:eastAsia="zh-CN" w:bidi="ar-SA"/>
              </w:rPr>
            </w:pPr>
            <w:r>
              <w:rPr>
                <w:rFonts w:hint="eastAsia"/>
                <w:kern w:val="0"/>
                <w:sz w:val="20"/>
                <w:szCs w:val="20"/>
                <w:lang w:val="en-US" w:eastAsia="zh-CN"/>
              </w:rPr>
              <w:t>200人</w:t>
            </w:r>
          </w:p>
        </w:tc>
        <w:tc>
          <w:tcPr>
            <w:tcW w:w="1308" w:type="dxa"/>
            <w:tcBorders>
              <w:top w:val="single" w:color="auto" w:sz="4" w:space="0"/>
              <w:left w:val="nil"/>
              <w:bottom w:val="single" w:color="auto" w:sz="4" w:space="0"/>
              <w:right w:val="single" w:color="auto" w:sz="4" w:space="0"/>
            </w:tcBorders>
            <w:shd w:val="clear" w:color="auto" w:fill="auto"/>
            <w:noWrap/>
            <w:vAlign w:val="center"/>
          </w:tcPr>
          <w:p w14:paraId="5A16CCD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209</w:t>
            </w:r>
          </w:p>
        </w:tc>
        <w:tc>
          <w:tcPr>
            <w:tcW w:w="792" w:type="dxa"/>
            <w:tcBorders>
              <w:top w:val="single" w:color="auto" w:sz="4" w:space="0"/>
              <w:left w:val="nil"/>
              <w:bottom w:val="single" w:color="auto" w:sz="4" w:space="0"/>
              <w:right w:val="single" w:color="auto" w:sz="4" w:space="0"/>
            </w:tcBorders>
            <w:shd w:val="clear" w:color="auto" w:fill="auto"/>
            <w:noWrap/>
            <w:vAlign w:val="center"/>
          </w:tcPr>
          <w:p w14:paraId="45CED48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A2C640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D24A81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B0223D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3B49638">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B46E0D3">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A731CEB">
            <w:pPr>
              <w:widowControl/>
              <w:jc w:val="center"/>
              <w:rPr>
                <w:rFonts w:ascii="Times New Roman" w:hAnsi="Times New Roman" w:eastAsia="仿宋_GB2312"/>
                <w:color w:val="000000"/>
                <w:kern w:val="0"/>
                <w:szCs w:val="21"/>
              </w:rPr>
            </w:pPr>
          </w:p>
        </w:tc>
        <w:tc>
          <w:tcPr>
            <w:tcW w:w="1256" w:type="dxa"/>
            <w:tcBorders>
              <w:top w:val="single" w:color="auto" w:sz="4" w:space="0"/>
              <w:left w:val="nil"/>
              <w:bottom w:val="single" w:color="auto" w:sz="4" w:space="0"/>
              <w:right w:val="single" w:color="auto" w:sz="4" w:space="0"/>
            </w:tcBorders>
            <w:shd w:val="clear" w:color="auto" w:fill="auto"/>
            <w:noWrap/>
            <w:vAlign w:val="center"/>
          </w:tcPr>
          <w:p w14:paraId="6BC48074">
            <w:pPr>
              <w:keepNext w:val="0"/>
              <w:keepLines w:val="0"/>
              <w:pageBreakBefore w:val="0"/>
              <w:widowControl/>
              <w:kinsoku/>
              <w:wordWrap/>
              <w:overflowPunct/>
              <w:topLinePunct w:val="0"/>
              <w:autoSpaceDE/>
              <w:autoSpaceDN/>
              <w:bidi w:val="0"/>
              <w:adjustRightInd/>
              <w:snapToGrid/>
              <w:spacing w:line="300" w:lineRule="exact"/>
              <w:ind w:firstLine="200" w:firstLineChars="100"/>
              <w:jc w:val="center"/>
              <w:textAlignment w:val="auto"/>
              <w:rPr>
                <w:rFonts w:hint="eastAsia" w:ascii="Calibri" w:hAnsi="宋体" w:eastAsia="宋体" w:cs="Times New Roman"/>
                <w:kern w:val="0"/>
                <w:sz w:val="20"/>
                <w:szCs w:val="20"/>
                <w:lang w:val="en-US" w:eastAsia="zh-CN" w:bidi="ar-SA"/>
              </w:rPr>
            </w:pPr>
            <w:r>
              <w:rPr>
                <w:rFonts w:hint="eastAsia" w:hAnsi="宋体"/>
                <w:kern w:val="0"/>
                <w:sz w:val="20"/>
                <w:szCs w:val="20"/>
                <w:lang w:eastAsia="zh-CN"/>
              </w:rPr>
              <w:t>改建后面积</w:t>
            </w:r>
          </w:p>
        </w:tc>
        <w:tc>
          <w:tcPr>
            <w:tcW w:w="1462" w:type="dxa"/>
            <w:tcBorders>
              <w:top w:val="single" w:color="auto" w:sz="4" w:space="0"/>
              <w:left w:val="nil"/>
              <w:bottom w:val="single" w:color="auto" w:sz="4" w:space="0"/>
              <w:right w:val="single" w:color="auto" w:sz="4" w:space="0"/>
            </w:tcBorders>
            <w:shd w:val="clear" w:color="auto" w:fill="auto"/>
            <w:noWrap/>
            <w:vAlign w:val="center"/>
          </w:tcPr>
          <w:p w14:paraId="165CE4AB">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Calibri" w:hAnsi="宋体" w:eastAsia="宋体" w:cs="Times New Roman"/>
                <w:kern w:val="0"/>
                <w:sz w:val="20"/>
                <w:szCs w:val="20"/>
                <w:lang w:val="en-US" w:eastAsia="zh-CN" w:bidi="ar-SA"/>
              </w:rPr>
            </w:pPr>
            <w:r>
              <w:rPr>
                <w:rFonts w:hint="eastAsia" w:hAnsi="宋体"/>
                <w:kern w:val="0"/>
                <w:sz w:val="20"/>
                <w:szCs w:val="20"/>
                <w:lang w:val="en-US" w:eastAsia="zh-CN"/>
              </w:rPr>
              <w:t>380平方米</w:t>
            </w:r>
          </w:p>
        </w:tc>
        <w:tc>
          <w:tcPr>
            <w:tcW w:w="1308" w:type="dxa"/>
            <w:tcBorders>
              <w:top w:val="single" w:color="auto" w:sz="4" w:space="0"/>
              <w:left w:val="nil"/>
              <w:bottom w:val="single" w:color="auto" w:sz="4" w:space="0"/>
              <w:right w:val="single" w:color="auto" w:sz="4" w:space="0"/>
            </w:tcBorders>
            <w:shd w:val="clear" w:color="auto" w:fill="auto"/>
            <w:noWrap/>
            <w:vAlign w:val="center"/>
          </w:tcPr>
          <w:p w14:paraId="75D70C02">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362</w:t>
            </w:r>
            <w:r>
              <w:rPr>
                <w:rFonts w:hint="eastAsia" w:hAnsi="宋体"/>
                <w:kern w:val="0"/>
                <w:sz w:val="20"/>
                <w:szCs w:val="20"/>
                <w:lang w:val="en-US" w:eastAsia="zh-CN"/>
              </w:rPr>
              <w:t>平方米</w:t>
            </w:r>
          </w:p>
        </w:tc>
        <w:tc>
          <w:tcPr>
            <w:tcW w:w="792" w:type="dxa"/>
            <w:tcBorders>
              <w:top w:val="single" w:color="auto" w:sz="4" w:space="0"/>
              <w:left w:val="nil"/>
              <w:bottom w:val="single" w:color="auto" w:sz="4" w:space="0"/>
              <w:right w:val="single" w:color="auto" w:sz="4" w:space="0"/>
            </w:tcBorders>
            <w:shd w:val="clear" w:color="auto" w:fill="auto"/>
            <w:noWrap/>
            <w:vAlign w:val="center"/>
          </w:tcPr>
          <w:p w14:paraId="3A70C8D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F984F7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9D0AA2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54E5EB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95D33C4">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D14E2D5">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0EE657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256" w:type="dxa"/>
            <w:tcBorders>
              <w:top w:val="single" w:color="auto" w:sz="4" w:space="0"/>
              <w:left w:val="nil"/>
              <w:bottom w:val="single" w:color="auto" w:sz="4" w:space="0"/>
              <w:right w:val="single" w:color="auto" w:sz="4" w:space="0"/>
            </w:tcBorders>
            <w:shd w:val="clear" w:color="auto" w:fill="auto"/>
            <w:noWrap/>
            <w:vAlign w:val="center"/>
          </w:tcPr>
          <w:p w14:paraId="78F355C3">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Calibri" w:hAnsi="Calibri" w:eastAsia="宋体" w:cs="Times New Roman"/>
                <w:kern w:val="0"/>
                <w:sz w:val="20"/>
                <w:szCs w:val="20"/>
                <w:lang w:val="en-US" w:eastAsia="zh-CN" w:bidi="ar-SA"/>
              </w:rPr>
            </w:pPr>
            <w:r>
              <w:rPr>
                <w:rFonts w:hint="eastAsia" w:hAnsi="宋体"/>
                <w:kern w:val="0"/>
                <w:sz w:val="20"/>
                <w:szCs w:val="20"/>
              </w:rPr>
              <w:t>工程质量</w:t>
            </w:r>
            <w:r>
              <w:rPr>
                <w:rFonts w:hint="eastAsia" w:hAnsi="宋体"/>
                <w:kern w:val="0"/>
                <w:sz w:val="20"/>
                <w:szCs w:val="20"/>
                <w:lang w:val="en-US" w:eastAsia="zh-CN"/>
              </w:rPr>
              <w:t xml:space="preserve"> </w:t>
            </w:r>
            <w:r>
              <w:rPr>
                <w:rFonts w:hint="eastAsia" w:hAnsi="宋体"/>
                <w:kern w:val="0"/>
                <w:sz w:val="20"/>
                <w:szCs w:val="20"/>
              </w:rPr>
              <w:t>等级</w:t>
            </w:r>
          </w:p>
        </w:tc>
        <w:tc>
          <w:tcPr>
            <w:tcW w:w="1462" w:type="dxa"/>
            <w:tcBorders>
              <w:top w:val="single" w:color="auto" w:sz="4" w:space="0"/>
              <w:left w:val="nil"/>
              <w:bottom w:val="single" w:color="auto" w:sz="4" w:space="0"/>
              <w:right w:val="single" w:color="auto" w:sz="4" w:space="0"/>
            </w:tcBorders>
            <w:shd w:val="clear" w:color="auto" w:fill="auto"/>
            <w:noWrap/>
            <w:vAlign w:val="center"/>
          </w:tcPr>
          <w:p w14:paraId="53F517AD">
            <w:pPr>
              <w:keepNext w:val="0"/>
              <w:keepLines w:val="0"/>
              <w:pageBreakBefore w:val="0"/>
              <w:widowControl/>
              <w:kinsoku/>
              <w:wordWrap/>
              <w:overflowPunct/>
              <w:topLinePunct w:val="0"/>
              <w:autoSpaceDE/>
              <w:autoSpaceDN/>
              <w:bidi w:val="0"/>
              <w:adjustRightInd/>
              <w:snapToGrid/>
              <w:spacing w:line="300" w:lineRule="exact"/>
              <w:ind w:firstLine="200" w:firstLineChars="100"/>
              <w:jc w:val="both"/>
              <w:textAlignment w:val="auto"/>
              <w:rPr>
                <w:rFonts w:ascii="Calibri" w:hAnsi="Calibri" w:eastAsia="宋体" w:cs="Times New Roman"/>
                <w:kern w:val="0"/>
                <w:sz w:val="20"/>
                <w:szCs w:val="20"/>
                <w:lang w:val="en-US" w:eastAsia="zh-CN" w:bidi="ar-SA"/>
              </w:rPr>
            </w:pPr>
            <w:r>
              <w:rPr>
                <w:rFonts w:hint="eastAsia" w:hAnsi="宋体"/>
                <w:kern w:val="0"/>
                <w:sz w:val="20"/>
                <w:szCs w:val="20"/>
                <w:lang w:eastAsia="zh-CN"/>
              </w:rPr>
              <w:t>验收</w:t>
            </w:r>
            <w:r>
              <w:rPr>
                <w:rFonts w:hint="eastAsia" w:hAnsi="宋体"/>
                <w:kern w:val="0"/>
                <w:sz w:val="20"/>
                <w:szCs w:val="20"/>
              </w:rPr>
              <w:t>合格</w:t>
            </w:r>
          </w:p>
        </w:tc>
        <w:tc>
          <w:tcPr>
            <w:tcW w:w="1308" w:type="dxa"/>
            <w:tcBorders>
              <w:top w:val="single" w:color="auto" w:sz="4" w:space="0"/>
              <w:left w:val="nil"/>
              <w:bottom w:val="single" w:color="auto" w:sz="4" w:space="0"/>
              <w:right w:val="single" w:color="auto" w:sz="4" w:space="0"/>
            </w:tcBorders>
            <w:shd w:val="clear" w:color="auto" w:fill="auto"/>
            <w:noWrap/>
            <w:vAlign w:val="center"/>
          </w:tcPr>
          <w:p w14:paraId="18BD41EA">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92" w:type="dxa"/>
            <w:tcBorders>
              <w:top w:val="single" w:color="auto" w:sz="4" w:space="0"/>
              <w:left w:val="nil"/>
              <w:bottom w:val="single" w:color="auto" w:sz="4" w:space="0"/>
              <w:right w:val="single" w:color="auto" w:sz="4" w:space="0"/>
            </w:tcBorders>
            <w:shd w:val="clear" w:color="auto" w:fill="auto"/>
            <w:noWrap/>
            <w:vAlign w:val="center"/>
          </w:tcPr>
          <w:p w14:paraId="16F9A53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E3DEBC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9C7B2B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F6B304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4F7A351">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1C609B8">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028E35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256" w:type="dxa"/>
            <w:tcBorders>
              <w:top w:val="single" w:color="auto" w:sz="4" w:space="0"/>
              <w:left w:val="nil"/>
              <w:bottom w:val="single" w:color="auto" w:sz="4" w:space="0"/>
              <w:right w:val="single" w:color="auto" w:sz="4" w:space="0"/>
            </w:tcBorders>
            <w:shd w:val="clear" w:color="auto" w:fill="auto"/>
            <w:noWrap/>
            <w:vAlign w:val="center"/>
          </w:tcPr>
          <w:p w14:paraId="0E9AC4E3">
            <w:pPr>
              <w:keepNext w:val="0"/>
              <w:keepLines w:val="0"/>
              <w:pageBreakBefore w:val="0"/>
              <w:widowControl/>
              <w:kinsoku/>
              <w:wordWrap/>
              <w:overflowPunct/>
              <w:topLinePunct w:val="0"/>
              <w:autoSpaceDE/>
              <w:autoSpaceDN/>
              <w:bidi w:val="0"/>
              <w:adjustRightInd/>
              <w:snapToGrid/>
              <w:spacing w:line="300" w:lineRule="exact"/>
              <w:ind w:firstLine="200" w:firstLineChars="100"/>
              <w:jc w:val="both"/>
              <w:textAlignment w:val="auto"/>
              <w:rPr>
                <w:rFonts w:ascii="Calibri" w:hAnsi="Calibri" w:eastAsia="宋体" w:cs="Times New Roman"/>
                <w:kern w:val="0"/>
                <w:sz w:val="20"/>
                <w:szCs w:val="20"/>
                <w:lang w:val="en-US" w:eastAsia="zh-CN" w:bidi="ar-SA"/>
              </w:rPr>
            </w:pPr>
            <w:r>
              <w:rPr>
                <w:rFonts w:hint="eastAsia"/>
                <w:kern w:val="0"/>
                <w:sz w:val="20"/>
                <w:szCs w:val="20"/>
              </w:rPr>
              <w:t>完成时间</w:t>
            </w:r>
          </w:p>
        </w:tc>
        <w:tc>
          <w:tcPr>
            <w:tcW w:w="1462" w:type="dxa"/>
            <w:tcBorders>
              <w:top w:val="single" w:color="auto" w:sz="4" w:space="0"/>
              <w:left w:val="nil"/>
              <w:bottom w:val="single" w:color="auto" w:sz="4" w:space="0"/>
              <w:right w:val="single" w:color="auto" w:sz="4" w:space="0"/>
            </w:tcBorders>
            <w:shd w:val="clear" w:color="auto" w:fill="auto"/>
            <w:noWrap/>
            <w:vAlign w:val="center"/>
          </w:tcPr>
          <w:p w14:paraId="74089A00">
            <w:pPr>
              <w:keepNext w:val="0"/>
              <w:keepLines w:val="0"/>
              <w:pageBreakBefore w:val="0"/>
              <w:widowControl/>
              <w:kinsoku/>
              <w:wordWrap/>
              <w:overflowPunct/>
              <w:topLinePunct w:val="0"/>
              <w:autoSpaceDE/>
              <w:autoSpaceDN/>
              <w:bidi w:val="0"/>
              <w:adjustRightInd/>
              <w:snapToGrid/>
              <w:spacing w:line="300" w:lineRule="exact"/>
              <w:ind w:firstLine="300" w:firstLineChars="150"/>
              <w:jc w:val="center"/>
              <w:textAlignment w:val="auto"/>
              <w:rPr>
                <w:rFonts w:hint="eastAsia" w:hAnsi="宋体"/>
                <w:kern w:val="0"/>
                <w:sz w:val="20"/>
                <w:szCs w:val="20"/>
              </w:rPr>
            </w:pPr>
          </w:p>
          <w:p w14:paraId="3613400F">
            <w:pPr>
              <w:keepNext w:val="0"/>
              <w:keepLines w:val="0"/>
              <w:pageBreakBefore w:val="0"/>
              <w:widowControl/>
              <w:kinsoku/>
              <w:wordWrap/>
              <w:overflowPunct/>
              <w:topLinePunct w:val="0"/>
              <w:autoSpaceDE/>
              <w:autoSpaceDN/>
              <w:bidi w:val="0"/>
              <w:adjustRightInd/>
              <w:snapToGrid/>
              <w:spacing w:line="300" w:lineRule="exact"/>
              <w:ind w:firstLine="200" w:firstLineChars="100"/>
              <w:jc w:val="both"/>
              <w:textAlignment w:val="auto"/>
              <w:rPr>
                <w:rFonts w:hint="eastAsia" w:hAnsi="宋体"/>
                <w:kern w:val="0"/>
                <w:sz w:val="20"/>
                <w:szCs w:val="20"/>
              </w:rPr>
            </w:pPr>
            <w:r>
              <w:rPr>
                <w:rFonts w:hint="eastAsia" w:hAnsi="宋体"/>
                <w:kern w:val="0"/>
                <w:sz w:val="20"/>
                <w:szCs w:val="20"/>
              </w:rPr>
              <w:t>2021年</w:t>
            </w:r>
          </w:p>
          <w:p w14:paraId="5BEA44A1">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Calibri" w:hAnsi="宋体" w:eastAsia="宋体" w:cs="Times New Roman"/>
                <w:kern w:val="0"/>
                <w:sz w:val="20"/>
                <w:szCs w:val="20"/>
                <w:lang w:val="en-US" w:eastAsia="zh-CN" w:bidi="ar-SA"/>
              </w:rPr>
            </w:pPr>
          </w:p>
        </w:tc>
        <w:tc>
          <w:tcPr>
            <w:tcW w:w="1308" w:type="dxa"/>
            <w:tcBorders>
              <w:top w:val="single" w:color="auto" w:sz="4" w:space="0"/>
              <w:left w:val="nil"/>
              <w:bottom w:val="single" w:color="auto" w:sz="4" w:space="0"/>
              <w:right w:val="single" w:color="auto" w:sz="4" w:space="0"/>
            </w:tcBorders>
            <w:shd w:val="clear" w:color="auto" w:fill="auto"/>
            <w:noWrap/>
            <w:vAlign w:val="center"/>
          </w:tcPr>
          <w:p w14:paraId="201E251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92" w:type="dxa"/>
            <w:tcBorders>
              <w:top w:val="single" w:color="auto" w:sz="4" w:space="0"/>
              <w:left w:val="nil"/>
              <w:bottom w:val="single" w:color="auto" w:sz="4" w:space="0"/>
              <w:right w:val="single" w:color="auto" w:sz="4" w:space="0"/>
            </w:tcBorders>
            <w:shd w:val="clear" w:color="auto" w:fill="auto"/>
            <w:noWrap/>
            <w:vAlign w:val="center"/>
          </w:tcPr>
          <w:p w14:paraId="746F0CB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20BE86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F5A50A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62087F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48127AC">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55733EE">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2B3B38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256" w:type="dxa"/>
            <w:tcBorders>
              <w:top w:val="single" w:color="auto" w:sz="4" w:space="0"/>
              <w:left w:val="nil"/>
              <w:bottom w:val="single" w:color="auto" w:sz="4" w:space="0"/>
              <w:right w:val="single" w:color="auto" w:sz="4" w:space="0"/>
            </w:tcBorders>
            <w:shd w:val="clear" w:color="auto" w:fill="auto"/>
            <w:noWrap/>
            <w:vAlign w:val="center"/>
          </w:tcPr>
          <w:p w14:paraId="71DAFC0F">
            <w:pPr>
              <w:keepNext w:val="0"/>
              <w:keepLines w:val="0"/>
              <w:pageBreakBefore w:val="0"/>
              <w:widowControl/>
              <w:kinsoku/>
              <w:wordWrap/>
              <w:overflowPunct/>
              <w:topLinePunct w:val="0"/>
              <w:autoSpaceDE/>
              <w:autoSpaceDN/>
              <w:bidi w:val="0"/>
              <w:adjustRightInd/>
              <w:snapToGrid/>
              <w:spacing w:line="300" w:lineRule="exact"/>
              <w:ind w:firstLine="200" w:firstLineChars="100"/>
              <w:jc w:val="center"/>
              <w:textAlignment w:val="auto"/>
              <w:rPr>
                <w:rFonts w:ascii="Calibri" w:hAnsi="Calibri" w:eastAsia="宋体" w:cs="Times New Roman"/>
                <w:kern w:val="0"/>
                <w:sz w:val="20"/>
                <w:szCs w:val="20"/>
                <w:lang w:val="en-US" w:eastAsia="zh-CN" w:bidi="ar-SA"/>
              </w:rPr>
            </w:pPr>
            <w:r>
              <w:rPr>
                <w:rFonts w:hint="eastAsia" w:hAnsi="宋体"/>
                <w:kern w:val="0"/>
                <w:sz w:val="20"/>
                <w:szCs w:val="20"/>
              </w:rPr>
              <w:t>项目投资额</w:t>
            </w:r>
          </w:p>
        </w:tc>
        <w:tc>
          <w:tcPr>
            <w:tcW w:w="1462" w:type="dxa"/>
            <w:tcBorders>
              <w:top w:val="single" w:color="auto" w:sz="4" w:space="0"/>
              <w:left w:val="nil"/>
              <w:bottom w:val="single" w:color="auto" w:sz="4" w:space="0"/>
              <w:right w:val="single" w:color="auto" w:sz="4" w:space="0"/>
            </w:tcBorders>
            <w:shd w:val="clear" w:color="auto" w:fill="auto"/>
            <w:noWrap/>
            <w:vAlign w:val="center"/>
          </w:tcPr>
          <w:p w14:paraId="0BE11FCF">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Calibri" w:hAnsi="宋体" w:eastAsia="宋体" w:cs="Times New Roman"/>
                <w:kern w:val="0"/>
                <w:sz w:val="20"/>
                <w:szCs w:val="20"/>
                <w:lang w:val="en-US" w:eastAsia="zh-CN" w:bidi="ar-SA"/>
              </w:rPr>
            </w:pPr>
            <w:r>
              <w:rPr>
                <w:rFonts w:hint="eastAsia" w:hAnsi="宋体"/>
                <w:kern w:val="0"/>
                <w:sz w:val="20"/>
                <w:szCs w:val="20"/>
              </w:rPr>
              <w:t>80万元</w:t>
            </w:r>
          </w:p>
        </w:tc>
        <w:tc>
          <w:tcPr>
            <w:tcW w:w="1308" w:type="dxa"/>
            <w:tcBorders>
              <w:top w:val="single" w:color="auto" w:sz="4" w:space="0"/>
              <w:left w:val="nil"/>
              <w:bottom w:val="single" w:color="auto" w:sz="4" w:space="0"/>
              <w:right w:val="single" w:color="auto" w:sz="4" w:space="0"/>
            </w:tcBorders>
            <w:shd w:val="clear" w:color="auto" w:fill="auto"/>
            <w:noWrap/>
            <w:vAlign w:val="center"/>
          </w:tcPr>
          <w:p w14:paraId="156C471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73.8</w:t>
            </w:r>
          </w:p>
        </w:tc>
        <w:tc>
          <w:tcPr>
            <w:tcW w:w="792" w:type="dxa"/>
            <w:tcBorders>
              <w:top w:val="single" w:color="auto" w:sz="4" w:space="0"/>
              <w:left w:val="nil"/>
              <w:bottom w:val="single" w:color="auto" w:sz="4" w:space="0"/>
              <w:right w:val="single" w:color="auto" w:sz="4" w:space="0"/>
            </w:tcBorders>
            <w:shd w:val="clear" w:color="auto" w:fill="auto"/>
            <w:noWrap/>
            <w:vAlign w:val="center"/>
          </w:tcPr>
          <w:p w14:paraId="5BE27AE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63E1CE7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856410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82D852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8D7B13A">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606E07F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1CBDD54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70C20F3">
            <w:pPr>
              <w:widowControl/>
              <w:jc w:val="left"/>
              <w:rPr>
                <w:rFonts w:ascii="Times New Roman" w:hAnsi="Times New Roman" w:eastAsia="仿宋_GB2312"/>
                <w:color w:val="000000"/>
                <w:kern w:val="0"/>
                <w:szCs w:val="21"/>
              </w:rPr>
            </w:pPr>
          </w:p>
          <w:p w14:paraId="7B43E5E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46BE3259">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5A2A470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7AF3D41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256" w:type="dxa"/>
            <w:tcBorders>
              <w:top w:val="single" w:color="auto" w:sz="4" w:space="0"/>
              <w:left w:val="nil"/>
              <w:bottom w:val="single" w:color="auto" w:sz="4" w:space="0"/>
              <w:right w:val="single" w:color="auto" w:sz="4" w:space="0"/>
            </w:tcBorders>
            <w:shd w:val="clear" w:color="auto" w:fill="auto"/>
            <w:noWrap/>
            <w:vAlign w:val="center"/>
          </w:tcPr>
          <w:p w14:paraId="230C5687">
            <w:pPr>
              <w:keepNext w:val="0"/>
              <w:keepLines w:val="0"/>
              <w:pageBreakBefore w:val="0"/>
              <w:widowControl/>
              <w:kinsoku/>
              <w:wordWrap/>
              <w:overflowPunct/>
              <w:topLinePunct w:val="0"/>
              <w:autoSpaceDE/>
              <w:autoSpaceDN/>
              <w:bidi w:val="0"/>
              <w:adjustRightInd/>
              <w:snapToGrid/>
              <w:spacing w:line="300" w:lineRule="exact"/>
              <w:ind w:firstLine="200" w:firstLineChars="100"/>
              <w:jc w:val="center"/>
              <w:textAlignment w:val="auto"/>
              <w:rPr>
                <w:rFonts w:ascii="Calibri" w:hAnsi="Calibri" w:eastAsia="宋体" w:cs="Times New Roman"/>
                <w:kern w:val="0"/>
                <w:sz w:val="20"/>
                <w:szCs w:val="20"/>
                <w:lang w:val="en-US" w:eastAsia="zh-CN" w:bidi="ar-SA"/>
              </w:rPr>
            </w:pPr>
            <w:r>
              <w:rPr>
                <w:rFonts w:hint="eastAsia"/>
                <w:kern w:val="0"/>
                <w:sz w:val="20"/>
                <w:szCs w:val="20"/>
              </w:rPr>
              <w:t>改善学校办学条件</w:t>
            </w:r>
          </w:p>
        </w:tc>
        <w:tc>
          <w:tcPr>
            <w:tcW w:w="1462" w:type="dxa"/>
            <w:tcBorders>
              <w:top w:val="single" w:color="auto" w:sz="4" w:space="0"/>
              <w:left w:val="nil"/>
              <w:bottom w:val="single" w:color="auto" w:sz="4" w:space="0"/>
              <w:right w:val="single" w:color="auto" w:sz="4" w:space="0"/>
            </w:tcBorders>
            <w:shd w:val="clear" w:color="auto" w:fill="auto"/>
            <w:noWrap/>
            <w:vAlign w:val="center"/>
          </w:tcPr>
          <w:p w14:paraId="7AAEDE7F">
            <w:pPr>
              <w:keepNext w:val="0"/>
              <w:keepLines w:val="0"/>
              <w:pageBreakBefore w:val="0"/>
              <w:widowControl/>
              <w:kinsoku/>
              <w:wordWrap/>
              <w:overflowPunct/>
              <w:topLinePunct w:val="0"/>
              <w:autoSpaceDE/>
              <w:autoSpaceDN/>
              <w:bidi w:val="0"/>
              <w:adjustRightInd/>
              <w:snapToGrid/>
              <w:spacing w:line="300" w:lineRule="exact"/>
              <w:jc w:val="center"/>
              <w:textAlignment w:val="auto"/>
              <w:rPr>
                <w:kern w:val="0"/>
                <w:sz w:val="20"/>
                <w:szCs w:val="20"/>
              </w:rPr>
            </w:pPr>
          </w:p>
          <w:p w14:paraId="4400D9A1">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Calibri" w:hAnsi="Calibri" w:eastAsia="宋体" w:cs="Times New Roman"/>
                <w:kern w:val="0"/>
                <w:sz w:val="20"/>
                <w:szCs w:val="20"/>
                <w:lang w:val="en-US" w:eastAsia="zh-CN" w:bidi="ar-SA"/>
              </w:rPr>
            </w:pPr>
            <w:r>
              <w:rPr>
                <w:rFonts w:hint="eastAsia" w:hAnsi="宋体"/>
                <w:kern w:val="0"/>
                <w:sz w:val="20"/>
                <w:szCs w:val="20"/>
                <w:lang w:eastAsia="zh-CN"/>
              </w:rPr>
              <w:t>提高培训吸引力，增加培训名额，为财政非税增收</w:t>
            </w:r>
          </w:p>
        </w:tc>
        <w:tc>
          <w:tcPr>
            <w:tcW w:w="1308" w:type="dxa"/>
            <w:tcBorders>
              <w:top w:val="single" w:color="auto" w:sz="4" w:space="0"/>
              <w:left w:val="nil"/>
              <w:bottom w:val="single" w:color="auto" w:sz="4" w:space="0"/>
              <w:right w:val="single" w:color="auto" w:sz="4" w:space="0"/>
            </w:tcBorders>
            <w:shd w:val="clear" w:color="auto" w:fill="auto"/>
            <w:noWrap/>
            <w:vAlign w:val="center"/>
          </w:tcPr>
          <w:p w14:paraId="4C51C831">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92" w:type="dxa"/>
            <w:tcBorders>
              <w:top w:val="single" w:color="auto" w:sz="4" w:space="0"/>
              <w:left w:val="nil"/>
              <w:bottom w:val="single" w:color="auto" w:sz="4" w:space="0"/>
              <w:right w:val="single" w:color="auto" w:sz="4" w:space="0"/>
            </w:tcBorders>
            <w:shd w:val="clear" w:color="auto" w:fill="auto"/>
            <w:noWrap/>
            <w:vAlign w:val="center"/>
          </w:tcPr>
          <w:p w14:paraId="6B1585B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819390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88A6B5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C3F327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85540A1">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F1C7561">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0F91E9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16AA13D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256" w:type="dxa"/>
            <w:tcBorders>
              <w:top w:val="single" w:color="auto" w:sz="4" w:space="0"/>
              <w:left w:val="nil"/>
              <w:bottom w:val="single" w:color="auto" w:sz="4" w:space="0"/>
              <w:right w:val="single" w:color="auto" w:sz="4" w:space="0"/>
            </w:tcBorders>
            <w:shd w:val="clear" w:color="auto" w:fill="auto"/>
            <w:noWrap/>
            <w:vAlign w:val="center"/>
          </w:tcPr>
          <w:p w14:paraId="0B17544B">
            <w:pPr>
              <w:keepNext w:val="0"/>
              <w:keepLines w:val="0"/>
              <w:pageBreakBefore w:val="0"/>
              <w:widowControl/>
              <w:kinsoku/>
              <w:wordWrap/>
              <w:overflowPunct/>
              <w:topLinePunct w:val="0"/>
              <w:autoSpaceDE/>
              <w:autoSpaceDN/>
              <w:bidi w:val="0"/>
              <w:adjustRightInd/>
              <w:snapToGrid/>
              <w:spacing w:line="300" w:lineRule="exact"/>
              <w:ind w:firstLine="200" w:firstLineChars="100"/>
              <w:jc w:val="center"/>
              <w:textAlignment w:val="auto"/>
              <w:rPr>
                <w:rFonts w:ascii="Calibri" w:hAnsi="Calibri" w:eastAsia="宋体" w:cs="Times New Roman"/>
                <w:kern w:val="0"/>
                <w:sz w:val="20"/>
                <w:szCs w:val="20"/>
                <w:lang w:val="en-US" w:eastAsia="zh-CN" w:bidi="ar-SA"/>
              </w:rPr>
            </w:pPr>
            <w:r>
              <w:rPr>
                <w:rFonts w:hint="eastAsia"/>
                <w:kern w:val="0"/>
                <w:sz w:val="20"/>
                <w:szCs w:val="20"/>
              </w:rPr>
              <w:t>提高建设领域从业人员专业素质</w:t>
            </w:r>
          </w:p>
        </w:tc>
        <w:tc>
          <w:tcPr>
            <w:tcW w:w="1462" w:type="dxa"/>
            <w:tcBorders>
              <w:top w:val="single" w:color="auto" w:sz="4" w:space="0"/>
              <w:left w:val="nil"/>
              <w:bottom w:val="single" w:color="auto" w:sz="4" w:space="0"/>
              <w:right w:val="single" w:color="auto" w:sz="4" w:space="0"/>
            </w:tcBorders>
            <w:shd w:val="clear" w:color="auto" w:fill="auto"/>
            <w:noWrap/>
            <w:vAlign w:val="center"/>
          </w:tcPr>
          <w:p w14:paraId="11A5098E">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Calibri" w:hAnsi="Calibri" w:eastAsia="宋体" w:cs="Times New Roman"/>
                <w:kern w:val="0"/>
                <w:sz w:val="20"/>
                <w:szCs w:val="20"/>
                <w:lang w:val="en-US" w:eastAsia="zh-CN" w:bidi="ar-SA"/>
              </w:rPr>
            </w:pPr>
            <w:r>
              <w:rPr>
                <w:rFonts w:hint="eastAsia"/>
                <w:kern w:val="0"/>
                <w:sz w:val="20"/>
                <w:szCs w:val="20"/>
              </w:rPr>
              <w:t>服务社会、服务企业、服务从业人员</w:t>
            </w:r>
          </w:p>
        </w:tc>
        <w:tc>
          <w:tcPr>
            <w:tcW w:w="1308" w:type="dxa"/>
            <w:tcBorders>
              <w:top w:val="single" w:color="auto" w:sz="4" w:space="0"/>
              <w:left w:val="nil"/>
              <w:bottom w:val="single" w:color="auto" w:sz="4" w:space="0"/>
              <w:right w:val="single" w:color="auto" w:sz="4" w:space="0"/>
            </w:tcBorders>
            <w:shd w:val="clear" w:color="auto" w:fill="auto"/>
            <w:noWrap/>
            <w:vAlign w:val="center"/>
          </w:tcPr>
          <w:p w14:paraId="7737713C">
            <w:pPr>
              <w:widowControl/>
              <w:jc w:val="left"/>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92" w:type="dxa"/>
            <w:tcBorders>
              <w:top w:val="single" w:color="auto" w:sz="4" w:space="0"/>
              <w:left w:val="nil"/>
              <w:bottom w:val="single" w:color="auto" w:sz="4" w:space="0"/>
              <w:right w:val="single" w:color="auto" w:sz="4" w:space="0"/>
            </w:tcBorders>
            <w:shd w:val="clear" w:color="auto" w:fill="auto"/>
            <w:noWrap/>
            <w:vAlign w:val="center"/>
          </w:tcPr>
          <w:p w14:paraId="5A17D53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5CBF163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1C47F9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B9E034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E289774">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609FAD48">
            <w:pPr>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A470A2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6260E13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2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B9F096">
            <w:pPr>
              <w:widowControl/>
              <w:jc w:val="left"/>
              <w:rPr>
                <w:rFonts w:ascii="Times New Roman" w:hAnsi="Times New Roman" w:eastAsia="仿宋_GB2312"/>
                <w:color w:val="000000"/>
                <w:kern w:val="0"/>
                <w:szCs w:val="21"/>
              </w:rPr>
            </w:pPr>
          </w:p>
        </w:tc>
        <w:tc>
          <w:tcPr>
            <w:tcW w:w="146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7BA09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30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21CDE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BD253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77AFBD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6AE7FB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7A15DC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2E422E3">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A506A5C">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EA129D5">
            <w:pPr>
              <w:widowControl/>
              <w:jc w:val="left"/>
              <w:rPr>
                <w:rFonts w:ascii="Times New Roman" w:hAnsi="Times New Roman" w:eastAsia="仿宋_GB2312"/>
                <w:color w:val="000000"/>
                <w:kern w:val="0"/>
                <w:szCs w:val="21"/>
              </w:rPr>
            </w:pPr>
          </w:p>
        </w:tc>
        <w:tc>
          <w:tcPr>
            <w:tcW w:w="1256" w:type="dxa"/>
            <w:tcBorders>
              <w:top w:val="single" w:color="auto" w:sz="4" w:space="0"/>
              <w:left w:val="nil"/>
              <w:bottom w:val="single" w:color="auto" w:sz="4" w:space="0"/>
              <w:right w:val="single" w:color="auto" w:sz="4" w:space="0"/>
            </w:tcBorders>
            <w:shd w:val="clear" w:color="auto" w:fill="auto"/>
            <w:noWrap/>
            <w:vAlign w:val="center"/>
          </w:tcPr>
          <w:p w14:paraId="6861620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462" w:type="dxa"/>
            <w:tcBorders>
              <w:top w:val="single" w:color="auto" w:sz="4" w:space="0"/>
              <w:left w:val="nil"/>
              <w:bottom w:val="single" w:color="auto" w:sz="4" w:space="0"/>
              <w:right w:val="single" w:color="auto" w:sz="4" w:space="0"/>
            </w:tcBorders>
            <w:shd w:val="clear" w:color="auto" w:fill="auto"/>
            <w:noWrap/>
            <w:vAlign w:val="center"/>
          </w:tcPr>
          <w:p w14:paraId="58A8D6B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308" w:type="dxa"/>
            <w:tcBorders>
              <w:top w:val="single" w:color="auto" w:sz="4" w:space="0"/>
              <w:left w:val="nil"/>
              <w:bottom w:val="single" w:color="auto" w:sz="4" w:space="0"/>
              <w:right w:val="single" w:color="auto" w:sz="4" w:space="0"/>
            </w:tcBorders>
            <w:shd w:val="clear" w:color="auto" w:fill="auto"/>
            <w:noWrap/>
            <w:vAlign w:val="center"/>
          </w:tcPr>
          <w:p w14:paraId="0AA9079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92" w:type="dxa"/>
            <w:tcBorders>
              <w:top w:val="nil"/>
              <w:left w:val="nil"/>
              <w:bottom w:val="single" w:color="auto" w:sz="4" w:space="0"/>
              <w:right w:val="single" w:color="auto" w:sz="4" w:space="0"/>
            </w:tcBorders>
            <w:shd w:val="clear" w:color="auto" w:fill="auto"/>
            <w:noWrap/>
            <w:vAlign w:val="center"/>
          </w:tcPr>
          <w:p w14:paraId="32130FB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64" w:type="dxa"/>
            <w:tcBorders>
              <w:top w:val="nil"/>
              <w:left w:val="nil"/>
              <w:bottom w:val="single" w:color="auto" w:sz="4" w:space="0"/>
              <w:right w:val="single" w:color="auto" w:sz="4" w:space="0"/>
            </w:tcBorders>
            <w:shd w:val="clear" w:color="auto" w:fill="auto"/>
            <w:noWrap/>
            <w:vAlign w:val="center"/>
          </w:tcPr>
          <w:p w14:paraId="72EA348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0F21380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AD19F5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2C9CB46">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1BC30EE3">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3CCC5EB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2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CEDE2D">
            <w:pPr>
              <w:keepNext w:val="0"/>
              <w:keepLines w:val="0"/>
              <w:pageBreakBefore w:val="0"/>
              <w:widowControl/>
              <w:kinsoku/>
              <w:wordWrap/>
              <w:overflowPunct/>
              <w:topLinePunct w:val="0"/>
              <w:autoSpaceDE/>
              <w:autoSpaceDN/>
              <w:bidi w:val="0"/>
              <w:adjustRightInd/>
              <w:snapToGrid/>
              <w:spacing w:line="300" w:lineRule="exact"/>
              <w:ind w:firstLine="200" w:firstLineChars="100"/>
              <w:jc w:val="center"/>
              <w:textAlignment w:val="auto"/>
              <w:rPr>
                <w:rFonts w:hint="eastAsia" w:ascii="Calibri" w:hAnsi="Calibri" w:eastAsia="宋体" w:cs="Times New Roman"/>
                <w:kern w:val="0"/>
                <w:sz w:val="20"/>
                <w:szCs w:val="20"/>
                <w:lang w:val="en-US" w:eastAsia="zh-CN" w:bidi="ar-SA"/>
              </w:rPr>
            </w:pPr>
            <w:r>
              <w:rPr>
                <w:rFonts w:hint="eastAsia"/>
                <w:kern w:val="0"/>
                <w:sz w:val="20"/>
                <w:szCs w:val="20"/>
                <w:lang w:eastAsia="zh-CN"/>
              </w:rPr>
              <w:t>使用年限</w:t>
            </w:r>
          </w:p>
        </w:tc>
        <w:tc>
          <w:tcPr>
            <w:tcW w:w="146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09EF47">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Calibri" w:hAnsi="Calibri" w:eastAsia="宋体" w:cs="Times New Roman"/>
                <w:kern w:val="0"/>
                <w:sz w:val="20"/>
                <w:szCs w:val="20"/>
                <w:lang w:val="en-US" w:eastAsia="zh-CN" w:bidi="ar-SA"/>
              </w:rPr>
            </w:pPr>
            <w:r>
              <w:rPr>
                <w:rFonts w:hint="eastAsia"/>
                <w:kern w:val="0"/>
                <w:sz w:val="20"/>
                <w:szCs w:val="20"/>
                <w:lang w:eastAsia="zh-CN"/>
              </w:rPr>
              <w:t>改建的阶梯教室同原建筑物使用年限</w:t>
            </w:r>
            <w:r>
              <w:rPr>
                <w:rFonts w:hint="eastAsia"/>
                <w:kern w:val="0"/>
                <w:sz w:val="20"/>
                <w:szCs w:val="20"/>
                <w:lang w:val="en-US" w:eastAsia="zh-CN"/>
              </w:rPr>
              <w:t>。</w:t>
            </w:r>
          </w:p>
        </w:tc>
        <w:tc>
          <w:tcPr>
            <w:tcW w:w="130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4A81BF">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A7428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6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6451B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7E896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FF5ED3D">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00065F0B">
            <w:pPr>
              <w:jc w:val="left"/>
              <w:rPr>
                <w:rFonts w:ascii="Times New Roman" w:hAnsi="Times New Roman" w:eastAsia="仿宋_GB2312"/>
                <w:color w:val="000000"/>
                <w:kern w:val="0"/>
                <w:szCs w:val="21"/>
              </w:rPr>
            </w:pPr>
          </w:p>
        </w:tc>
        <w:tc>
          <w:tcPr>
            <w:tcW w:w="992" w:type="dxa"/>
            <w:tcBorders>
              <w:top w:val="nil"/>
              <w:left w:val="nil"/>
              <w:right w:val="single" w:color="auto" w:sz="4" w:space="0"/>
            </w:tcBorders>
            <w:shd w:val="clear" w:color="auto" w:fill="auto"/>
            <w:noWrap/>
            <w:vAlign w:val="center"/>
          </w:tcPr>
          <w:p w14:paraId="1AAEE3F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618CB1F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5F58E11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nil"/>
              <w:left w:val="nil"/>
              <w:right w:val="single" w:color="auto" w:sz="4" w:space="0"/>
            </w:tcBorders>
            <w:shd w:val="clear" w:color="auto" w:fill="auto"/>
            <w:noWrap/>
            <w:vAlign w:val="center"/>
          </w:tcPr>
          <w:p w14:paraId="5D29A36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2718" w:type="dxa"/>
            <w:gridSpan w:val="2"/>
            <w:tcBorders>
              <w:top w:val="nil"/>
              <w:left w:val="nil"/>
              <w:bottom w:val="single" w:color="auto" w:sz="4" w:space="0"/>
              <w:right w:val="single" w:color="auto" w:sz="4" w:space="0"/>
            </w:tcBorders>
            <w:shd w:val="clear" w:color="auto" w:fill="auto"/>
            <w:noWrap/>
            <w:vAlign w:val="center"/>
          </w:tcPr>
          <w:p w14:paraId="7CF00F8A">
            <w:pPr>
              <w:widowControl/>
              <w:jc w:val="left"/>
              <w:rPr>
                <w:rFonts w:ascii="Times New Roman" w:hAnsi="Times New Roman" w:eastAsia="仿宋_GB2312"/>
                <w:color w:val="000000"/>
                <w:kern w:val="0"/>
                <w:szCs w:val="21"/>
              </w:rPr>
            </w:pPr>
            <w:r>
              <w:rPr>
                <w:rFonts w:hint="eastAsia"/>
                <w:kern w:val="0"/>
                <w:sz w:val="20"/>
                <w:szCs w:val="20"/>
              </w:rPr>
              <w:t>力争社会、企业、从业人员满意度达95%以上</w:t>
            </w:r>
          </w:p>
          <w:p w14:paraId="6103B05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308" w:type="dxa"/>
            <w:tcBorders>
              <w:top w:val="nil"/>
              <w:left w:val="nil"/>
              <w:bottom w:val="single" w:color="auto" w:sz="4" w:space="0"/>
              <w:right w:val="single" w:color="auto" w:sz="4" w:space="0"/>
            </w:tcBorders>
            <w:shd w:val="clear" w:color="auto" w:fill="auto"/>
            <w:noWrap/>
            <w:vAlign w:val="center"/>
          </w:tcPr>
          <w:p w14:paraId="279A1B5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92" w:type="dxa"/>
            <w:tcBorders>
              <w:top w:val="nil"/>
              <w:left w:val="nil"/>
              <w:bottom w:val="single" w:color="auto" w:sz="4" w:space="0"/>
              <w:right w:val="single" w:color="auto" w:sz="4" w:space="0"/>
            </w:tcBorders>
            <w:shd w:val="clear" w:color="auto" w:fill="auto"/>
            <w:noWrap/>
            <w:vAlign w:val="center"/>
          </w:tcPr>
          <w:p w14:paraId="365B3993">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64" w:type="dxa"/>
            <w:tcBorders>
              <w:top w:val="nil"/>
              <w:left w:val="nil"/>
              <w:bottom w:val="single" w:color="auto" w:sz="4" w:space="0"/>
              <w:right w:val="single" w:color="auto" w:sz="4" w:space="0"/>
            </w:tcBorders>
            <w:shd w:val="clear" w:color="auto" w:fill="auto"/>
            <w:noWrap/>
            <w:vAlign w:val="center"/>
          </w:tcPr>
          <w:p w14:paraId="5E33928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7468BBF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4F815D2">
        <w:tblPrEx>
          <w:tblCellMar>
            <w:top w:w="0" w:type="dxa"/>
            <w:left w:w="108" w:type="dxa"/>
            <w:bottom w:w="0" w:type="dxa"/>
            <w:right w:w="108" w:type="dxa"/>
          </w:tblCellMar>
        </w:tblPrEx>
        <w:trPr>
          <w:trHeight w:val="340" w:hRule="atLeast"/>
          <w:jc w:val="center"/>
        </w:trPr>
        <w:tc>
          <w:tcPr>
            <w:tcW w:w="7414"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20F5D52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792" w:type="dxa"/>
            <w:tcBorders>
              <w:top w:val="nil"/>
              <w:left w:val="nil"/>
              <w:bottom w:val="single" w:color="auto" w:sz="4" w:space="0"/>
              <w:right w:val="single" w:color="auto" w:sz="4" w:space="0"/>
            </w:tcBorders>
            <w:shd w:val="clear" w:color="auto" w:fill="auto"/>
            <w:noWrap/>
            <w:vAlign w:val="center"/>
          </w:tcPr>
          <w:p w14:paraId="694B2D8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64" w:type="dxa"/>
            <w:tcBorders>
              <w:top w:val="nil"/>
              <w:left w:val="nil"/>
              <w:bottom w:val="single" w:color="auto" w:sz="4" w:space="0"/>
              <w:right w:val="single" w:color="auto" w:sz="4" w:space="0"/>
            </w:tcBorders>
            <w:shd w:val="clear" w:color="auto" w:fill="auto"/>
            <w:noWrap/>
            <w:vAlign w:val="center"/>
          </w:tcPr>
          <w:p w14:paraId="7C2F746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95.3</w:t>
            </w:r>
          </w:p>
        </w:tc>
        <w:tc>
          <w:tcPr>
            <w:tcW w:w="1271" w:type="dxa"/>
            <w:tcBorders>
              <w:top w:val="nil"/>
              <w:left w:val="nil"/>
              <w:bottom w:val="single" w:color="auto" w:sz="4" w:space="0"/>
              <w:right w:val="single" w:color="auto" w:sz="4" w:space="0"/>
            </w:tcBorders>
            <w:shd w:val="clear" w:color="auto" w:fill="auto"/>
            <w:noWrap/>
            <w:vAlign w:val="center"/>
          </w:tcPr>
          <w:p w14:paraId="009BC45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6C6ED29C">
      <w:pPr>
        <w:spacing w:beforeLines="50"/>
        <w:rPr>
          <w:rFonts w:ascii="Times New Roman" w:hAnsi="Times New Roman"/>
        </w:rPr>
      </w:pPr>
      <w:r>
        <w:rPr>
          <w:rFonts w:ascii="Times New Roman" w:hAnsi="Times New Roman" w:eastAsia="仿宋_GB2312"/>
          <w:sz w:val="24"/>
        </w:rPr>
        <w:t>填表人：        填报日期：        联系电话：     单位负责人签字：</w:t>
      </w:r>
    </w:p>
    <w:p w14:paraId="31A01755">
      <w:pPr>
        <w:rPr>
          <w:rFonts w:ascii="Times New Roman" w:hAnsi="Times New Roman" w:eastAsia="黑体"/>
          <w:sz w:val="32"/>
          <w:szCs w:val="32"/>
        </w:rPr>
      </w:pPr>
    </w:p>
    <w:p w14:paraId="46DB70A5">
      <w:pPr>
        <w:rPr>
          <w:rFonts w:ascii="Times New Roman" w:hAnsi="Times New Roman" w:eastAsia="黑体"/>
          <w:sz w:val="32"/>
          <w:szCs w:val="32"/>
        </w:rPr>
      </w:pPr>
    </w:p>
    <w:p w14:paraId="16FCC8BF">
      <w:pPr>
        <w:rPr>
          <w:rFonts w:ascii="Times New Roman" w:hAnsi="Times New Roman" w:eastAsia="黑体"/>
          <w:sz w:val="32"/>
          <w:szCs w:val="32"/>
        </w:rPr>
      </w:pPr>
    </w:p>
    <w:p w14:paraId="30B56074">
      <w:pPr>
        <w:rPr>
          <w:rFonts w:ascii="Times New Roman" w:hAnsi="Times New Roman" w:eastAsia="黑体"/>
          <w:sz w:val="32"/>
          <w:szCs w:val="32"/>
        </w:rPr>
      </w:pPr>
    </w:p>
    <w:p w14:paraId="421232F8">
      <w:pPr>
        <w:rPr>
          <w:rFonts w:ascii="Times New Roman" w:hAnsi="Times New Roman" w:eastAsia="黑体"/>
          <w:sz w:val="32"/>
          <w:szCs w:val="32"/>
        </w:rPr>
      </w:pPr>
    </w:p>
    <w:p w14:paraId="23BBC4DD">
      <w:pPr>
        <w:rPr>
          <w:rFonts w:ascii="Times New Roman" w:hAnsi="Times New Roman" w:eastAsia="黑体"/>
          <w:sz w:val="32"/>
          <w:szCs w:val="32"/>
        </w:rPr>
      </w:pPr>
    </w:p>
    <w:p w14:paraId="10223D96">
      <w:pPr>
        <w:rPr>
          <w:rFonts w:ascii="Times New Roman" w:hAnsi="Times New Roman" w:eastAsia="黑体"/>
          <w:sz w:val="32"/>
          <w:szCs w:val="32"/>
        </w:rPr>
      </w:pPr>
    </w:p>
    <w:p w14:paraId="54B12E07">
      <w:pPr>
        <w:rPr>
          <w:rFonts w:ascii="Times New Roman" w:hAnsi="Times New Roman" w:eastAsia="黑体"/>
          <w:sz w:val="32"/>
          <w:szCs w:val="32"/>
        </w:rPr>
      </w:pPr>
    </w:p>
    <w:p w14:paraId="3CAD8C0C">
      <w:pPr>
        <w:rPr>
          <w:rFonts w:ascii="Times New Roman" w:hAnsi="Times New Roman" w:eastAsia="黑体"/>
          <w:sz w:val="32"/>
          <w:szCs w:val="32"/>
        </w:rPr>
      </w:pPr>
    </w:p>
    <w:p w14:paraId="04844060">
      <w:pPr>
        <w:rPr>
          <w:rFonts w:ascii="Times New Roman" w:hAnsi="Times New Roman" w:eastAsia="黑体"/>
          <w:sz w:val="32"/>
          <w:szCs w:val="32"/>
        </w:rPr>
      </w:pPr>
    </w:p>
    <w:p w14:paraId="55D0C03B">
      <w:pPr>
        <w:rPr>
          <w:rFonts w:ascii="Times New Roman" w:hAnsi="Times New Roman" w:eastAsia="黑体"/>
          <w:sz w:val="32"/>
          <w:szCs w:val="32"/>
        </w:rPr>
      </w:pPr>
    </w:p>
    <w:p w14:paraId="38F721D1">
      <w:pPr>
        <w:rPr>
          <w:rFonts w:ascii="Times New Roman" w:hAnsi="Times New Roman" w:eastAsia="黑体"/>
          <w:sz w:val="32"/>
          <w:szCs w:val="32"/>
        </w:rPr>
      </w:pPr>
    </w:p>
    <w:p w14:paraId="2C238303">
      <w:pPr>
        <w:rPr>
          <w:rFonts w:ascii="Times New Roman" w:hAnsi="Times New Roman" w:eastAsia="黑体"/>
          <w:sz w:val="32"/>
          <w:szCs w:val="32"/>
        </w:rPr>
      </w:pPr>
    </w:p>
    <w:p w14:paraId="4EAD509F">
      <w:pPr>
        <w:rPr>
          <w:rFonts w:ascii="Times New Roman" w:hAnsi="Times New Roman" w:eastAsia="黑体"/>
          <w:sz w:val="32"/>
          <w:szCs w:val="32"/>
        </w:rPr>
      </w:pPr>
    </w:p>
    <w:p w14:paraId="64CADF74">
      <w:pPr>
        <w:rPr>
          <w:rFonts w:ascii="Times New Roman" w:hAnsi="Times New Roman" w:eastAsia="黑体"/>
          <w:sz w:val="32"/>
          <w:szCs w:val="32"/>
        </w:rPr>
      </w:pPr>
    </w:p>
    <w:p w14:paraId="4F9ABF4A">
      <w:pPr>
        <w:rPr>
          <w:rFonts w:ascii="Times New Roman" w:hAnsi="Times New Roman" w:eastAsia="黑体"/>
          <w:sz w:val="32"/>
          <w:szCs w:val="32"/>
        </w:rPr>
      </w:pPr>
    </w:p>
    <w:p w14:paraId="0A9F7D2B">
      <w:pPr>
        <w:rPr>
          <w:rFonts w:ascii="Times New Roman" w:hAnsi="Times New Roman" w:eastAsia="黑体"/>
          <w:sz w:val="32"/>
          <w:szCs w:val="32"/>
        </w:rPr>
      </w:pPr>
    </w:p>
    <w:p w14:paraId="703FDCCF">
      <w:pPr>
        <w:rPr>
          <w:rFonts w:ascii="Times New Roman" w:hAnsi="Times New Roman" w:eastAsia="黑体"/>
          <w:sz w:val="32"/>
          <w:szCs w:val="32"/>
        </w:rPr>
      </w:pPr>
    </w:p>
    <w:p w14:paraId="0AAA2B2B">
      <w:pPr>
        <w:rPr>
          <w:rFonts w:ascii="Times New Roman" w:hAnsi="Times New Roman" w:eastAsia="黑体"/>
          <w:sz w:val="32"/>
          <w:szCs w:val="32"/>
        </w:rPr>
      </w:pPr>
    </w:p>
    <w:p w14:paraId="2A7A7352">
      <w:pPr>
        <w:rPr>
          <w:rFonts w:ascii="Times New Roman" w:hAnsi="Times New Roman" w:eastAsia="黑体"/>
        </w:rPr>
      </w:pPr>
      <w:r>
        <w:rPr>
          <w:rFonts w:ascii="Times New Roman" w:hAnsi="Times New Roman" w:eastAsia="黑体"/>
          <w:sz w:val="32"/>
          <w:szCs w:val="32"/>
        </w:rPr>
        <w:t>附件4</w:t>
      </w:r>
    </w:p>
    <w:tbl>
      <w:tblPr>
        <w:tblStyle w:val="8"/>
        <w:tblW w:w="9999" w:type="dxa"/>
        <w:jc w:val="center"/>
        <w:tblLayout w:type="fixed"/>
        <w:tblCellMar>
          <w:top w:w="0" w:type="dxa"/>
          <w:left w:w="108" w:type="dxa"/>
          <w:bottom w:w="0" w:type="dxa"/>
          <w:right w:w="108" w:type="dxa"/>
        </w:tblCellMar>
      </w:tblPr>
      <w:tblGrid>
        <w:gridCol w:w="1135"/>
        <w:gridCol w:w="992"/>
        <w:gridCol w:w="1261"/>
        <w:gridCol w:w="1155"/>
        <w:gridCol w:w="1230"/>
        <w:gridCol w:w="1395"/>
        <w:gridCol w:w="705"/>
        <w:gridCol w:w="855"/>
        <w:gridCol w:w="1271"/>
      </w:tblGrid>
      <w:tr w14:paraId="7EE17809">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3B339AB6">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056B99FD">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163E9934">
            <w:pPr>
              <w:widowControl/>
              <w:jc w:val="both"/>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lang w:eastAsia="zh-CN"/>
              </w:rPr>
              <w:t>衡阳市建设学校</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69E29937">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6D981F8A">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237F6EF6">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4529EC81">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hAnsi="宋体"/>
                <w:kern w:val="0"/>
                <w:sz w:val="20"/>
                <w:szCs w:val="20"/>
              </w:rPr>
            </w:pPr>
          </w:p>
          <w:p w14:paraId="0D1334CF">
            <w:pPr>
              <w:widowControl/>
              <w:jc w:val="center"/>
              <w:rPr>
                <w:rFonts w:ascii="Times New Roman" w:hAnsi="Times New Roman" w:eastAsia="仿宋_GB2312"/>
                <w:color w:val="000000"/>
                <w:kern w:val="0"/>
                <w:szCs w:val="21"/>
              </w:rPr>
            </w:pPr>
            <w:r>
              <w:rPr>
                <w:rFonts w:hint="eastAsia" w:hAnsi="宋体"/>
                <w:kern w:val="0"/>
                <w:sz w:val="20"/>
                <w:szCs w:val="20"/>
              </w:rPr>
              <w:t>“住房和城乡建设领域施工现场专业人员职业培训”无纸化测试点搭建</w:t>
            </w:r>
            <w:r>
              <w:rPr>
                <w:rFonts w:hAnsi="宋体"/>
                <w:kern w:val="0"/>
                <w:sz w:val="20"/>
                <w:szCs w:val="20"/>
              </w:rPr>
              <w:t>　</w:t>
            </w:r>
            <w:r>
              <w:rPr>
                <w:rFonts w:ascii="Times New Roman" w:hAnsi="Times New Roman" w:eastAsia="仿宋_GB2312"/>
                <w:color w:val="000000"/>
                <w:kern w:val="0"/>
                <w:szCs w:val="21"/>
              </w:rPr>
              <w:t>　</w:t>
            </w:r>
          </w:p>
        </w:tc>
      </w:tr>
      <w:tr w14:paraId="64913C7D">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E21966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0D92F31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衡阳市住房和城乡建设局</w:t>
            </w:r>
          </w:p>
        </w:tc>
        <w:tc>
          <w:tcPr>
            <w:tcW w:w="1395" w:type="dxa"/>
            <w:tcBorders>
              <w:top w:val="single" w:color="auto" w:sz="4" w:space="0"/>
              <w:left w:val="nil"/>
              <w:bottom w:val="single" w:color="auto" w:sz="4" w:space="0"/>
              <w:right w:val="single" w:color="000000" w:sz="4" w:space="0"/>
            </w:tcBorders>
            <w:shd w:val="clear" w:color="auto" w:fill="auto"/>
            <w:noWrap/>
            <w:vAlign w:val="center"/>
          </w:tcPr>
          <w:p w14:paraId="6CA1820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2831" w:type="dxa"/>
            <w:gridSpan w:val="3"/>
            <w:tcBorders>
              <w:top w:val="single" w:color="auto" w:sz="4" w:space="0"/>
              <w:left w:val="nil"/>
              <w:bottom w:val="single" w:color="auto" w:sz="4" w:space="0"/>
              <w:right w:val="single" w:color="auto" w:sz="4" w:space="0"/>
            </w:tcBorders>
            <w:shd w:val="clear" w:color="auto" w:fill="auto"/>
            <w:noWrap/>
            <w:vAlign w:val="center"/>
          </w:tcPr>
          <w:p w14:paraId="0B12207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20"/>
                <w:szCs w:val="20"/>
              </w:rPr>
              <w:t>衡阳市建设学校</w:t>
            </w:r>
          </w:p>
        </w:tc>
      </w:tr>
      <w:tr w14:paraId="4D69F88B">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4103D2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07E33F2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1F9F2620">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2C971E75">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0ADA27A9">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1A29BB0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395" w:type="dxa"/>
            <w:tcBorders>
              <w:top w:val="nil"/>
              <w:left w:val="nil"/>
              <w:bottom w:val="single" w:color="auto" w:sz="4" w:space="0"/>
              <w:right w:val="single" w:color="auto" w:sz="4" w:space="0"/>
            </w:tcBorders>
            <w:shd w:val="clear" w:color="auto" w:fill="auto"/>
            <w:noWrap/>
          </w:tcPr>
          <w:p w14:paraId="71D95630">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2C631529">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705" w:type="dxa"/>
            <w:tcBorders>
              <w:top w:val="nil"/>
              <w:left w:val="nil"/>
              <w:bottom w:val="single" w:color="auto" w:sz="4" w:space="0"/>
              <w:right w:val="single" w:color="auto" w:sz="4" w:space="0"/>
            </w:tcBorders>
            <w:shd w:val="clear" w:color="auto" w:fill="auto"/>
            <w:noWrap/>
          </w:tcPr>
          <w:p w14:paraId="116A9986">
            <w:pPr>
              <w:spacing w:line="240" w:lineRule="exact"/>
              <w:jc w:val="center"/>
              <w:rPr>
                <w:rFonts w:ascii="Times New Roman" w:hAnsi="Times New Roman" w:eastAsia="仿宋_GB2312"/>
                <w:szCs w:val="21"/>
              </w:rPr>
            </w:pPr>
          </w:p>
          <w:p w14:paraId="36CC9292">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17251063">
            <w:pPr>
              <w:spacing w:line="240" w:lineRule="exact"/>
              <w:jc w:val="center"/>
              <w:rPr>
                <w:rFonts w:ascii="Times New Roman" w:hAnsi="Times New Roman" w:eastAsia="仿宋_GB2312"/>
                <w:szCs w:val="21"/>
              </w:rPr>
            </w:pPr>
          </w:p>
          <w:p w14:paraId="43D7107C">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737C3FB0">
            <w:pPr>
              <w:spacing w:line="240" w:lineRule="exact"/>
              <w:jc w:val="center"/>
              <w:rPr>
                <w:rFonts w:ascii="Times New Roman" w:hAnsi="Times New Roman" w:eastAsia="仿宋_GB2312"/>
                <w:szCs w:val="21"/>
              </w:rPr>
            </w:pPr>
          </w:p>
          <w:p w14:paraId="540A615D">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4E7C56F2">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AAE687D">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AE312C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64CBB23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kern w:val="0"/>
                <w:sz w:val="20"/>
                <w:szCs w:val="20"/>
              </w:rPr>
              <w:t>50</w:t>
            </w:r>
          </w:p>
        </w:tc>
        <w:tc>
          <w:tcPr>
            <w:tcW w:w="1230" w:type="dxa"/>
            <w:tcBorders>
              <w:top w:val="nil"/>
              <w:left w:val="nil"/>
              <w:bottom w:val="single" w:color="auto" w:sz="4" w:space="0"/>
              <w:right w:val="single" w:color="auto" w:sz="4" w:space="0"/>
            </w:tcBorders>
            <w:shd w:val="clear" w:color="auto" w:fill="auto"/>
            <w:noWrap/>
            <w:vAlign w:val="center"/>
          </w:tcPr>
          <w:p w14:paraId="168FAAF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50</w:t>
            </w:r>
          </w:p>
        </w:tc>
        <w:tc>
          <w:tcPr>
            <w:tcW w:w="1395" w:type="dxa"/>
            <w:tcBorders>
              <w:top w:val="nil"/>
              <w:left w:val="nil"/>
              <w:bottom w:val="single" w:color="auto" w:sz="4" w:space="0"/>
              <w:right w:val="single" w:color="auto" w:sz="4" w:space="0"/>
            </w:tcBorders>
            <w:shd w:val="clear" w:color="auto" w:fill="auto"/>
            <w:noWrap/>
            <w:vAlign w:val="center"/>
          </w:tcPr>
          <w:p w14:paraId="6647748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48.35</w:t>
            </w:r>
          </w:p>
        </w:tc>
        <w:tc>
          <w:tcPr>
            <w:tcW w:w="705" w:type="dxa"/>
            <w:tcBorders>
              <w:top w:val="nil"/>
              <w:left w:val="nil"/>
              <w:bottom w:val="single" w:color="auto" w:sz="4" w:space="0"/>
              <w:right w:val="single" w:color="auto" w:sz="4" w:space="0"/>
            </w:tcBorders>
            <w:shd w:val="clear" w:color="auto" w:fill="auto"/>
            <w:noWrap/>
            <w:vAlign w:val="center"/>
          </w:tcPr>
          <w:p w14:paraId="092BF97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698C7424">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96.7%</w:t>
            </w:r>
          </w:p>
        </w:tc>
        <w:tc>
          <w:tcPr>
            <w:tcW w:w="1271" w:type="dxa"/>
            <w:tcBorders>
              <w:top w:val="nil"/>
              <w:left w:val="nil"/>
              <w:bottom w:val="single" w:color="auto" w:sz="4" w:space="0"/>
              <w:right w:val="single" w:color="auto" w:sz="4" w:space="0"/>
            </w:tcBorders>
            <w:shd w:val="clear" w:color="auto" w:fill="auto"/>
            <w:noWrap/>
            <w:vAlign w:val="center"/>
          </w:tcPr>
          <w:p w14:paraId="59A898F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9.7</w:t>
            </w:r>
          </w:p>
        </w:tc>
      </w:tr>
      <w:tr w14:paraId="04E13A6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5E1D30C">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FEF1DE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5AB5AB6E">
            <w:pPr>
              <w:widowControl/>
              <w:jc w:val="left"/>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kern w:val="0"/>
                <w:sz w:val="20"/>
                <w:szCs w:val="20"/>
              </w:rPr>
              <w:t>50</w:t>
            </w:r>
          </w:p>
        </w:tc>
        <w:tc>
          <w:tcPr>
            <w:tcW w:w="1230" w:type="dxa"/>
            <w:tcBorders>
              <w:top w:val="nil"/>
              <w:left w:val="nil"/>
              <w:bottom w:val="single" w:color="auto" w:sz="4" w:space="0"/>
              <w:right w:val="single" w:color="auto" w:sz="4" w:space="0"/>
            </w:tcBorders>
            <w:shd w:val="clear" w:color="auto" w:fill="auto"/>
            <w:noWrap/>
            <w:vAlign w:val="center"/>
          </w:tcPr>
          <w:p w14:paraId="2A717C0E">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50</w:t>
            </w:r>
          </w:p>
        </w:tc>
        <w:tc>
          <w:tcPr>
            <w:tcW w:w="1395" w:type="dxa"/>
            <w:tcBorders>
              <w:top w:val="nil"/>
              <w:left w:val="nil"/>
              <w:bottom w:val="single" w:color="auto" w:sz="4" w:space="0"/>
              <w:right w:val="single" w:color="auto" w:sz="4" w:space="0"/>
            </w:tcBorders>
            <w:shd w:val="clear" w:color="auto" w:fill="auto"/>
            <w:noWrap/>
            <w:vAlign w:val="center"/>
          </w:tcPr>
          <w:p w14:paraId="1BF9962B">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48.35</w:t>
            </w:r>
          </w:p>
        </w:tc>
        <w:tc>
          <w:tcPr>
            <w:tcW w:w="705" w:type="dxa"/>
            <w:tcBorders>
              <w:top w:val="nil"/>
              <w:left w:val="nil"/>
              <w:bottom w:val="single" w:color="auto" w:sz="4" w:space="0"/>
              <w:right w:val="single" w:color="auto" w:sz="4" w:space="0"/>
            </w:tcBorders>
            <w:shd w:val="clear" w:color="auto" w:fill="auto"/>
            <w:noWrap/>
            <w:vAlign w:val="center"/>
          </w:tcPr>
          <w:p w14:paraId="1849AC8D">
            <w:pPr>
              <w:widowControl/>
              <w:jc w:val="left"/>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5523C7A9">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96.7%</w:t>
            </w:r>
          </w:p>
        </w:tc>
        <w:tc>
          <w:tcPr>
            <w:tcW w:w="1271" w:type="dxa"/>
            <w:tcBorders>
              <w:top w:val="nil"/>
              <w:left w:val="nil"/>
              <w:bottom w:val="single" w:color="auto" w:sz="4" w:space="0"/>
              <w:right w:val="single" w:color="auto" w:sz="4" w:space="0"/>
            </w:tcBorders>
            <w:shd w:val="clear" w:color="auto" w:fill="auto"/>
            <w:noWrap/>
            <w:vAlign w:val="center"/>
          </w:tcPr>
          <w:p w14:paraId="194C444A">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9.7</w:t>
            </w:r>
          </w:p>
        </w:tc>
      </w:tr>
      <w:tr w14:paraId="5F96D596">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B5BA318">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BC6021D">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3B882EE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102521D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395" w:type="dxa"/>
            <w:tcBorders>
              <w:top w:val="nil"/>
              <w:left w:val="nil"/>
              <w:bottom w:val="single" w:color="auto" w:sz="4" w:space="0"/>
              <w:right w:val="single" w:color="auto" w:sz="4" w:space="0"/>
            </w:tcBorders>
            <w:shd w:val="clear" w:color="auto" w:fill="auto"/>
            <w:noWrap/>
            <w:vAlign w:val="center"/>
          </w:tcPr>
          <w:p w14:paraId="325A39E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05" w:type="dxa"/>
            <w:tcBorders>
              <w:top w:val="nil"/>
              <w:left w:val="nil"/>
              <w:bottom w:val="single" w:color="auto" w:sz="4" w:space="0"/>
              <w:right w:val="single" w:color="auto" w:sz="4" w:space="0"/>
            </w:tcBorders>
            <w:shd w:val="clear" w:color="auto" w:fill="auto"/>
            <w:noWrap/>
            <w:vAlign w:val="center"/>
          </w:tcPr>
          <w:p w14:paraId="5A45A42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5C002FE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53CAEFE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AA3011E">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B83918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30DAB2D">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3D5D999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602443F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395" w:type="dxa"/>
            <w:tcBorders>
              <w:top w:val="nil"/>
              <w:left w:val="nil"/>
              <w:bottom w:val="single" w:color="auto" w:sz="4" w:space="0"/>
              <w:right w:val="single" w:color="auto" w:sz="4" w:space="0"/>
            </w:tcBorders>
            <w:shd w:val="clear" w:color="auto" w:fill="auto"/>
            <w:noWrap/>
            <w:vAlign w:val="center"/>
          </w:tcPr>
          <w:p w14:paraId="7B42A4E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05" w:type="dxa"/>
            <w:tcBorders>
              <w:top w:val="nil"/>
              <w:left w:val="nil"/>
              <w:bottom w:val="single" w:color="auto" w:sz="4" w:space="0"/>
              <w:right w:val="single" w:color="auto" w:sz="4" w:space="0"/>
            </w:tcBorders>
            <w:shd w:val="clear" w:color="auto" w:fill="auto"/>
            <w:noWrap/>
            <w:vAlign w:val="center"/>
          </w:tcPr>
          <w:p w14:paraId="172DE79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0391EBA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131CDB3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F36956A">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D30711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36E2B5B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3B50D24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4EA375F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7D8EF417">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7BA32E06">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2444266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cs="仿宋"/>
                <w:sz w:val="21"/>
                <w:szCs w:val="21"/>
                <w:lang w:val="en-US" w:eastAsia="zh-CN"/>
              </w:rPr>
              <w:t>对学校六楼考试机房进行改造升级，按照省住建厅下发的《湖南省住房和城乡建设领域施工现场专业人员职业培训工作指南》文件要求，搭建符合条件的无纸化测试点。</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3A42442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cs="仿宋"/>
                <w:sz w:val="21"/>
                <w:szCs w:val="21"/>
                <w:lang w:val="en-US" w:eastAsia="zh-CN"/>
              </w:rPr>
              <w:t>按照省住建厅下发的《湖南省住房和城乡建设领域施工现场专业人员职业培训工作指南》文件要求，对学校六楼考试机房进行改造升级搭建成符合条件的无纸化测试点。</w:t>
            </w:r>
          </w:p>
        </w:tc>
      </w:tr>
      <w:tr w14:paraId="2AE02614">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58BDADB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342D9E0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2B17AB1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26D8A9F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01D62F8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265710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92482B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C48BEC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295874D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395" w:type="dxa"/>
            <w:tcBorders>
              <w:top w:val="single" w:color="auto" w:sz="4" w:space="0"/>
              <w:left w:val="nil"/>
              <w:bottom w:val="single" w:color="auto" w:sz="4" w:space="0"/>
              <w:right w:val="single" w:color="auto" w:sz="4" w:space="0"/>
            </w:tcBorders>
            <w:shd w:val="clear" w:color="auto" w:fill="auto"/>
            <w:noWrap/>
            <w:vAlign w:val="center"/>
          </w:tcPr>
          <w:p w14:paraId="4546D30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5709CA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705" w:type="dxa"/>
            <w:tcBorders>
              <w:top w:val="single" w:color="auto" w:sz="4" w:space="0"/>
              <w:left w:val="nil"/>
              <w:bottom w:val="single" w:color="auto" w:sz="4" w:space="0"/>
              <w:right w:val="single" w:color="auto" w:sz="4" w:space="0"/>
            </w:tcBorders>
            <w:shd w:val="clear" w:color="auto" w:fill="auto"/>
            <w:noWrap/>
            <w:vAlign w:val="center"/>
          </w:tcPr>
          <w:p w14:paraId="0D649E6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FDB4D5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E5E321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2E417E0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43C1DC5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1FAAB54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8C097C3">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69B1CF5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3C5EE5E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7701DD34">
            <w:pPr>
              <w:widowControl/>
              <w:jc w:val="center"/>
              <w:rPr>
                <w:rFonts w:ascii="Times New Roman" w:hAnsi="Times New Roman" w:eastAsia="仿宋_GB2312"/>
                <w:color w:val="000000"/>
                <w:kern w:val="0"/>
                <w:szCs w:val="21"/>
              </w:rPr>
            </w:pPr>
          </w:p>
          <w:p w14:paraId="30E0A19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ACE71C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5D8315E">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20"/>
                <w:szCs w:val="20"/>
                <w:lang w:val="en-US" w:eastAsia="zh-CN" w:bidi="ar-SA"/>
              </w:rPr>
            </w:pPr>
            <w:r>
              <w:rPr>
                <w:rFonts w:hint="eastAsia"/>
                <w:kern w:val="0"/>
                <w:sz w:val="20"/>
                <w:szCs w:val="20"/>
                <w:lang w:eastAsia="zh-CN"/>
              </w:rPr>
              <w:t>机位容量</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E6B92C5">
            <w:pPr>
              <w:keepNext w:val="0"/>
              <w:keepLines w:val="0"/>
              <w:pageBreakBefore w:val="0"/>
              <w:widowControl/>
              <w:kinsoku/>
              <w:wordWrap/>
              <w:overflowPunct/>
              <w:topLinePunct w:val="0"/>
              <w:autoSpaceDE/>
              <w:autoSpaceDN/>
              <w:bidi w:val="0"/>
              <w:adjustRightInd/>
              <w:snapToGrid/>
              <w:spacing w:line="240" w:lineRule="exact"/>
              <w:ind w:firstLine="200" w:firstLineChars="100"/>
              <w:jc w:val="left"/>
              <w:textAlignment w:val="auto"/>
              <w:rPr>
                <w:rFonts w:hint="default" w:ascii="Calibri" w:hAnsi="宋体" w:eastAsia="宋体" w:cs="Times New Roman"/>
                <w:kern w:val="0"/>
                <w:sz w:val="20"/>
                <w:szCs w:val="20"/>
                <w:lang w:val="en-US" w:eastAsia="zh-CN" w:bidi="ar-SA"/>
              </w:rPr>
            </w:pPr>
            <w:r>
              <w:rPr>
                <w:rFonts w:hint="eastAsia" w:hAnsi="宋体" w:eastAsia="宋体"/>
                <w:kern w:val="0"/>
                <w:sz w:val="20"/>
                <w:szCs w:val="20"/>
                <w:lang w:eastAsia="zh-CN"/>
              </w:rPr>
              <w:t>电脑机位容量</w:t>
            </w:r>
            <w:r>
              <w:rPr>
                <w:rFonts w:hint="eastAsia" w:hAnsi="宋体" w:eastAsia="宋体"/>
                <w:kern w:val="0"/>
                <w:sz w:val="20"/>
                <w:szCs w:val="20"/>
                <w:lang w:val="en-US" w:eastAsia="zh-CN"/>
              </w:rPr>
              <w:t>70人</w:t>
            </w:r>
          </w:p>
        </w:tc>
        <w:tc>
          <w:tcPr>
            <w:tcW w:w="1395" w:type="dxa"/>
            <w:tcBorders>
              <w:top w:val="single" w:color="auto" w:sz="4" w:space="0"/>
              <w:left w:val="nil"/>
              <w:bottom w:val="single" w:color="auto" w:sz="4" w:space="0"/>
              <w:right w:val="single" w:color="auto" w:sz="4" w:space="0"/>
            </w:tcBorders>
            <w:shd w:val="clear" w:color="auto" w:fill="auto"/>
            <w:noWrap/>
            <w:vAlign w:val="center"/>
          </w:tcPr>
          <w:p w14:paraId="0568FBCE">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82人</w:t>
            </w:r>
          </w:p>
        </w:tc>
        <w:tc>
          <w:tcPr>
            <w:tcW w:w="705" w:type="dxa"/>
            <w:tcBorders>
              <w:top w:val="single" w:color="auto" w:sz="4" w:space="0"/>
              <w:left w:val="nil"/>
              <w:bottom w:val="single" w:color="auto" w:sz="4" w:space="0"/>
              <w:right w:val="single" w:color="auto" w:sz="4" w:space="0"/>
            </w:tcBorders>
            <w:shd w:val="clear" w:color="auto" w:fill="auto"/>
            <w:noWrap/>
            <w:vAlign w:val="center"/>
          </w:tcPr>
          <w:p w14:paraId="7655D988">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B7E6C92">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CB3086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337F07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0835748">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4BC956E">
            <w:pPr>
              <w:widowControl/>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30728E4D">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E78AE67">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20"/>
                <w:szCs w:val="20"/>
                <w:lang w:val="en-US" w:eastAsia="zh-CN" w:bidi="ar-SA"/>
              </w:rPr>
            </w:pPr>
            <w:r>
              <w:rPr>
                <w:rFonts w:hint="eastAsia" w:eastAsia="宋体"/>
                <w:kern w:val="0"/>
                <w:sz w:val="20"/>
                <w:szCs w:val="20"/>
                <w:lang w:eastAsia="zh-CN"/>
              </w:rPr>
              <w:t>机房面积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8BA920B">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Calibri" w:hAnsi="Calibri" w:eastAsia="宋体" w:cs="Times New Roman"/>
                <w:kern w:val="0"/>
                <w:sz w:val="20"/>
                <w:szCs w:val="20"/>
                <w:lang w:val="en-US" w:eastAsia="zh-CN" w:bidi="ar-SA"/>
              </w:rPr>
            </w:pPr>
            <w:r>
              <w:rPr>
                <w:rFonts w:hint="eastAsia" w:eastAsia="宋体"/>
                <w:kern w:val="0"/>
                <w:sz w:val="20"/>
                <w:szCs w:val="20"/>
                <w:lang w:eastAsia="zh-CN"/>
              </w:rPr>
              <w:t>机房面积</w:t>
            </w:r>
            <w:r>
              <w:rPr>
                <w:rFonts w:hint="eastAsia" w:eastAsia="宋体"/>
                <w:kern w:val="0"/>
                <w:sz w:val="20"/>
                <w:szCs w:val="20"/>
                <w:lang w:val="en-US" w:eastAsia="zh-CN"/>
              </w:rPr>
              <w:t>120平方</w:t>
            </w:r>
          </w:p>
        </w:tc>
        <w:tc>
          <w:tcPr>
            <w:tcW w:w="1395" w:type="dxa"/>
            <w:tcBorders>
              <w:top w:val="single" w:color="auto" w:sz="4" w:space="0"/>
              <w:left w:val="nil"/>
              <w:bottom w:val="single" w:color="auto" w:sz="4" w:space="0"/>
              <w:right w:val="single" w:color="auto" w:sz="4" w:space="0"/>
            </w:tcBorders>
            <w:shd w:val="clear" w:color="auto" w:fill="auto"/>
            <w:noWrap/>
            <w:vAlign w:val="center"/>
          </w:tcPr>
          <w:p w14:paraId="175A1AB1">
            <w:pPr>
              <w:widowControl/>
              <w:ind w:firstLine="210" w:firstLineChars="100"/>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126</w:t>
            </w:r>
            <w:r>
              <w:rPr>
                <w:rFonts w:hint="eastAsia" w:eastAsia="宋体"/>
                <w:kern w:val="0"/>
                <w:sz w:val="20"/>
                <w:szCs w:val="20"/>
                <w:lang w:val="en-US" w:eastAsia="zh-CN"/>
              </w:rPr>
              <w:t>平方</w:t>
            </w:r>
          </w:p>
        </w:tc>
        <w:tc>
          <w:tcPr>
            <w:tcW w:w="705" w:type="dxa"/>
            <w:tcBorders>
              <w:top w:val="single" w:color="auto" w:sz="4" w:space="0"/>
              <w:left w:val="nil"/>
              <w:bottom w:val="single" w:color="auto" w:sz="4" w:space="0"/>
              <w:right w:val="single" w:color="auto" w:sz="4" w:space="0"/>
            </w:tcBorders>
            <w:shd w:val="clear" w:color="auto" w:fill="auto"/>
            <w:noWrap/>
            <w:vAlign w:val="center"/>
          </w:tcPr>
          <w:p w14:paraId="3442DD19">
            <w:pPr>
              <w:widowControl/>
              <w:ind w:firstLine="210" w:firstLineChars="100"/>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C4074CB">
            <w:pPr>
              <w:widowControl/>
              <w:ind w:firstLine="210" w:firstLineChars="100"/>
              <w:jc w:val="left"/>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37CF6E5">
            <w:pPr>
              <w:widowControl/>
              <w:jc w:val="left"/>
              <w:rPr>
                <w:rFonts w:ascii="Times New Roman" w:hAnsi="Times New Roman" w:eastAsia="仿宋_GB2312"/>
                <w:color w:val="000000"/>
                <w:kern w:val="0"/>
                <w:szCs w:val="21"/>
              </w:rPr>
            </w:pPr>
          </w:p>
        </w:tc>
      </w:tr>
      <w:tr w14:paraId="01EBB2F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E0CA89F">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67153DD">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8C58369">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5B16E64">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20"/>
                <w:szCs w:val="20"/>
                <w:lang w:val="en-US" w:eastAsia="zh-CN" w:bidi="ar-SA"/>
              </w:rPr>
            </w:pPr>
            <w:r>
              <w:rPr>
                <w:rFonts w:hint="eastAsia" w:eastAsia="宋体"/>
                <w:kern w:val="0"/>
                <w:sz w:val="20"/>
                <w:szCs w:val="20"/>
                <w:lang w:eastAsia="zh-CN"/>
              </w:rPr>
              <w:t>建立培训体系</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C7C6BE8">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Calibri" w:hAnsi="Calibri" w:eastAsia="宋体" w:cs="Times New Roman"/>
                <w:kern w:val="0"/>
                <w:sz w:val="20"/>
                <w:szCs w:val="20"/>
                <w:lang w:val="en-US" w:eastAsia="zh-CN" w:bidi="ar-SA"/>
              </w:rPr>
            </w:pPr>
            <w:r>
              <w:rPr>
                <w:rFonts w:hint="eastAsia" w:eastAsia="宋体"/>
                <w:kern w:val="0"/>
                <w:sz w:val="20"/>
                <w:szCs w:val="20"/>
                <w:lang w:eastAsia="zh-CN"/>
              </w:rPr>
              <w:t>满足企业和从业人员培训服务需求；促进建设行业职业培训质量提升，规范培训行为。</w:t>
            </w:r>
          </w:p>
        </w:tc>
        <w:tc>
          <w:tcPr>
            <w:tcW w:w="1395" w:type="dxa"/>
            <w:tcBorders>
              <w:top w:val="single" w:color="auto" w:sz="4" w:space="0"/>
              <w:left w:val="nil"/>
              <w:bottom w:val="single" w:color="auto" w:sz="4" w:space="0"/>
              <w:right w:val="single" w:color="auto" w:sz="4" w:space="0"/>
            </w:tcBorders>
            <w:shd w:val="clear" w:color="auto" w:fill="auto"/>
            <w:noWrap/>
            <w:vAlign w:val="center"/>
          </w:tcPr>
          <w:p w14:paraId="28580E8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05" w:type="dxa"/>
            <w:tcBorders>
              <w:top w:val="single" w:color="auto" w:sz="4" w:space="0"/>
              <w:left w:val="nil"/>
              <w:bottom w:val="single" w:color="auto" w:sz="4" w:space="0"/>
              <w:right w:val="single" w:color="auto" w:sz="4" w:space="0"/>
            </w:tcBorders>
            <w:shd w:val="clear" w:color="auto" w:fill="auto"/>
            <w:noWrap/>
            <w:vAlign w:val="center"/>
          </w:tcPr>
          <w:p w14:paraId="5BD732D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11CF469">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CC19AF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CB8E87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D33C15B">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566BE14">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6F2E6A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00C9995">
            <w:pPr>
              <w:keepNext w:val="0"/>
              <w:keepLines w:val="0"/>
              <w:pageBreakBefore w:val="0"/>
              <w:widowControl/>
              <w:numPr>
                <w:ilvl w:val="0"/>
                <w:numId w:val="0"/>
              </w:numPr>
              <w:kinsoku/>
              <w:wordWrap/>
              <w:overflowPunct/>
              <w:topLinePunct w:val="0"/>
              <w:autoSpaceDE/>
              <w:autoSpaceDN/>
              <w:bidi w:val="0"/>
              <w:adjustRightInd/>
              <w:snapToGrid/>
              <w:spacing w:line="240" w:lineRule="exact"/>
              <w:ind w:left="0" w:leftChars="0" w:firstLine="0" w:firstLineChars="0"/>
              <w:jc w:val="center"/>
              <w:textAlignment w:val="auto"/>
              <w:rPr>
                <w:rFonts w:hint="eastAsia" w:ascii="Calibri" w:hAnsi="宋体" w:eastAsia="宋体" w:cs="Times New Roman"/>
                <w:kern w:val="0"/>
                <w:sz w:val="20"/>
                <w:szCs w:val="20"/>
                <w:lang w:val="en-US" w:eastAsia="zh-CN" w:bidi="ar-SA"/>
              </w:rPr>
            </w:pPr>
            <w:r>
              <w:rPr>
                <w:rFonts w:hint="eastAsia" w:hAnsi="宋体"/>
                <w:kern w:val="0"/>
                <w:sz w:val="20"/>
                <w:szCs w:val="20"/>
                <w:lang w:eastAsia="zh-CN"/>
              </w:rPr>
              <w:t>验收合格</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0E09CED">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kern w:val="0"/>
                <w:sz w:val="20"/>
                <w:szCs w:val="20"/>
                <w:lang w:val="en-US" w:eastAsia="zh-CN" w:bidi="ar-SA"/>
              </w:rPr>
            </w:pPr>
            <w:r>
              <w:rPr>
                <w:rFonts w:hint="eastAsia" w:hAnsi="宋体"/>
                <w:kern w:val="0"/>
                <w:sz w:val="20"/>
                <w:szCs w:val="20"/>
              </w:rPr>
              <w:t>独立侯测区，具备防震设施，符合安全要求，具备</w:t>
            </w:r>
            <w:r>
              <w:rPr>
                <w:rFonts w:hint="eastAsia" w:hAnsi="宋体"/>
                <w:kern w:val="0"/>
                <w:sz w:val="20"/>
                <w:szCs w:val="20"/>
                <w:lang w:eastAsia="zh-CN"/>
              </w:rPr>
              <w:t>设施、设备</w:t>
            </w:r>
            <w:r>
              <w:rPr>
                <w:rFonts w:hint="eastAsia" w:hAnsi="宋体"/>
                <w:kern w:val="0"/>
                <w:sz w:val="20"/>
                <w:szCs w:val="20"/>
              </w:rPr>
              <w:t>通风系统，统一装修，经省住建厅验收合格</w:t>
            </w:r>
          </w:p>
        </w:tc>
        <w:tc>
          <w:tcPr>
            <w:tcW w:w="1395" w:type="dxa"/>
            <w:tcBorders>
              <w:top w:val="single" w:color="auto" w:sz="4" w:space="0"/>
              <w:left w:val="nil"/>
              <w:bottom w:val="single" w:color="auto" w:sz="4" w:space="0"/>
              <w:right w:val="single" w:color="auto" w:sz="4" w:space="0"/>
            </w:tcBorders>
            <w:shd w:val="clear" w:color="auto" w:fill="auto"/>
            <w:noWrap/>
            <w:vAlign w:val="center"/>
          </w:tcPr>
          <w:p w14:paraId="49A220A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05" w:type="dxa"/>
            <w:tcBorders>
              <w:top w:val="single" w:color="auto" w:sz="4" w:space="0"/>
              <w:left w:val="nil"/>
              <w:bottom w:val="single" w:color="auto" w:sz="4" w:space="0"/>
              <w:right w:val="single" w:color="auto" w:sz="4" w:space="0"/>
            </w:tcBorders>
            <w:shd w:val="clear" w:color="auto" w:fill="auto"/>
            <w:noWrap/>
            <w:vAlign w:val="center"/>
          </w:tcPr>
          <w:p w14:paraId="51214BE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B0DB915">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6B4F69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A9BBB0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46A6258">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B637C7F">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59F2B68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A318180">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kern w:val="0"/>
                <w:sz w:val="20"/>
                <w:szCs w:val="20"/>
                <w:lang w:val="en-US" w:eastAsia="zh-CN" w:bidi="ar-SA"/>
              </w:rPr>
            </w:pPr>
            <w:r>
              <w:rPr>
                <w:rFonts w:hAnsi="宋体"/>
                <w:kern w:val="0"/>
                <w:sz w:val="20"/>
                <w:szCs w:val="20"/>
              </w:rPr>
              <w:t>　</w:t>
            </w:r>
            <w:r>
              <w:rPr>
                <w:rFonts w:hint="eastAsia" w:hAnsi="宋体"/>
                <w:kern w:val="0"/>
                <w:sz w:val="20"/>
                <w:szCs w:val="20"/>
              </w:rPr>
              <w:t>完成时间</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9E723E8">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kern w:val="0"/>
                <w:sz w:val="20"/>
                <w:szCs w:val="20"/>
                <w:lang w:val="en-US" w:eastAsia="zh-CN" w:bidi="ar-SA"/>
              </w:rPr>
            </w:pPr>
            <w:r>
              <w:rPr>
                <w:rFonts w:hAnsi="宋体"/>
                <w:kern w:val="0"/>
                <w:sz w:val="20"/>
                <w:szCs w:val="20"/>
              </w:rPr>
              <w:t>　</w:t>
            </w:r>
            <w:r>
              <w:rPr>
                <w:rFonts w:hint="eastAsia" w:hAnsi="宋体"/>
                <w:kern w:val="0"/>
                <w:sz w:val="20"/>
                <w:szCs w:val="20"/>
              </w:rPr>
              <w:t>2021年</w:t>
            </w:r>
          </w:p>
        </w:tc>
        <w:tc>
          <w:tcPr>
            <w:tcW w:w="1395" w:type="dxa"/>
            <w:tcBorders>
              <w:top w:val="single" w:color="auto" w:sz="4" w:space="0"/>
              <w:left w:val="nil"/>
              <w:bottom w:val="single" w:color="auto" w:sz="4" w:space="0"/>
              <w:right w:val="single" w:color="auto" w:sz="4" w:space="0"/>
            </w:tcBorders>
            <w:shd w:val="clear" w:color="auto" w:fill="auto"/>
            <w:noWrap/>
            <w:vAlign w:val="center"/>
          </w:tcPr>
          <w:p w14:paraId="508D04A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05" w:type="dxa"/>
            <w:tcBorders>
              <w:top w:val="single" w:color="auto" w:sz="4" w:space="0"/>
              <w:left w:val="nil"/>
              <w:bottom w:val="single" w:color="auto" w:sz="4" w:space="0"/>
              <w:right w:val="single" w:color="auto" w:sz="4" w:space="0"/>
            </w:tcBorders>
            <w:shd w:val="clear" w:color="auto" w:fill="auto"/>
            <w:noWrap/>
            <w:vAlign w:val="center"/>
          </w:tcPr>
          <w:p w14:paraId="6391611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8ECBC27">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12D10A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A59F2D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858965B">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E71555D">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FD4852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56C3B3E">
            <w:pPr>
              <w:keepNext w:val="0"/>
              <w:keepLines w:val="0"/>
              <w:pageBreakBefore w:val="0"/>
              <w:widowControl/>
              <w:kinsoku/>
              <w:wordWrap/>
              <w:overflowPunct/>
              <w:topLinePunct w:val="0"/>
              <w:autoSpaceDE/>
              <w:autoSpaceDN/>
              <w:bidi w:val="0"/>
              <w:adjustRightInd/>
              <w:snapToGrid/>
              <w:spacing w:line="240" w:lineRule="exact"/>
              <w:ind w:firstLine="200" w:firstLineChars="100"/>
              <w:jc w:val="left"/>
              <w:textAlignment w:val="auto"/>
              <w:rPr>
                <w:rFonts w:ascii="Calibri" w:hAnsi="Calibri" w:eastAsia="宋体" w:cs="Times New Roman"/>
                <w:kern w:val="0"/>
                <w:sz w:val="20"/>
                <w:szCs w:val="20"/>
                <w:lang w:val="en-US" w:eastAsia="zh-CN" w:bidi="ar-SA"/>
              </w:rPr>
            </w:pPr>
            <w:r>
              <w:rPr>
                <w:rFonts w:hint="eastAsia" w:hAnsi="宋体"/>
                <w:kern w:val="0"/>
                <w:sz w:val="20"/>
                <w:szCs w:val="20"/>
              </w:rPr>
              <w:t>项目投资额</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B7FD01A">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kern w:val="0"/>
                <w:sz w:val="20"/>
                <w:szCs w:val="20"/>
                <w:lang w:val="en-US" w:eastAsia="zh-CN" w:bidi="ar-SA"/>
              </w:rPr>
            </w:pPr>
            <w:r>
              <w:rPr>
                <w:rFonts w:hAnsi="宋体"/>
                <w:kern w:val="0"/>
                <w:sz w:val="20"/>
                <w:szCs w:val="20"/>
              </w:rPr>
              <w:t>　</w:t>
            </w:r>
            <w:r>
              <w:rPr>
                <w:rFonts w:hint="eastAsia" w:hAnsi="宋体"/>
                <w:kern w:val="0"/>
                <w:sz w:val="20"/>
                <w:szCs w:val="20"/>
              </w:rPr>
              <w:t>50万元</w:t>
            </w:r>
          </w:p>
        </w:tc>
        <w:tc>
          <w:tcPr>
            <w:tcW w:w="1395" w:type="dxa"/>
            <w:tcBorders>
              <w:top w:val="single" w:color="auto" w:sz="4" w:space="0"/>
              <w:left w:val="nil"/>
              <w:bottom w:val="single" w:color="auto" w:sz="4" w:space="0"/>
              <w:right w:val="single" w:color="auto" w:sz="4" w:space="0"/>
            </w:tcBorders>
            <w:shd w:val="clear" w:color="auto" w:fill="auto"/>
            <w:noWrap/>
            <w:vAlign w:val="center"/>
          </w:tcPr>
          <w:p w14:paraId="2EA6574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50.88</w:t>
            </w:r>
            <w:r>
              <w:rPr>
                <w:rFonts w:hint="eastAsia" w:hAnsi="宋体"/>
                <w:kern w:val="0"/>
                <w:sz w:val="20"/>
                <w:szCs w:val="20"/>
              </w:rPr>
              <w:t>万元</w:t>
            </w:r>
          </w:p>
        </w:tc>
        <w:tc>
          <w:tcPr>
            <w:tcW w:w="705" w:type="dxa"/>
            <w:tcBorders>
              <w:top w:val="single" w:color="auto" w:sz="4" w:space="0"/>
              <w:left w:val="nil"/>
              <w:bottom w:val="single" w:color="auto" w:sz="4" w:space="0"/>
              <w:right w:val="single" w:color="auto" w:sz="4" w:space="0"/>
            </w:tcBorders>
            <w:shd w:val="clear" w:color="auto" w:fill="auto"/>
            <w:noWrap/>
            <w:vAlign w:val="center"/>
          </w:tcPr>
          <w:p w14:paraId="1DF9186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1980D86">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C530C3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AE5CE2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C03733C">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5B2E81C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4D66BE8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4AA1132C">
            <w:pPr>
              <w:widowControl/>
              <w:jc w:val="left"/>
              <w:rPr>
                <w:rFonts w:ascii="Times New Roman" w:hAnsi="Times New Roman" w:eastAsia="仿宋_GB2312"/>
                <w:color w:val="000000"/>
                <w:kern w:val="0"/>
                <w:szCs w:val="21"/>
              </w:rPr>
            </w:pPr>
          </w:p>
          <w:p w14:paraId="5C96529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0F2AD100">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7E3309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52639ED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F350A0B">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Calibri" w:hAnsi="Calibri" w:eastAsia="宋体" w:cs="Times New Roman"/>
                <w:kern w:val="0"/>
                <w:sz w:val="20"/>
                <w:szCs w:val="20"/>
                <w:lang w:val="en-US" w:eastAsia="zh-CN" w:bidi="ar-SA"/>
              </w:rPr>
            </w:pPr>
            <w:r>
              <w:rPr>
                <w:rFonts w:hint="eastAsia" w:hAnsi="宋体"/>
                <w:kern w:val="0"/>
                <w:sz w:val="20"/>
                <w:szCs w:val="20"/>
                <w:lang w:eastAsia="zh-CN"/>
              </w:rPr>
              <w:t>增加学校收入</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540B6B2">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Calibri" w:hAnsi="Calibri" w:eastAsia="宋体" w:cs="Times New Roman"/>
                <w:kern w:val="0"/>
                <w:sz w:val="20"/>
                <w:szCs w:val="20"/>
                <w:lang w:val="en-US" w:eastAsia="zh-CN" w:bidi="ar-SA"/>
              </w:rPr>
            </w:pPr>
            <w:r>
              <w:rPr>
                <w:rFonts w:hint="eastAsia"/>
                <w:kern w:val="0"/>
                <w:sz w:val="20"/>
                <w:szCs w:val="20"/>
                <w:lang w:eastAsia="zh-CN"/>
              </w:rPr>
              <w:t>为衡阳市财政提交非税收入。</w:t>
            </w:r>
          </w:p>
        </w:tc>
        <w:tc>
          <w:tcPr>
            <w:tcW w:w="1395" w:type="dxa"/>
            <w:tcBorders>
              <w:top w:val="single" w:color="auto" w:sz="4" w:space="0"/>
              <w:left w:val="nil"/>
              <w:bottom w:val="single" w:color="auto" w:sz="4" w:space="0"/>
              <w:right w:val="single" w:color="auto" w:sz="4" w:space="0"/>
            </w:tcBorders>
            <w:shd w:val="clear" w:color="auto" w:fill="auto"/>
            <w:noWrap/>
            <w:vAlign w:val="center"/>
          </w:tcPr>
          <w:p w14:paraId="5426FEA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05" w:type="dxa"/>
            <w:tcBorders>
              <w:top w:val="single" w:color="auto" w:sz="4" w:space="0"/>
              <w:left w:val="nil"/>
              <w:bottom w:val="single" w:color="auto" w:sz="4" w:space="0"/>
              <w:right w:val="single" w:color="auto" w:sz="4" w:space="0"/>
            </w:tcBorders>
            <w:shd w:val="clear" w:color="auto" w:fill="auto"/>
            <w:noWrap/>
            <w:vAlign w:val="center"/>
          </w:tcPr>
          <w:p w14:paraId="3E957A7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2A7787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4485C9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797A5E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6D11EEA">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1E5A1AEF">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F75308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2EE8EC7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A7FC851">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kern w:val="0"/>
                <w:sz w:val="20"/>
                <w:szCs w:val="20"/>
                <w:lang w:val="en-US" w:eastAsia="zh-CN" w:bidi="ar-SA"/>
              </w:rPr>
            </w:pPr>
            <w:r>
              <w:rPr>
                <w:rFonts w:hint="eastAsia"/>
                <w:kern w:val="0"/>
                <w:sz w:val="20"/>
                <w:szCs w:val="20"/>
              </w:rPr>
              <w:t>提高建设领域从业人员专业素质</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0BDFD36">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kern w:val="0"/>
                <w:sz w:val="20"/>
                <w:szCs w:val="20"/>
                <w:lang w:val="en-US" w:eastAsia="zh-CN" w:bidi="ar-SA"/>
              </w:rPr>
            </w:pPr>
            <w:r>
              <w:rPr>
                <w:rFonts w:hint="eastAsia"/>
                <w:kern w:val="0"/>
                <w:sz w:val="20"/>
                <w:szCs w:val="20"/>
              </w:rPr>
              <w:t>促进建设领域职业培训质量提升，输送合格的</w:t>
            </w:r>
            <w:r>
              <w:rPr>
                <w:rFonts w:hint="eastAsia" w:hAnsi="宋体"/>
                <w:kern w:val="0"/>
                <w:sz w:val="20"/>
                <w:szCs w:val="20"/>
              </w:rPr>
              <w:t>建设领域施工现场专业人员</w:t>
            </w:r>
          </w:p>
        </w:tc>
        <w:tc>
          <w:tcPr>
            <w:tcW w:w="1395" w:type="dxa"/>
            <w:tcBorders>
              <w:top w:val="single" w:color="auto" w:sz="4" w:space="0"/>
              <w:left w:val="nil"/>
              <w:bottom w:val="single" w:color="auto" w:sz="4" w:space="0"/>
              <w:right w:val="single" w:color="auto" w:sz="4" w:space="0"/>
            </w:tcBorders>
            <w:shd w:val="clear" w:color="auto" w:fill="auto"/>
            <w:noWrap/>
            <w:vAlign w:val="center"/>
          </w:tcPr>
          <w:p w14:paraId="303D199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05" w:type="dxa"/>
            <w:tcBorders>
              <w:top w:val="single" w:color="auto" w:sz="4" w:space="0"/>
              <w:left w:val="nil"/>
              <w:bottom w:val="single" w:color="auto" w:sz="4" w:space="0"/>
              <w:right w:val="single" w:color="auto" w:sz="4" w:space="0"/>
            </w:tcBorders>
            <w:shd w:val="clear" w:color="auto" w:fill="auto"/>
            <w:noWrap/>
            <w:vAlign w:val="center"/>
          </w:tcPr>
          <w:p w14:paraId="1B7961C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354E08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456AB1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0D3092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CC9FC22">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AD8C659">
            <w:pPr>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CE931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5732973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2D4F21">
            <w:pPr>
              <w:keepNext w:val="0"/>
              <w:keepLines w:val="0"/>
              <w:pageBreakBefore w:val="0"/>
              <w:widowControl/>
              <w:kinsoku/>
              <w:wordWrap/>
              <w:overflowPunct/>
              <w:topLinePunct w:val="0"/>
              <w:autoSpaceDE/>
              <w:autoSpaceDN/>
              <w:bidi w:val="0"/>
              <w:adjustRightInd/>
              <w:snapToGrid/>
              <w:spacing w:line="240" w:lineRule="exact"/>
              <w:ind w:firstLine="100" w:firstLineChars="50"/>
              <w:jc w:val="left"/>
              <w:textAlignment w:val="auto"/>
              <w:rPr>
                <w:rFonts w:ascii="Calibri" w:hAnsi="Calibri" w:eastAsia="宋体" w:cs="Times New Roman"/>
                <w:kern w:val="0"/>
                <w:sz w:val="20"/>
                <w:szCs w:val="20"/>
                <w:lang w:val="en-US" w:eastAsia="zh-CN" w:bidi="ar-SA"/>
              </w:rPr>
            </w:pPr>
            <w:r>
              <w:rPr>
                <w:rFonts w:hint="eastAsia"/>
                <w:kern w:val="0"/>
                <w:sz w:val="20"/>
                <w:szCs w:val="20"/>
              </w:rPr>
              <w:t>节约企业培训成本，为企业减负</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6FA098">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Calibri" w:hAnsi="Calibri" w:eastAsia="宋体" w:cs="Times New Roman"/>
                <w:kern w:val="0"/>
                <w:sz w:val="20"/>
                <w:szCs w:val="20"/>
                <w:lang w:val="en-US" w:eastAsia="zh-CN" w:bidi="ar-SA"/>
              </w:rPr>
            </w:pPr>
            <w:r>
              <w:rPr>
                <w:rFonts w:hint="eastAsia"/>
                <w:kern w:val="0"/>
                <w:sz w:val="20"/>
                <w:szCs w:val="20"/>
              </w:rPr>
              <w:t>无</w:t>
            </w:r>
            <w:r>
              <w:rPr>
                <w:rFonts w:hint="eastAsia"/>
                <w:kern w:val="0"/>
                <w:sz w:val="20"/>
                <w:szCs w:val="20"/>
                <w:lang w:eastAsia="zh-CN"/>
              </w:rPr>
              <w:t>纸化测试，保护环境节约资源。</w:t>
            </w:r>
          </w:p>
        </w:tc>
        <w:tc>
          <w:tcPr>
            <w:tcW w:w="13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8D5DA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276C41">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3AE4A2F">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8AC5B8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EC7699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2641A0D">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66E0D85E">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605F80E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AFDDAD">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kern w:val="0"/>
                <w:sz w:val="20"/>
                <w:szCs w:val="20"/>
                <w:lang w:val="en-US" w:eastAsia="zh-CN" w:bidi="ar-SA"/>
              </w:rPr>
            </w:pPr>
            <w:r>
              <w:rPr>
                <w:rFonts w:hAnsi="宋体"/>
                <w:kern w:val="0"/>
                <w:sz w:val="20"/>
                <w:szCs w:val="20"/>
              </w:rPr>
              <w:t>　</w:t>
            </w:r>
            <w:r>
              <w:rPr>
                <w:rFonts w:hint="eastAsia"/>
                <w:kern w:val="0"/>
                <w:sz w:val="20"/>
                <w:szCs w:val="20"/>
              </w:rPr>
              <w:t>三年以上培训考核需要</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35DAB6">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kern w:val="0"/>
                <w:sz w:val="20"/>
                <w:szCs w:val="20"/>
                <w:lang w:val="en-US" w:eastAsia="zh-CN" w:bidi="ar-SA"/>
              </w:rPr>
            </w:pPr>
            <w:r>
              <w:rPr>
                <w:rFonts w:hint="eastAsia"/>
                <w:kern w:val="0"/>
                <w:sz w:val="20"/>
                <w:szCs w:val="20"/>
              </w:rPr>
              <w:t>服务社会、服务企业、服务从业人员</w:t>
            </w:r>
          </w:p>
        </w:tc>
        <w:tc>
          <w:tcPr>
            <w:tcW w:w="13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7E24F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190809">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4CE8B3">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124D2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DCA8910">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59FC2EC6">
            <w:pPr>
              <w:jc w:val="left"/>
              <w:rPr>
                <w:rFonts w:ascii="Times New Roman" w:hAnsi="Times New Roman" w:eastAsia="仿宋_GB2312"/>
                <w:color w:val="000000"/>
                <w:kern w:val="0"/>
                <w:szCs w:val="21"/>
              </w:rPr>
            </w:pPr>
          </w:p>
        </w:tc>
        <w:tc>
          <w:tcPr>
            <w:tcW w:w="992" w:type="dxa"/>
            <w:tcBorders>
              <w:top w:val="nil"/>
              <w:left w:val="nil"/>
              <w:right w:val="single" w:color="auto" w:sz="4" w:space="0"/>
            </w:tcBorders>
            <w:shd w:val="clear" w:color="auto" w:fill="auto"/>
            <w:noWrap/>
            <w:vAlign w:val="center"/>
          </w:tcPr>
          <w:p w14:paraId="3A9584E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780D2B4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74CB2A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nil"/>
              <w:left w:val="nil"/>
              <w:right w:val="single" w:color="auto" w:sz="4" w:space="0"/>
            </w:tcBorders>
            <w:shd w:val="clear" w:color="auto" w:fill="auto"/>
            <w:noWrap/>
            <w:vAlign w:val="center"/>
          </w:tcPr>
          <w:p w14:paraId="05A718C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39907C7A">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kern w:val="0"/>
                <w:sz w:val="20"/>
                <w:szCs w:val="20"/>
                <w:lang w:val="en-US" w:eastAsia="zh-CN" w:bidi="ar-SA"/>
              </w:rPr>
            </w:pPr>
            <w:r>
              <w:rPr>
                <w:rFonts w:hint="eastAsia"/>
                <w:kern w:val="0"/>
                <w:sz w:val="20"/>
                <w:szCs w:val="20"/>
              </w:rPr>
              <w:t>确保行业持证上岗</w:t>
            </w:r>
          </w:p>
        </w:tc>
        <w:tc>
          <w:tcPr>
            <w:tcW w:w="1230" w:type="dxa"/>
            <w:tcBorders>
              <w:top w:val="nil"/>
              <w:left w:val="nil"/>
              <w:bottom w:val="single" w:color="auto" w:sz="4" w:space="0"/>
              <w:right w:val="single" w:color="auto" w:sz="4" w:space="0"/>
            </w:tcBorders>
            <w:shd w:val="clear" w:color="auto" w:fill="auto"/>
            <w:noWrap/>
            <w:vAlign w:val="center"/>
          </w:tcPr>
          <w:p w14:paraId="51B0E52B">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kern w:val="0"/>
                <w:sz w:val="20"/>
                <w:szCs w:val="20"/>
                <w:lang w:val="en-US" w:eastAsia="zh-CN" w:bidi="ar-SA"/>
              </w:rPr>
            </w:pPr>
            <w:r>
              <w:rPr>
                <w:rFonts w:hint="eastAsia"/>
                <w:kern w:val="0"/>
                <w:sz w:val="20"/>
                <w:szCs w:val="20"/>
              </w:rPr>
              <w:t>力争社会、企业、从业人员满意度达95%以上</w:t>
            </w:r>
          </w:p>
        </w:tc>
        <w:tc>
          <w:tcPr>
            <w:tcW w:w="1395" w:type="dxa"/>
            <w:tcBorders>
              <w:top w:val="nil"/>
              <w:left w:val="nil"/>
              <w:bottom w:val="single" w:color="auto" w:sz="4" w:space="0"/>
              <w:right w:val="single" w:color="auto" w:sz="4" w:space="0"/>
            </w:tcBorders>
            <w:shd w:val="clear" w:color="auto" w:fill="auto"/>
            <w:noWrap/>
            <w:vAlign w:val="center"/>
          </w:tcPr>
          <w:p w14:paraId="67DD85BF">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705" w:type="dxa"/>
            <w:tcBorders>
              <w:top w:val="nil"/>
              <w:left w:val="nil"/>
              <w:bottom w:val="single" w:color="auto" w:sz="4" w:space="0"/>
              <w:right w:val="single" w:color="auto" w:sz="4" w:space="0"/>
            </w:tcBorders>
            <w:shd w:val="clear" w:color="auto" w:fill="auto"/>
            <w:noWrap/>
            <w:vAlign w:val="center"/>
          </w:tcPr>
          <w:p w14:paraId="424710C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4906A43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34EB41B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A5FF92C">
        <w:tblPrEx>
          <w:tblCellMar>
            <w:top w:w="0" w:type="dxa"/>
            <w:left w:w="108" w:type="dxa"/>
            <w:bottom w:w="0" w:type="dxa"/>
            <w:right w:w="108" w:type="dxa"/>
          </w:tblCellMar>
        </w:tblPrEx>
        <w:trPr>
          <w:trHeight w:val="340" w:hRule="atLeast"/>
          <w:jc w:val="center"/>
        </w:trPr>
        <w:tc>
          <w:tcPr>
            <w:tcW w:w="7168"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1A13820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705" w:type="dxa"/>
            <w:tcBorders>
              <w:top w:val="nil"/>
              <w:left w:val="nil"/>
              <w:bottom w:val="single" w:color="auto" w:sz="4" w:space="0"/>
              <w:right w:val="single" w:color="auto" w:sz="4" w:space="0"/>
            </w:tcBorders>
            <w:shd w:val="clear" w:color="auto" w:fill="auto"/>
            <w:noWrap/>
            <w:vAlign w:val="center"/>
          </w:tcPr>
          <w:p w14:paraId="2E0C25D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1427319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99.7</w:t>
            </w:r>
          </w:p>
        </w:tc>
        <w:tc>
          <w:tcPr>
            <w:tcW w:w="1271" w:type="dxa"/>
            <w:tcBorders>
              <w:top w:val="nil"/>
              <w:left w:val="nil"/>
              <w:bottom w:val="single" w:color="auto" w:sz="4" w:space="0"/>
              <w:right w:val="single" w:color="auto" w:sz="4" w:space="0"/>
            </w:tcBorders>
            <w:shd w:val="clear" w:color="auto" w:fill="auto"/>
            <w:noWrap/>
            <w:vAlign w:val="center"/>
          </w:tcPr>
          <w:p w14:paraId="2B448C1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0F1C8DFB">
      <w:pPr>
        <w:spacing w:beforeLines="50"/>
        <w:rPr>
          <w:rFonts w:ascii="Times New Roman" w:hAnsi="Times New Roman"/>
        </w:rPr>
      </w:pPr>
      <w:r>
        <w:rPr>
          <w:rFonts w:ascii="Times New Roman" w:hAnsi="Times New Roman" w:eastAsia="仿宋_GB2312"/>
          <w:sz w:val="24"/>
        </w:rPr>
        <w:t>填表人：        填报日期：        联系电话：     单位负责人签字：</w:t>
      </w:r>
    </w:p>
    <w:p w14:paraId="48657383">
      <w:pPr>
        <w:rPr>
          <w:rFonts w:ascii="Times New Roman" w:hAnsi="Times New Roman" w:eastAsia="黑体"/>
        </w:rPr>
      </w:pPr>
    </w:p>
    <w:p w14:paraId="221CCF68">
      <w:pPr>
        <w:spacing w:beforeLines="50"/>
        <w:rPr>
          <w:rFonts w:ascii="Times New Roman" w:hAnsi="Times New Roman"/>
        </w:rPr>
      </w:pPr>
    </w:p>
    <w:p w14:paraId="6EFB21EF">
      <w:pPr>
        <w:widowControl/>
        <w:spacing w:line="600" w:lineRule="exact"/>
        <w:jc w:val="left"/>
        <w:rPr>
          <w:rFonts w:ascii="Times New Roman" w:hAnsi="Times New Roman" w:eastAsia="黑体"/>
          <w:sz w:val="32"/>
          <w:szCs w:val="32"/>
        </w:rPr>
      </w:pPr>
    </w:p>
    <w:p w14:paraId="42D57E18">
      <w:pPr>
        <w:widowControl/>
        <w:spacing w:line="600" w:lineRule="exact"/>
        <w:jc w:val="left"/>
        <w:rPr>
          <w:rFonts w:ascii="Times New Roman" w:hAnsi="Times New Roman" w:eastAsia="黑体"/>
          <w:sz w:val="32"/>
          <w:szCs w:val="32"/>
        </w:rPr>
      </w:pPr>
    </w:p>
    <w:p w14:paraId="75F81F80">
      <w:pPr>
        <w:widowControl/>
        <w:spacing w:line="600" w:lineRule="exact"/>
        <w:jc w:val="left"/>
        <w:rPr>
          <w:rFonts w:ascii="Times New Roman" w:hAnsi="Times New Roman" w:eastAsia="黑体"/>
          <w:sz w:val="32"/>
          <w:szCs w:val="32"/>
        </w:rPr>
      </w:pPr>
    </w:p>
    <w:p w14:paraId="5DC5E251">
      <w:pPr>
        <w:widowControl/>
        <w:spacing w:line="600" w:lineRule="exact"/>
        <w:jc w:val="left"/>
        <w:rPr>
          <w:rFonts w:ascii="Times New Roman" w:hAnsi="Times New Roman" w:eastAsia="黑体"/>
          <w:sz w:val="32"/>
          <w:szCs w:val="32"/>
        </w:rPr>
      </w:pPr>
    </w:p>
    <w:p w14:paraId="0B820C10">
      <w:pPr>
        <w:widowControl/>
        <w:spacing w:line="600" w:lineRule="exact"/>
        <w:jc w:val="left"/>
        <w:rPr>
          <w:rFonts w:ascii="Times New Roman" w:hAnsi="Times New Roman" w:eastAsia="黑体"/>
          <w:sz w:val="32"/>
          <w:szCs w:val="32"/>
        </w:rPr>
      </w:pPr>
    </w:p>
    <w:p w14:paraId="2E959DA8">
      <w:pPr>
        <w:widowControl/>
        <w:spacing w:line="600" w:lineRule="exact"/>
        <w:jc w:val="left"/>
        <w:rPr>
          <w:rFonts w:ascii="Times New Roman" w:hAnsi="Times New Roman" w:eastAsia="黑体"/>
          <w:sz w:val="32"/>
          <w:szCs w:val="32"/>
        </w:rPr>
      </w:pPr>
    </w:p>
    <w:p w14:paraId="4B859F3A">
      <w:pPr>
        <w:widowControl/>
        <w:spacing w:line="600" w:lineRule="exact"/>
        <w:jc w:val="left"/>
        <w:rPr>
          <w:rFonts w:ascii="Times New Roman" w:hAnsi="Times New Roman" w:eastAsia="黑体"/>
          <w:sz w:val="32"/>
          <w:szCs w:val="32"/>
        </w:rPr>
      </w:pPr>
    </w:p>
    <w:p w14:paraId="272E3721">
      <w:pPr>
        <w:widowControl/>
        <w:spacing w:line="600" w:lineRule="exact"/>
        <w:jc w:val="left"/>
        <w:rPr>
          <w:rFonts w:ascii="Times New Roman" w:hAnsi="Times New Roman" w:eastAsia="黑体"/>
          <w:sz w:val="32"/>
          <w:szCs w:val="32"/>
        </w:rPr>
      </w:pPr>
    </w:p>
    <w:p w14:paraId="0B91B6AA">
      <w:pPr>
        <w:widowControl/>
        <w:spacing w:line="600" w:lineRule="exact"/>
        <w:jc w:val="left"/>
        <w:rPr>
          <w:rFonts w:ascii="Times New Roman" w:hAnsi="Times New Roman" w:eastAsia="黑体"/>
          <w:sz w:val="32"/>
          <w:szCs w:val="32"/>
        </w:rPr>
      </w:pPr>
    </w:p>
    <w:p w14:paraId="5C9ABA2F">
      <w:pPr>
        <w:widowControl/>
        <w:spacing w:line="600" w:lineRule="exact"/>
        <w:jc w:val="left"/>
        <w:rPr>
          <w:rFonts w:ascii="Times New Roman" w:hAnsi="Times New Roman" w:eastAsia="黑体"/>
          <w:sz w:val="32"/>
          <w:szCs w:val="32"/>
        </w:rPr>
      </w:pPr>
    </w:p>
    <w:p w14:paraId="07B32E2F">
      <w:pPr>
        <w:widowControl/>
        <w:spacing w:line="600" w:lineRule="exact"/>
        <w:jc w:val="left"/>
        <w:rPr>
          <w:rFonts w:ascii="Times New Roman" w:hAnsi="Times New Roman" w:eastAsia="黑体"/>
          <w:sz w:val="32"/>
          <w:szCs w:val="32"/>
        </w:rPr>
      </w:pPr>
    </w:p>
    <w:p w14:paraId="3AA9DC91">
      <w:pPr>
        <w:widowControl/>
        <w:spacing w:line="600" w:lineRule="exact"/>
        <w:jc w:val="left"/>
        <w:rPr>
          <w:rFonts w:ascii="Times New Roman" w:hAnsi="Times New Roman" w:eastAsia="黑体"/>
          <w:sz w:val="32"/>
          <w:szCs w:val="32"/>
        </w:rPr>
      </w:pPr>
    </w:p>
    <w:p w14:paraId="71AFDA8A">
      <w:pPr>
        <w:widowControl/>
        <w:spacing w:line="600" w:lineRule="exact"/>
        <w:jc w:val="left"/>
        <w:rPr>
          <w:rFonts w:ascii="Times New Roman" w:hAnsi="Times New Roman" w:eastAsia="黑体"/>
          <w:sz w:val="32"/>
          <w:szCs w:val="32"/>
        </w:rPr>
      </w:pPr>
      <w:r>
        <w:rPr>
          <w:rFonts w:ascii="Times New Roman" w:hAnsi="Times New Roman" w:eastAsia="黑体"/>
          <w:sz w:val="32"/>
          <w:szCs w:val="32"/>
        </w:rPr>
        <w:t>附件5</w:t>
      </w:r>
    </w:p>
    <w:p w14:paraId="254FE3C7">
      <w:pPr>
        <w:jc w:val="center"/>
        <w:rPr>
          <w:rFonts w:hint="eastAsia" w:ascii="Times New Roman" w:hAnsi="Times New Roman" w:eastAsia="方正小标宋简体"/>
          <w:sz w:val="48"/>
          <w:szCs w:val="48"/>
          <w:lang w:val="en-US" w:eastAsia="zh-CN"/>
        </w:rPr>
      </w:pPr>
    </w:p>
    <w:p w14:paraId="468F8B4B">
      <w:pPr>
        <w:jc w:val="center"/>
        <w:rPr>
          <w:rFonts w:hint="eastAsia" w:ascii="Times New Roman" w:hAnsi="Times New Roman" w:eastAsia="方正小标宋简体"/>
          <w:sz w:val="48"/>
          <w:szCs w:val="48"/>
          <w:lang w:val="en-US" w:eastAsia="zh-CN"/>
        </w:rPr>
      </w:pPr>
    </w:p>
    <w:p w14:paraId="70676CC2">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支出绩效自评报告</w:t>
      </w:r>
    </w:p>
    <w:p w14:paraId="1D3B4A48">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55B8CC39">
      <w:pPr>
        <w:jc w:val="center"/>
        <w:rPr>
          <w:rFonts w:ascii="Times New Roman" w:hAnsi="Times New Roman" w:eastAsia="黑体"/>
          <w:sz w:val="32"/>
          <w:szCs w:val="32"/>
        </w:rPr>
      </w:pPr>
    </w:p>
    <w:p w14:paraId="71E0F73A">
      <w:pPr>
        <w:jc w:val="center"/>
        <w:rPr>
          <w:rFonts w:ascii="Times New Roman" w:hAnsi="Times New Roman" w:eastAsia="黑体"/>
          <w:sz w:val="32"/>
          <w:szCs w:val="32"/>
        </w:rPr>
      </w:pPr>
    </w:p>
    <w:p w14:paraId="1972B8A9">
      <w:pPr>
        <w:jc w:val="center"/>
        <w:rPr>
          <w:rFonts w:ascii="Times New Roman" w:hAnsi="Times New Roman" w:eastAsia="黑体"/>
          <w:sz w:val="32"/>
          <w:szCs w:val="32"/>
        </w:rPr>
      </w:pPr>
    </w:p>
    <w:p w14:paraId="56489C52">
      <w:pPr>
        <w:jc w:val="center"/>
        <w:rPr>
          <w:rFonts w:ascii="Times New Roman" w:hAnsi="Times New Roman" w:eastAsia="黑体"/>
          <w:sz w:val="32"/>
          <w:szCs w:val="32"/>
        </w:rPr>
      </w:pPr>
    </w:p>
    <w:p w14:paraId="07DBB420">
      <w:pPr>
        <w:rPr>
          <w:rFonts w:ascii="Times New Roman" w:hAnsi="Times New Roman" w:eastAsia="黑体"/>
          <w:sz w:val="32"/>
          <w:szCs w:val="32"/>
        </w:rPr>
      </w:pPr>
    </w:p>
    <w:p w14:paraId="09804BE8">
      <w:pPr>
        <w:jc w:val="center"/>
        <w:rPr>
          <w:rFonts w:ascii="Times New Roman" w:hAnsi="Times New Roman"/>
          <w:sz w:val="36"/>
          <w:szCs w:val="36"/>
        </w:rPr>
      </w:pPr>
    </w:p>
    <w:p w14:paraId="1F01D084">
      <w:pPr>
        <w:jc w:val="center"/>
        <w:rPr>
          <w:rFonts w:ascii="Times New Roman" w:hAnsi="Times New Roman"/>
          <w:sz w:val="36"/>
          <w:szCs w:val="36"/>
        </w:rPr>
      </w:pPr>
    </w:p>
    <w:p w14:paraId="02CCA031">
      <w:pPr>
        <w:jc w:val="center"/>
        <w:rPr>
          <w:rFonts w:ascii="Times New Roman" w:hAnsi="Times New Roman"/>
          <w:sz w:val="36"/>
          <w:szCs w:val="36"/>
        </w:rPr>
      </w:pPr>
    </w:p>
    <w:p w14:paraId="54960653">
      <w:pPr>
        <w:jc w:val="center"/>
        <w:rPr>
          <w:rFonts w:ascii="Times New Roman" w:hAnsi="Times New Roman"/>
          <w:sz w:val="36"/>
          <w:szCs w:val="36"/>
        </w:rPr>
      </w:pPr>
    </w:p>
    <w:p w14:paraId="1CCE16DA">
      <w:pPr>
        <w:jc w:val="center"/>
        <w:rPr>
          <w:rFonts w:ascii="Times New Roman" w:hAnsi="Times New Roman"/>
          <w:sz w:val="36"/>
          <w:szCs w:val="36"/>
        </w:rPr>
      </w:pPr>
    </w:p>
    <w:p w14:paraId="430C82BC">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：衡阳市建设学校</w:t>
      </w:r>
    </w:p>
    <w:p w14:paraId="23B5E89F">
      <w:pPr>
        <w:jc w:val="center"/>
        <w:rPr>
          <w:rFonts w:hint="eastAsia" w:ascii="Times New Roman" w:hAnsi="Times New Roman" w:eastAsia="宋体"/>
          <w:sz w:val="36"/>
          <w:szCs w:val="36"/>
          <w:lang w:val="en-US" w:eastAsia="zh-CN"/>
        </w:rPr>
      </w:pPr>
      <w:r>
        <w:rPr>
          <w:rFonts w:hint="eastAsia" w:ascii="Times New Roman" w:hAnsi="Times New Roman"/>
          <w:sz w:val="36"/>
          <w:szCs w:val="36"/>
          <w:lang w:val="en-US" w:eastAsia="zh-CN"/>
        </w:rPr>
        <w:t>主要负责人签字</w:t>
      </w:r>
      <w:r>
        <w:rPr>
          <w:rFonts w:ascii="Times New Roman" w:hAnsi="Times New Roman"/>
          <w:sz w:val="36"/>
          <w:szCs w:val="36"/>
        </w:rPr>
        <w:t>：</w:t>
      </w:r>
      <w:r>
        <w:rPr>
          <w:rFonts w:hint="eastAsia" w:ascii="Times New Roman" w:hAnsi="Times New Roman"/>
          <w:sz w:val="36"/>
          <w:szCs w:val="36"/>
          <w:lang w:eastAsia="zh-CN"/>
        </w:rPr>
        <w:t>朱劲松</w:t>
      </w:r>
    </w:p>
    <w:p w14:paraId="1EDCF6CF">
      <w:pPr>
        <w:jc w:val="center"/>
        <w:rPr>
          <w:rFonts w:ascii="Times New Roman" w:hAnsi="Times New Roman" w:eastAsia="黑体"/>
          <w:sz w:val="36"/>
          <w:szCs w:val="36"/>
        </w:rPr>
      </w:pPr>
    </w:p>
    <w:p w14:paraId="47574BB4">
      <w:pPr>
        <w:ind w:firstLine="2880" w:firstLineChars="900"/>
        <w:jc w:val="both"/>
        <w:rPr>
          <w:rFonts w:ascii="Times New Roman" w:hAnsi="Times New Roman" w:eastAsia="黑体"/>
          <w:sz w:val="32"/>
          <w:szCs w:val="32"/>
        </w:rPr>
      </w:pPr>
      <w:r>
        <w:rPr>
          <w:rFonts w:hint="eastAsia" w:ascii="Times New Roman" w:hAnsi="Times New Roman" w:eastAsia="黑体"/>
          <w:sz w:val="32"/>
          <w:szCs w:val="32"/>
          <w:lang w:val="en-US" w:eastAsia="zh-CN"/>
        </w:rPr>
        <w:t xml:space="preserve">2022 </w:t>
      </w: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03</w:t>
      </w:r>
      <w:r>
        <w:rPr>
          <w:rFonts w:ascii="Times New Roman" w:hAnsi="Times New Roman" w:eastAsia="黑体"/>
          <w:sz w:val="32"/>
          <w:szCs w:val="32"/>
        </w:rPr>
        <w:t xml:space="preserve">月 </w:t>
      </w:r>
      <w:r>
        <w:rPr>
          <w:rFonts w:hint="eastAsia" w:ascii="Times New Roman" w:hAnsi="Times New Roman" w:eastAsia="黑体"/>
          <w:sz w:val="32"/>
          <w:szCs w:val="32"/>
          <w:lang w:val="en-US" w:eastAsia="zh-CN"/>
        </w:rPr>
        <w:t>29</w:t>
      </w:r>
      <w:r>
        <w:rPr>
          <w:rFonts w:ascii="Times New Roman" w:hAnsi="Times New Roman" w:eastAsia="黑体"/>
          <w:sz w:val="32"/>
          <w:szCs w:val="32"/>
        </w:rPr>
        <w:t>日</w:t>
      </w:r>
    </w:p>
    <w:p w14:paraId="35A3B7A8">
      <w:pPr>
        <w:jc w:val="center"/>
        <w:rPr>
          <w:rFonts w:ascii="Times New Roman" w:hAnsi="Times New Roman" w:eastAsia="黑体"/>
          <w:sz w:val="32"/>
          <w:szCs w:val="32"/>
        </w:rPr>
      </w:pPr>
    </w:p>
    <w:p w14:paraId="79A7BFC5">
      <w:pPr>
        <w:spacing w:line="600" w:lineRule="exact"/>
        <w:jc w:val="center"/>
        <w:rPr>
          <w:rFonts w:ascii="Times New Roman" w:hAnsi="Times New Roman" w:eastAsia="方正小标宋_GBK"/>
          <w:sz w:val="36"/>
          <w:szCs w:val="36"/>
        </w:rPr>
      </w:pPr>
    </w:p>
    <w:p w14:paraId="5CD12021">
      <w:pPr>
        <w:spacing w:line="600" w:lineRule="exact"/>
        <w:jc w:val="center"/>
        <w:rPr>
          <w:rFonts w:ascii="Times New Roman" w:hAnsi="Times New Roman" w:eastAsia="方正小标宋_GBK"/>
          <w:sz w:val="36"/>
          <w:szCs w:val="36"/>
        </w:rPr>
      </w:pPr>
    </w:p>
    <w:p w14:paraId="206EA305">
      <w:pPr>
        <w:spacing w:line="600" w:lineRule="exact"/>
        <w:jc w:val="both"/>
        <w:rPr>
          <w:rFonts w:ascii="Times New Roman" w:hAnsi="Times New Roman" w:eastAsia="方正小标宋_GBK"/>
          <w:sz w:val="36"/>
          <w:szCs w:val="36"/>
        </w:rPr>
      </w:pPr>
    </w:p>
    <w:p w14:paraId="3BCE2483">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1A06123C">
      <w:pPr>
        <w:adjustRightInd w:val="0"/>
        <w:spacing w:line="600" w:lineRule="exact"/>
        <w:ind w:right="641"/>
        <w:rPr>
          <w:rFonts w:ascii="Times New Roman" w:hAnsi="Times New Roman" w:eastAsia="仿宋_GB2312"/>
          <w:sz w:val="32"/>
          <w:szCs w:val="32"/>
        </w:rPr>
      </w:pPr>
    </w:p>
    <w:p w14:paraId="64ADBC21">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一、项目支出概况</w:t>
      </w:r>
    </w:p>
    <w:p w14:paraId="3FB5FCF9">
      <w:pPr>
        <w:adjustRightInd w:val="0"/>
        <w:snapToGrid w:val="0"/>
        <w:spacing w:line="600" w:lineRule="exact"/>
        <w:ind w:firstLine="640" w:firstLineChars="200"/>
        <w:rPr>
          <w:rFonts w:hint="eastAsia" w:ascii="楷体" w:hAnsi="楷体" w:eastAsia="楷体" w:cs="楷体"/>
          <w:b/>
          <w:bCs/>
          <w:sz w:val="32"/>
          <w:szCs w:val="32"/>
        </w:rPr>
      </w:pPr>
      <w:r>
        <w:rPr>
          <w:rFonts w:hint="eastAsia" w:ascii="楷体" w:hAnsi="楷体" w:eastAsia="楷体" w:cs="楷体"/>
          <w:b/>
          <w:bCs/>
          <w:sz w:val="32"/>
          <w:szCs w:val="32"/>
        </w:rPr>
        <w:t>（一）项目实施单位基本情况。</w:t>
      </w:r>
    </w:p>
    <w:p w14:paraId="2532E5AA">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衡阳市建设学校贯彻落实党中央关于职业教育工作的方针政策和决策部署，全面贯彻落实省委、市委关于职业教育工作的相关要求，在履行职责过程中坚持和加强党对职业教育工作的集中统一领导。根据衡办[2002]80号文件精神，学校为市住房和城乡建设局管理，人员经费在城市维护费中列支，差额拨款的公益二类事业性服务单位，本单位主要职责是负责全市建设系统技术人才培养和在职职工岗位培训工作。</w:t>
      </w:r>
    </w:p>
    <w:p w14:paraId="1E4EF5AB">
      <w:pPr>
        <w:numPr>
          <w:ilvl w:val="0"/>
          <w:numId w:val="0"/>
        </w:numPr>
        <w:ind w:firstLine="640"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1、主要工作任务</w:t>
      </w:r>
    </w:p>
    <w:p w14:paraId="14DCE9A4">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面向全市建设系统开展中等职业教育、成人学历教育；</w:t>
      </w:r>
    </w:p>
    <w:p w14:paraId="0BF089BB">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负责全市建设系统在职人员的岗位培训工作。</w:t>
      </w:r>
    </w:p>
    <w:p w14:paraId="5E91D9B2">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负责完成市住房和城乡建设局交办的其他教育任务。</w:t>
      </w:r>
    </w:p>
    <w:p w14:paraId="20F2B00C">
      <w:pPr>
        <w:numPr>
          <w:ilvl w:val="0"/>
          <w:numId w:val="0"/>
        </w:numPr>
        <w:ind w:firstLine="640"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2、内设机构</w:t>
      </w:r>
    </w:p>
    <w:p w14:paraId="6331986B">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根据上述工作任务，编办核定内设3个股室（教务科、学生科、办公室），根据实际工作需要增设3个科室（财务科、培训一科、培训二科）。</w:t>
      </w:r>
    </w:p>
    <w:p w14:paraId="08AF3FA6">
      <w:pPr>
        <w:numPr>
          <w:ilvl w:val="0"/>
          <w:numId w:val="0"/>
        </w:numPr>
        <w:ind w:firstLine="640"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3、学校级次、人员编制、领导职数</w:t>
      </w:r>
    </w:p>
    <w:p w14:paraId="07A193F2">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学校是财政差额拨款正科级事业单位，单位编制19名，在职在编人员17人，退休人员8人。核定领导职数二名正职，二名副职，一名纪检。实配职数二名正职，二名副职，一名纪检。</w:t>
      </w:r>
    </w:p>
    <w:p w14:paraId="7ED4F4E0">
      <w:pPr>
        <w:numPr>
          <w:ilvl w:val="0"/>
          <w:numId w:val="3"/>
        </w:numPr>
        <w:adjustRightInd w:val="0"/>
        <w:snapToGrid w:val="0"/>
        <w:spacing w:line="600" w:lineRule="exact"/>
        <w:ind w:firstLine="640" w:firstLineChars="200"/>
        <w:rPr>
          <w:rFonts w:hint="eastAsia" w:ascii="楷体" w:hAnsi="楷体" w:eastAsia="楷体" w:cs="楷体"/>
          <w:b/>
          <w:bCs/>
          <w:sz w:val="32"/>
          <w:szCs w:val="32"/>
        </w:rPr>
      </w:pPr>
      <w:r>
        <w:rPr>
          <w:rFonts w:hint="eastAsia" w:ascii="楷体" w:hAnsi="楷体" w:eastAsia="楷体" w:cs="楷体"/>
          <w:b/>
          <w:bCs/>
          <w:sz w:val="32"/>
          <w:szCs w:val="32"/>
        </w:rPr>
        <w:t>项目资金基本情况。</w:t>
      </w:r>
    </w:p>
    <w:p w14:paraId="2E7CDDAD">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1、预算资金基本性质：</w:t>
      </w:r>
      <w:r>
        <w:rPr>
          <w:rFonts w:hint="eastAsia" w:ascii="仿宋" w:hAnsi="仿宋" w:eastAsia="仿宋" w:cs="仿宋"/>
          <w:sz w:val="32"/>
          <w:szCs w:val="32"/>
          <w:lang w:val="en-US" w:eastAsia="zh-CN"/>
        </w:rPr>
        <w:t>市财政局2021年城建专项资金。</w:t>
      </w:r>
    </w:p>
    <w:p w14:paraId="13A47E40">
      <w:pPr>
        <w:numPr>
          <w:ilvl w:val="0"/>
          <w:numId w:val="0"/>
        </w:numPr>
        <w:ind w:firstLine="640"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2、预算资金用途：</w:t>
      </w:r>
    </w:p>
    <w:p w14:paraId="21DD9C2A">
      <w:pPr>
        <w:numPr>
          <w:ilvl w:val="0"/>
          <w:numId w:val="0"/>
        </w:numPr>
        <w:ind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（1）培训专用阶梯教室改建（城建）项目：80万元。</w:t>
      </w:r>
    </w:p>
    <w:p w14:paraId="11427FF1">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（2）“住房和城乡建设领域施工现场专业人员职业培训”无纸化测试点搭建项目：50万元。</w:t>
      </w:r>
    </w:p>
    <w:p w14:paraId="3234A5A7">
      <w:pPr>
        <w:ind w:firstLine="640"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3、主要内容：</w:t>
      </w:r>
    </w:p>
    <w:p w14:paraId="740880B8">
      <w:pPr>
        <w:ind w:firstLine="640"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（1）培训专用阶梯教室改建（城建）项目：</w:t>
      </w:r>
    </w:p>
    <w:p w14:paraId="1F3226D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0"/>
        <w:textAlignment w:val="auto"/>
        <w:rPr>
          <w:rFonts w:hint="eastAsia" w:ascii="仿宋" w:hAnsi="仿宋" w:eastAsia="仿宋" w:cs="仿宋"/>
          <w:b/>
          <w:bCs/>
          <w:sz w:val="32"/>
          <w:szCs w:val="32"/>
          <w:lang w:val="en-US" w:eastAsia="zh-CN"/>
        </w:rPr>
      </w:pPr>
      <w:r>
        <w:rPr>
          <w:rFonts w:hint="eastAsia" w:ascii="仿宋" w:hAnsi="仿宋" w:eastAsia="仿宋" w:cs="仿宋"/>
          <w:sz w:val="32"/>
          <w:szCs w:val="32"/>
          <w:lang w:val="en-US" w:eastAsia="zh-CN"/>
        </w:rPr>
        <w:t>在学校食堂二楼原规划红线范围内复建一间300平方米以上，能容纳200人以上的现代化、信息化培训专用阶梯教室。</w:t>
      </w:r>
    </w:p>
    <w:p w14:paraId="109466E5">
      <w:pPr>
        <w:ind w:firstLine="640"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（2）“住房和城乡建设领域施工现场专业人员职业培训”无纸化测试点搭建项目：</w:t>
      </w:r>
    </w:p>
    <w:p w14:paraId="523D13CC">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对学校六楼考试机房进行改造升级，按照省住建厅下发的《湖南省住房和城乡建设领域施工现场专业人员职业培训工作指南》文件要求，搭建符合条件的无纸化测试点。</w:t>
      </w:r>
    </w:p>
    <w:p w14:paraId="21D0B8D1">
      <w:pPr>
        <w:numPr>
          <w:ilvl w:val="0"/>
          <w:numId w:val="4"/>
        </w:numPr>
        <w:ind w:firstLine="640"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涉及范围：</w:t>
      </w:r>
    </w:p>
    <w:p w14:paraId="68DB9A74">
      <w:pPr>
        <w:numPr>
          <w:ilvl w:val="0"/>
          <w:numId w:val="0"/>
        </w:numPr>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    （1）培训专用阶梯教室改建（城建）项目：</w:t>
      </w:r>
      <w:r>
        <w:rPr>
          <w:rFonts w:hint="eastAsia" w:ascii="仿宋" w:hAnsi="仿宋" w:eastAsia="仿宋" w:cs="仿宋"/>
          <w:sz w:val="32"/>
          <w:szCs w:val="32"/>
          <w:lang w:val="en-US" w:eastAsia="zh-CN"/>
        </w:rPr>
        <w:t>涉及项目前期工程设计、预算编制、结构安全检测、土建工程、装修工程等部分。</w:t>
      </w:r>
    </w:p>
    <w:p w14:paraId="0A07051E">
      <w:pPr>
        <w:numPr>
          <w:ilvl w:val="0"/>
          <w:numId w:val="0"/>
        </w:numPr>
        <w:ind w:firstLine="640"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（2）“住房和城乡建设领域施工现场专业人员职业培训”无纸化测试点搭建项目：</w:t>
      </w:r>
      <w:r>
        <w:rPr>
          <w:rFonts w:hint="eastAsia" w:ascii="仿宋" w:hAnsi="仿宋" w:eastAsia="仿宋" w:cs="仿宋"/>
          <w:b w:val="0"/>
          <w:bCs w:val="0"/>
          <w:sz w:val="32"/>
          <w:szCs w:val="32"/>
          <w:lang w:val="en-US" w:eastAsia="zh-CN"/>
        </w:rPr>
        <w:t>涉及机房电脑购置、网络环境搭建、机房基础建设、多媒体设备购置、测试点文化宣传布置等部分。</w:t>
      </w:r>
    </w:p>
    <w:p w14:paraId="506C0FC0">
      <w:pPr>
        <w:numPr>
          <w:ilvl w:val="0"/>
          <w:numId w:val="3"/>
        </w:numPr>
        <w:adjustRightInd w:val="0"/>
        <w:snapToGrid w:val="0"/>
        <w:spacing w:line="600" w:lineRule="exact"/>
        <w:ind w:left="0" w:leftChars="0" w:firstLine="640" w:firstLineChars="200"/>
        <w:rPr>
          <w:rFonts w:hint="eastAsia" w:ascii="楷体" w:hAnsi="楷体" w:eastAsia="楷体" w:cs="楷体"/>
          <w:b/>
          <w:bCs/>
          <w:sz w:val="32"/>
          <w:szCs w:val="32"/>
        </w:rPr>
      </w:pPr>
      <w:r>
        <w:rPr>
          <w:rFonts w:hint="eastAsia" w:ascii="楷体" w:hAnsi="楷体" w:eastAsia="楷体" w:cs="楷体"/>
          <w:b/>
          <w:bCs/>
          <w:sz w:val="32"/>
          <w:szCs w:val="32"/>
        </w:rPr>
        <w:t>预算资金绩效目标。</w:t>
      </w:r>
    </w:p>
    <w:p w14:paraId="0FBC3335">
      <w:pPr>
        <w:numPr>
          <w:ilvl w:val="0"/>
          <w:numId w:val="5"/>
        </w:numPr>
        <w:adjustRightInd w:val="0"/>
        <w:snapToGrid w:val="0"/>
        <w:spacing w:line="600" w:lineRule="exact"/>
        <w:ind w:left="642" w:leftChars="0" w:firstLine="0" w:firstLineChars="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总体目标：</w:t>
      </w:r>
    </w:p>
    <w:p w14:paraId="034D22BC">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b w:val="0"/>
          <w:bCs w:val="0"/>
          <w:sz w:val="32"/>
          <w:szCs w:val="32"/>
          <w:lang w:val="en-US" w:eastAsia="zh-CN"/>
        </w:rPr>
        <w:t>建成一间面积3</w:t>
      </w:r>
      <w:r>
        <w:rPr>
          <w:rFonts w:hint="eastAsia" w:ascii="仿宋" w:hAnsi="仿宋" w:eastAsia="仿宋" w:cs="仿宋"/>
          <w:sz w:val="32"/>
          <w:szCs w:val="32"/>
          <w:lang w:val="en-US" w:eastAsia="zh-CN"/>
        </w:rPr>
        <w:t>00平方米以上，能容纳200人以上的现代化、信息化培训专用阶梯教室，改善学校培训硬件条件，提高单批次培训人数上限，为财政非税增收，更好的服务社会、行业、企业及从业人员。</w:t>
      </w:r>
    </w:p>
    <w:p w14:paraId="6FBBC203">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湖南省住房和城乡建设领域施工现场专业人员职业培训工作指南》标准配置要求，搭建“住房和城乡建设领域施工现场专业人员职业培训”无纸化测试点。满足企业和从业人员培训服务需求，促进建设行业职业培训质量提升，输送合格的建设领域施工现场专业人员。</w:t>
      </w:r>
    </w:p>
    <w:p w14:paraId="43B1C310">
      <w:pPr>
        <w:numPr>
          <w:ilvl w:val="0"/>
          <w:numId w:val="5"/>
        </w:numPr>
        <w:adjustRightInd w:val="0"/>
        <w:snapToGrid w:val="0"/>
        <w:spacing w:line="600" w:lineRule="exact"/>
        <w:ind w:left="642" w:leftChars="0" w:firstLine="0" w:firstLineChars="0"/>
        <w:rPr>
          <w:rFonts w:hint="default" w:ascii="楷体" w:hAnsi="楷体" w:eastAsia="楷体" w:cs="楷体"/>
          <w:b/>
          <w:bCs/>
          <w:sz w:val="32"/>
          <w:szCs w:val="32"/>
          <w:lang w:val="en-US" w:eastAsia="zh-CN"/>
        </w:rPr>
      </w:pPr>
      <w:r>
        <w:rPr>
          <w:rFonts w:hint="eastAsia" w:ascii="楷体" w:hAnsi="楷体" w:eastAsia="楷体" w:cs="楷体"/>
          <w:b/>
          <w:bCs/>
          <w:sz w:val="32"/>
          <w:szCs w:val="32"/>
          <w:lang w:val="en-US" w:eastAsia="zh-CN"/>
        </w:rPr>
        <w:t>年度目标：</w:t>
      </w:r>
    </w:p>
    <w:p w14:paraId="073860CE">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年内完成阶梯教室改建，并完成竣工验收。</w:t>
      </w:r>
    </w:p>
    <w:p w14:paraId="4B3682CB">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年内完成无纸化测试点机房搭建，验收合格并投入使用。</w:t>
      </w:r>
    </w:p>
    <w:p w14:paraId="1876C8EC">
      <w:pPr>
        <w:adjustRightInd w:val="0"/>
        <w:snapToGrid w:val="0"/>
        <w:spacing w:line="60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二、项目资金使用及管理情况</w:t>
      </w:r>
    </w:p>
    <w:p w14:paraId="2591BE1F">
      <w:pPr>
        <w:adjustRightInd w:val="0"/>
        <w:snapToGrid w:val="0"/>
        <w:spacing w:line="600" w:lineRule="exact"/>
        <w:ind w:firstLine="640" w:firstLineChars="200"/>
        <w:rPr>
          <w:rFonts w:ascii="Times New Roman" w:hAnsi="Times New Roman" w:eastAsia="仿宋_GB2312"/>
          <w:b/>
          <w:bCs/>
          <w:color w:val="auto"/>
          <w:sz w:val="32"/>
          <w:szCs w:val="32"/>
        </w:rPr>
      </w:pPr>
      <w:r>
        <w:rPr>
          <w:rFonts w:hint="eastAsia" w:ascii="楷体" w:hAnsi="楷体" w:eastAsia="楷体" w:cs="楷体"/>
          <w:b/>
          <w:bCs/>
          <w:color w:val="auto"/>
          <w:sz w:val="32"/>
          <w:szCs w:val="32"/>
        </w:rPr>
        <w:t>（一）项目资金及自筹资金的安排落实、总投入等情况。</w:t>
      </w:r>
    </w:p>
    <w:p w14:paraId="2D9496B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资金来源由市财政局列入2021年城建专项资金（衡财建指[2021]2号）关于《衡阳市财政局关于2021年市直单位收支预算的批复》。</w:t>
      </w:r>
    </w:p>
    <w:p w14:paraId="40AEC8A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1、培训专用阶梯教室改建（城建）项目：80万元。</w:t>
      </w:r>
    </w:p>
    <w:p w14:paraId="5650A76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b/>
          <w:bCs/>
          <w:color w:val="FF0000"/>
          <w:sz w:val="32"/>
          <w:szCs w:val="32"/>
          <w:lang w:val="en-US" w:eastAsia="zh-CN"/>
        </w:rPr>
      </w:pPr>
      <w:r>
        <w:rPr>
          <w:rFonts w:hint="eastAsia" w:ascii="仿宋" w:hAnsi="仿宋" w:eastAsia="仿宋" w:cs="仿宋"/>
          <w:sz w:val="32"/>
          <w:szCs w:val="32"/>
          <w:lang w:val="en-US" w:eastAsia="zh-CN"/>
        </w:rPr>
        <w:t>2、“住房和城乡建设领域施工现场专业人员职业培训”无纸化测试点搭建项目：50万元。</w:t>
      </w:r>
    </w:p>
    <w:p w14:paraId="1C5CE2CE">
      <w:pPr>
        <w:adjustRightInd w:val="0"/>
        <w:snapToGrid w:val="0"/>
        <w:spacing w:line="600" w:lineRule="exact"/>
        <w:ind w:firstLine="640"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（二）项目资金实际使用情况。</w:t>
      </w:r>
    </w:p>
    <w:p w14:paraId="63149D72">
      <w:pPr>
        <w:adjustRightInd w:val="0"/>
        <w:snapToGrid w:val="0"/>
        <w:spacing w:line="600" w:lineRule="exact"/>
        <w:ind w:firstLine="640"/>
        <w:rPr>
          <w:rFonts w:hint="default" w:ascii="仿宋" w:hAnsi="仿宋" w:eastAsia="仿宋" w:cs="仿宋"/>
          <w:sz w:val="32"/>
          <w:szCs w:val="32"/>
          <w:lang w:val="en-US" w:eastAsia="zh-CN"/>
        </w:rPr>
      </w:pPr>
      <w:r>
        <w:rPr>
          <w:rFonts w:hint="eastAsia" w:ascii="楷体" w:hAnsi="楷体" w:eastAsia="楷体" w:cs="楷体"/>
          <w:b w:val="0"/>
          <w:bCs w:val="0"/>
          <w:color w:val="auto"/>
          <w:sz w:val="32"/>
          <w:szCs w:val="32"/>
          <w:lang w:val="en-US" w:eastAsia="zh-CN"/>
        </w:rPr>
        <w:t>1、</w:t>
      </w:r>
      <w:r>
        <w:rPr>
          <w:rFonts w:hint="eastAsia" w:ascii="仿宋" w:hAnsi="仿宋" w:eastAsia="仿宋" w:cs="仿宋"/>
          <w:sz w:val="32"/>
          <w:szCs w:val="32"/>
          <w:lang w:val="en-US" w:eastAsia="zh-CN"/>
        </w:rPr>
        <w:t>培训专用阶梯教室改建（城建）项目截止到2021年12月31日实际支付金额52.98万元（项目金额的70%，即工程款51万元，项目前期工程设计、预算编制、结构安全检测费用19800元）；尚未支付金额208166.69元。</w:t>
      </w:r>
    </w:p>
    <w:p w14:paraId="7DDD7EBA">
      <w:pPr>
        <w:adjustRightInd w:val="0"/>
        <w:snapToGrid w:val="0"/>
        <w:spacing w:line="600" w:lineRule="exact"/>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2、“住房和城乡建设领域施工现场专业人员职业培训”无纸化测试点搭建项目实际支付金额48.35万元；尚未支付金额25320元（质保金）。</w:t>
      </w:r>
    </w:p>
    <w:p w14:paraId="7A884CF4">
      <w:pPr>
        <w:numPr>
          <w:ilvl w:val="0"/>
          <w:numId w:val="3"/>
        </w:numPr>
        <w:adjustRightInd w:val="0"/>
        <w:snapToGrid w:val="0"/>
        <w:spacing w:line="600" w:lineRule="exact"/>
        <w:ind w:left="0" w:leftChars="0" w:firstLine="640"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项目资金管理情况分析</w:t>
      </w:r>
      <w:r>
        <w:rPr>
          <w:rFonts w:hint="eastAsia" w:ascii="楷体" w:hAnsi="楷体" w:eastAsia="楷体" w:cs="楷体"/>
          <w:b/>
          <w:bCs/>
          <w:color w:val="auto"/>
          <w:sz w:val="32"/>
          <w:szCs w:val="32"/>
          <w:lang w:eastAsia="zh-CN"/>
        </w:rPr>
        <w:t>。</w:t>
      </w:r>
    </w:p>
    <w:p w14:paraId="1DFC38A7">
      <w:pPr>
        <w:numPr>
          <w:ilvl w:val="0"/>
          <w:numId w:val="0"/>
        </w:numPr>
        <w:adjustRightInd w:val="0"/>
        <w:snapToGrid w:val="0"/>
        <w:spacing w:line="600" w:lineRule="exact"/>
        <w:rPr>
          <w:rFonts w:hint="default"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 xml:space="preserve">  </w:t>
      </w:r>
      <w:r>
        <w:rPr>
          <w:rFonts w:hint="eastAsia" w:ascii="仿宋" w:hAnsi="仿宋" w:eastAsia="仿宋" w:cs="仿宋"/>
          <w:sz w:val="32"/>
          <w:szCs w:val="32"/>
          <w:lang w:val="en-US" w:eastAsia="zh-CN"/>
        </w:rPr>
        <w:t xml:space="preserve">  根据与中标单位签订的项目实施合同文件以及湖南省政府采购电子卖场备案合同实行项目资金管理与专款专用项目资金支出和拨付。</w:t>
      </w:r>
    </w:p>
    <w:p w14:paraId="1CD66245">
      <w:pPr>
        <w:adjustRightInd w:val="0"/>
        <w:snapToGrid w:val="0"/>
        <w:spacing w:line="60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三、项目支出组织实施情况</w:t>
      </w:r>
    </w:p>
    <w:p w14:paraId="13FBB6AE">
      <w:pPr>
        <w:adjustRightInd w:val="0"/>
        <w:snapToGrid w:val="0"/>
        <w:spacing w:line="600" w:lineRule="exact"/>
        <w:ind w:firstLine="640"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（一）项目资金使用管理情况。</w:t>
      </w:r>
    </w:p>
    <w:p w14:paraId="66CAF6C2">
      <w:pPr>
        <w:adjustRightInd w:val="0"/>
        <w:snapToGrid w:val="0"/>
        <w:spacing w:line="6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1、项目资金管理：</w:t>
      </w:r>
      <w:r>
        <w:rPr>
          <w:rFonts w:hint="eastAsia" w:ascii="仿宋" w:hAnsi="仿宋" w:eastAsia="仿宋" w:cs="仿宋"/>
          <w:color w:val="auto"/>
          <w:sz w:val="32"/>
          <w:szCs w:val="32"/>
          <w:lang w:val="en-US" w:eastAsia="zh-CN"/>
        </w:rPr>
        <w:t>根据财政专项资金用款计划，严格对资金进行计划申请、划拨、使用，及时、规范对支出进行账务处理和会计核算。</w:t>
      </w:r>
    </w:p>
    <w:p w14:paraId="15E41C72">
      <w:pPr>
        <w:adjustRightInd w:val="0"/>
        <w:snapToGrid w:val="0"/>
        <w:spacing w:line="60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2、项目资金监管：</w:t>
      </w:r>
      <w:r>
        <w:rPr>
          <w:rFonts w:hint="eastAsia" w:ascii="仿宋" w:hAnsi="仿宋" w:eastAsia="仿宋" w:cs="仿宋"/>
          <w:color w:val="auto"/>
          <w:sz w:val="32"/>
          <w:szCs w:val="32"/>
          <w:lang w:val="en-US" w:eastAsia="zh-CN"/>
        </w:rPr>
        <w:t>对项目资金实行“专款专用、专人管理”，细化学校内控制度管理，监管由学校纪检监督。</w:t>
      </w:r>
    </w:p>
    <w:p w14:paraId="6F9B7CC7">
      <w:pPr>
        <w:adjustRightInd w:val="0"/>
        <w:snapToGrid w:val="0"/>
        <w:spacing w:line="600" w:lineRule="exact"/>
        <w:ind w:firstLine="640"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（二）项目组织实施情况，主要包括项目招投标、调整、竣工验收等情况。</w:t>
      </w:r>
    </w:p>
    <w:p w14:paraId="12746EAD">
      <w:pPr>
        <w:adjustRightInd w:val="0"/>
        <w:snapToGrid w:val="0"/>
        <w:spacing w:line="600" w:lineRule="exact"/>
        <w:ind w:firstLine="640" w:firstLineChars="200"/>
        <w:rPr>
          <w:rFonts w:hint="eastAsia" w:ascii="仿宋" w:hAnsi="仿宋" w:eastAsia="仿宋" w:cs="仿宋"/>
          <w:b w:val="0"/>
          <w:bCs w:val="0"/>
          <w:color w:val="auto"/>
          <w:sz w:val="32"/>
          <w:szCs w:val="32"/>
          <w:lang w:val="en-US" w:eastAsia="zh-CN"/>
        </w:rPr>
      </w:pPr>
      <w:r>
        <w:rPr>
          <w:rFonts w:hint="eastAsia" w:ascii="楷体" w:hAnsi="楷体" w:eastAsia="楷体" w:cs="楷体"/>
          <w:b/>
          <w:bCs/>
          <w:color w:val="auto"/>
          <w:sz w:val="32"/>
          <w:szCs w:val="32"/>
          <w:lang w:val="en-US" w:eastAsia="zh-CN"/>
        </w:rPr>
        <w:t>1、项目实施管理：</w:t>
      </w:r>
      <w:r>
        <w:rPr>
          <w:rFonts w:hint="eastAsia" w:ascii="仿宋" w:hAnsi="仿宋" w:eastAsia="仿宋" w:cs="仿宋"/>
          <w:b w:val="0"/>
          <w:bCs w:val="0"/>
          <w:color w:val="auto"/>
          <w:sz w:val="32"/>
          <w:szCs w:val="32"/>
          <w:lang w:val="en-US" w:eastAsia="zh-CN"/>
        </w:rPr>
        <w:t>采取项目工作领导小组负责制，由学校领导班子组成，负责项目整体实施方案的制定，项目推进、协调、调整及竣工验收工作。</w:t>
      </w:r>
    </w:p>
    <w:p w14:paraId="54720741">
      <w:pPr>
        <w:adjustRightInd w:val="0"/>
        <w:snapToGrid w:val="0"/>
        <w:spacing w:line="600" w:lineRule="exact"/>
        <w:ind w:firstLine="640"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2、项目招投标情况：</w:t>
      </w:r>
    </w:p>
    <w:p w14:paraId="066921FD">
      <w:p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b/>
          <w:bCs/>
          <w:color w:val="auto"/>
          <w:sz w:val="32"/>
          <w:szCs w:val="32"/>
          <w:lang w:val="en-US" w:eastAsia="zh-CN"/>
        </w:rPr>
        <w:t>（1）</w:t>
      </w:r>
      <w:r>
        <w:rPr>
          <w:rFonts w:hint="eastAsia" w:ascii="仿宋" w:hAnsi="仿宋" w:eastAsia="仿宋" w:cs="仿宋"/>
          <w:b/>
          <w:bCs/>
          <w:sz w:val="32"/>
          <w:szCs w:val="32"/>
          <w:lang w:val="en-US" w:eastAsia="zh-CN"/>
        </w:rPr>
        <w:t>培训专用阶梯教室改建（城建）项目：</w:t>
      </w:r>
      <w:r>
        <w:rPr>
          <w:rFonts w:hint="eastAsia" w:ascii="仿宋" w:hAnsi="仿宋" w:eastAsia="仿宋" w:cs="仿宋"/>
          <w:sz w:val="32"/>
          <w:szCs w:val="32"/>
          <w:lang w:val="en-US" w:eastAsia="zh-CN"/>
        </w:rPr>
        <w:t>衡阳市财政投资评审服务中心于2021年9月3日对该项目出具了《财政性投资建设项目上限值》，核定上限值为734003元。根据市财政有关政策规定，工程项目金额不超过100万元，由项目单位自行确定施工单位，因此我校委托衡阳旭源工程管理有限公司于2021年9月29日在该公司会议室组织了该项目的竞争性磋商采购活动（采购代理编号：XYZB-2021-CGA-007），依法确认第一成交供应商湖南禹班建设集团有限公司以成交金额729000元作为该项目的成交单位。</w:t>
      </w:r>
    </w:p>
    <w:p w14:paraId="6FF8B9B7">
      <w:p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（2）“住房和城乡建设领域施工现场专业人员职业培训”无纸化测试点搭建项目：</w:t>
      </w:r>
      <w:r>
        <w:rPr>
          <w:rFonts w:hint="eastAsia" w:ascii="仿宋" w:hAnsi="仿宋" w:eastAsia="仿宋" w:cs="仿宋"/>
          <w:sz w:val="32"/>
          <w:szCs w:val="32"/>
          <w:lang w:val="en-US" w:eastAsia="zh-CN"/>
        </w:rPr>
        <w:t>我校委托衡阳旭源工程管理有限公司于2021年8月18日在衡阳市公共资源交易中心组织了该项目的公开招标采购活动（政府采购编号：衡财采计【2021】010086），依法确认第一中标供应商湖南领卓智能科技有限公司以中标金额516836.8元作为该项目的中标单位。</w:t>
      </w:r>
    </w:p>
    <w:p w14:paraId="07B1C718">
      <w:pPr>
        <w:adjustRightInd w:val="0"/>
        <w:snapToGrid w:val="0"/>
        <w:spacing w:line="600" w:lineRule="exact"/>
        <w:ind w:firstLine="640"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3、竣工验收情况：</w:t>
      </w:r>
    </w:p>
    <w:p w14:paraId="4AC75C66">
      <w:p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b/>
          <w:bCs/>
          <w:color w:val="auto"/>
          <w:sz w:val="32"/>
          <w:szCs w:val="32"/>
          <w:lang w:val="en-US" w:eastAsia="zh-CN"/>
        </w:rPr>
        <w:t>（1）</w:t>
      </w:r>
      <w:r>
        <w:rPr>
          <w:rFonts w:hint="eastAsia" w:ascii="仿宋" w:hAnsi="仿宋" w:eastAsia="仿宋" w:cs="仿宋"/>
          <w:b/>
          <w:bCs/>
          <w:sz w:val="32"/>
          <w:szCs w:val="32"/>
          <w:lang w:val="en-US" w:eastAsia="zh-CN"/>
        </w:rPr>
        <w:t>培训专用阶梯教室改建（城建）项目：</w:t>
      </w:r>
      <w:r>
        <w:rPr>
          <w:rFonts w:hint="eastAsia" w:ascii="仿宋" w:hAnsi="仿宋" w:eastAsia="仿宋" w:cs="仿宋"/>
          <w:sz w:val="32"/>
          <w:szCs w:val="32"/>
          <w:lang w:val="en-US" w:eastAsia="zh-CN"/>
        </w:rPr>
        <w:t>该项目于2021年11月19日由市住房和城乡建设局办公室组织验收，参加验收的单位（科室）有：市住建局机关纪委、组织人事科、财务审计科、市纪委驻市住建局纪检组，项目设计单位、施工单位、建设单位等。</w:t>
      </w:r>
    </w:p>
    <w:p w14:paraId="0F6CA773">
      <w:p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验收结果：同意该项目为合格工程。</w:t>
      </w:r>
    </w:p>
    <w:p w14:paraId="7A8EC513">
      <w:pPr>
        <w:numPr>
          <w:ilvl w:val="0"/>
          <w:numId w:val="0"/>
        </w:numPr>
        <w:adjustRightInd w:val="0"/>
        <w:snapToGrid w:val="0"/>
        <w:spacing w:line="600" w:lineRule="exact"/>
        <w:ind w:firstLine="640" w:firstLineChars="200"/>
        <w:rPr>
          <w:rFonts w:hint="eastAsia" w:ascii="仿宋" w:hAnsi="仿宋" w:eastAsia="仿宋" w:cs="仿宋"/>
          <w:b w:val="0"/>
          <w:bCs w:val="0"/>
          <w:color w:val="auto"/>
          <w:sz w:val="32"/>
          <w:szCs w:val="32"/>
          <w:lang w:val="en-US" w:eastAsia="zh-CN"/>
        </w:rPr>
      </w:pPr>
      <w:r>
        <w:rPr>
          <w:rFonts w:hint="eastAsia" w:ascii="仿宋" w:hAnsi="仿宋" w:eastAsia="仿宋" w:cs="仿宋"/>
          <w:b/>
          <w:bCs/>
          <w:sz w:val="32"/>
          <w:szCs w:val="32"/>
          <w:lang w:val="en-US" w:eastAsia="zh-CN"/>
        </w:rPr>
        <w:t>（2）“住房和城乡建设领域施工现场专业人员职业培训”无纸化测试点搭建项目：</w:t>
      </w:r>
      <w:r>
        <w:rPr>
          <w:rFonts w:hint="eastAsia" w:ascii="仿宋" w:hAnsi="仿宋" w:eastAsia="仿宋" w:cs="仿宋"/>
          <w:sz w:val="32"/>
          <w:szCs w:val="32"/>
          <w:lang w:val="en-US" w:eastAsia="zh-CN"/>
        </w:rPr>
        <w:t>该项目于2021年11月12日由学校</w:t>
      </w:r>
      <w:r>
        <w:rPr>
          <w:rFonts w:hint="eastAsia" w:ascii="仿宋" w:hAnsi="仿宋" w:eastAsia="仿宋" w:cs="仿宋"/>
          <w:b w:val="0"/>
          <w:bCs w:val="0"/>
          <w:color w:val="auto"/>
          <w:sz w:val="32"/>
          <w:szCs w:val="32"/>
          <w:lang w:val="en-US" w:eastAsia="zh-CN"/>
        </w:rPr>
        <w:t>内控领导小组及项目供应商共同组织验收。</w:t>
      </w:r>
    </w:p>
    <w:p w14:paraId="1F78DD1A">
      <w:p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验收结果：合格。</w:t>
      </w:r>
    </w:p>
    <w:p w14:paraId="20EB4506">
      <w:pPr>
        <w:adjustRightInd w:val="0"/>
        <w:snapToGrid w:val="0"/>
        <w:spacing w:line="60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四、项目支出绩效情况</w:t>
      </w:r>
    </w:p>
    <w:p w14:paraId="6CAF0AF8">
      <w:pPr>
        <w:bidi w:val="0"/>
        <w:ind w:firstLine="640"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（一）项目资金执行情况。</w:t>
      </w:r>
    </w:p>
    <w:p w14:paraId="6522C2C4">
      <w:pPr>
        <w:numPr>
          <w:ilvl w:val="0"/>
          <w:numId w:val="0"/>
        </w:numPr>
        <w:adjustRightInd w:val="0"/>
        <w:snapToGrid w:val="0"/>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项目支出资金执行情况按照年初预算数、全年预算数、全年执行数、执行率进行综合评分，分值占比10%。截止2021年12月31日，项目资金执行率79.2%，未达到100%，绩效自评分8分。</w:t>
      </w:r>
    </w:p>
    <w:p w14:paraId="5DDF0E34">
      <w:pPr>
        <w:bidi w:val="0"/>
        <w:ind w:firstLine="640"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（二）项目产出情况。</w:t>
      </w:r>
    </w:p>
    <w:p w14:paraId="554AB692">
      <w:pPr>
        <w:bidi w:val="0"/>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项目产出指标细化到产出数量、产出质量、产出时效、产出成本共计四项，分值占比50%。两个项目的建设均完成了预定产出绩效目标，绩效自评分50分。</w:t>
      </w:r>
    </w:p>
    <w:p w14:paraId="67A267E5">
      <w:pPr>
        <w:bidi w:val="0"/>
        <w:ind w:firstLine="640"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（三）项目效益情况。</w:t>
      </w:r>
    </w:p>
    <w:p w14:paraId="4DD8EF39">
      <w:pPr>
        <w:bidi w:val="0"/>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项目效益指标细化到</w:t>
      </w:r>
      <w:r>
        <w:rPr>
          <w:rFonts w:hint="eastAsia" w:ascii="仿宋" w:hAnsi="仿宋" w:eastAsia="仿宋" w:cs="仿宋"/>
          <w:sz w:val="32"/>
          <w:szCs w:val="32"/>
        </w:rPr>
        <w:t>经济效益、社会效益、生态效益，可持续影响效益、分值占比达</w:t>
      </w:r>
      <w:r>
        <w:rPr>
          <w:rFonts w:hint="eastAsia" w:ascii="仿宋" w:hAnsi="仿宋" w:eastAsia="仿宋" w:cs="仿宋"/>
          <w:sz w:val="32"/>
          <w:szCs w:val="32"/>
          <w:lang w:val="en-US" w:eastAsia="zh-CN"/>
        </w:rPr>
        <w:t>30</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两个项目的建设均完成了预定效益绩效目标，绩效自评分30分。</w:t>
      </w:r>
    </w:p>
    <w:p w14:paraId="725F90BA">
      <w:pPr>
        <w:numPr>
          <w:ilvl w:val="0"/>
          <w:numId w:val="0"/>
        </w:numPr>
        <w:bidi w:val="0"/>
        <w:ind w:firstLine="640"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（四）项目满意度情况。</w:t>
      </w:r>
    </w:p>
    <w:p w14:paraId="4F1C4B5E">
      <w:pPr>
        <w:numPr>
          <w:ilvl w:val="0"/>
          <w:numId w:val="0"/>
        </w:numPr>
        <w:bidi w:val="0"/>
        <w:rPr>
          <w:rFonts w:hint="default" w:ascii="楷体" w:hAnsi="楷体" w:eastAsia="楷体" w:cs="楷体"/>
          <w:b/>
          <w:bCs/>
          <w:sz w:val="32"/>
          <w:szCs w:val="32"/>
          <w:lang w:val="en-US" w:eastAsia="zh-CN"/>
        </w:rPr>
      </w:pPr>
      <w:r>
        <w:rPr>
          <w:rFonts w:hint="eastAsia" w:ascii="楷体" w:hAnsi="楷体" w:eastAsia="楷体" w:cs="楷体"/>
          <w:b/>
          <w:bCs/>
          <w:sz w:val="32"/>
          <w:szCs w:val="32"/>
          <w:lang w:val="en-US" w:eastAsia="zh-CN"/>
        </w:rPr>
        <w:t xml:space="preserve">    </w:t>
      </w:r>
      <w:r>
        <w:rPr>
          <w:rFonts w:hint="eastAsia" w:ascii="仿宋" w:hAnsi="仿宋" w:eastAsia="仿宋" w:cs="仿宋"/>
          <w:sz w:val="32"/>
          <w:szCs w:val="32"/>
          <w:lang w:eastAsia="zh-CN"/>
        </w:rPr>
        <w:t>服务对象满意度指标，</w:t>
      </w:r>
      <w:r>
        <w:rPr>
          <w:rFonts w:hint="eastAsia" w:ascii="仿宋" w:hAnsi="仿宋" w:eastAsia="仿宋" w:cs="仿宋"/>
          <w:sz w:val="32"/>
          <w:szCs w:val="32"/>
        </w:rPr>
        <w:t>分值占比达</w:t>
      </w:r>
      <w:r>
        <w:rPr>
          <w:rFonts w:hint="eastAsia" w:ascii="仿宋" w:hAnsi="仿宋" w:eastAsia="仿宋" w:cs="仿宋"/>
          <w:sz w:val="32"/>
          <w:szCs w:val="32"/>
          <w:lang w:val="en-US" w:eastAsia="zh-CN"/>
        </w:rPr>
        <w:t>10</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绩效自评分10分。</w:t>
      </w:r>
    </w:p>
    <w:p w14:paraId="1F9FF27B">
      <w:pPr>
        <w:numPr>
          <w:ilvl w:val="0"/>
          <w:numId w:val="8"/>
        </w:numPr>
        <w:adjustRightInd w:val="0"/>
        <w:snapToGrid w:val="0"/>
        <w:spacing w:line="600" w:lineRule="exact"/>
        <w:ind w:firstLine="640" w:firstLineChars="200"/>
        <w:rPr>
          <w:rFonts w:ascii="Times New Roman" w:hAnsi="Times New Roman" w:eastAsia="黑体"/>
          <w:b w:val="0"/>
          <w:bCs w:val="0"/>
          <w:color w:val="auto"/>
          <w:sz w:val="32"/>
          <w:szCs w:val="32"/>
        </w:rPr>
      </w:pPr>
      <w:r>
        <w:rPr>
          <w:rFonts w:ascii="Times New Roman" w:hAnsi="Times New Roman" w:eastAsia="黑体"/>
          <w:b w:val="0"/>
          <w:bCs w:val="0"/>
          <w:color w:val="auto"/>
          <w:sz w:val="32"/>
          <w:szCs w:val="32"/>
        </w:rPr>
        <w:t>主要经验做法、存在的问题及原因分析</w:t>
      </w:r>
    </w:p>
    <w:p w14:paraId="5E81D896">
      <w:pPr>
        <w:numPr>
          <w:ilvl w:val="0"/>
          <w:numId w:val="0"/>
        </w:numPr>
        <w:adjustRightInd w:val="0"/>
        <w:snapToGrid w:val="0"/>
        <w:spacing w:line="600" w:lineRule="exact"/>
        <w:ind w:firstLine="64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（一）主要经验做法</w:t>
      </w:r>
    </w:p>
    <w:p w14:paraId="5F25640A">
      <w:pPr>
        <w:numPr>
          <w:ilvl w:val="0"/>
          <w:numId w:val="0"/>
        </w:numPr>
        <w:adjustRightInd w:val="0"/>
        <w:snapToGrid w:val="0"/>
        <w:spacing w:line="600" w:lineRule="exact"/>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今年我校两个</w:t>
      </w:r>
      <w:r>
        <w:rPr>
          <w:rFonts w:hint="eastAsia" w:ascii="仿宋" w:hAnsi="仿宋" w:eastAsia="仿宋" w:cs="仿宋"/>
          <w:sz w:val="32"/>
          <w:szCs w:val="32"/>
          <w:lang w:eastAsia="zh-CN"/>
        </w:rPr>
        <w:t>项目的建设，对我市建筑行业人才培养具有重要意义，硬件设施的升级对整体培训质量及数量的提高有积极影响，并且具有可持续性发展效益。我校项目建设工作严格按照制定的</w:t>
      </w:r>
      <w:r>
        <w:rPr>
          <w:rFonts w:hint="eastAsia" w:ascii="仿宋" w:hAnsi="仿宋" w:eastAsia="仿宋" w:cs="仿宋"/>
          <w:sz w:val="32"/>
          <w:szCs w:val="32"/>
          <w:lang w:val="en-US" w:eastAsia="zh-CN"/>
        </w:rPr>
        <w:t>项目实施方案执行，包括筹备、施工、验收、结算四个阶段。学校项目建设工作领导小组全程决策、把关、监督，项目资料分类建档保存。整体工作较严谨、规范。</w:t>
      </w:r>
    </w:p>
    <w:p w14:paraId="2B299BC6">
      <w:pPr>
        <w:numPr>
          <w:ilvl w:val="0"/>
          <w:numId w:val="9"/>
        </w:numPr>
        <w:adjustRightInd w:val="0"/>
        <w:snapToGrid w:val="0"/>
        <w:spacing w:line="600" w:lineRule="exact"/>
        <w:ind w:firstLine="640"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存在的问题</w:t>
      </w:r>
    </w:p>
    <w:p w14:paraId="48D6AA4C">
      <w:pPr>
        <w:numPr>
          <w:ilvl w:val="0"/>
          <w:numId w:val="0"/>
        </w:numPr>
        <w:adjustRightInd w:val="0"/>
        <w:snapToGrid w:val="0"/>
        <w:spacing w:line="600" w:lineRule="exac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我校已多年未有专项资金建设项目，此次项目建设中，对于一些规定流程不够了解，思路不清晰，导致整体项目推进节奏不流畅，部分流程有脱节和滞后的情况，一定程度上耽误了项目整体进度。</w:t>
      </w:r>
    </w:p>
    <w:p w14:paraId="299A1A6E">
      <w:pPr>
        <w:numPr>
          <w:ilvl w:val="0"/>
          <w:numId w:val="9"/>
        </w:numPr>
        <w:adjustRightInd w:val="0"/>
        <w:snapToGrid w:val="0"/>
        <w:spacing w:line="600" w:lineRule="exact"/>
        <w:ind w:firstLine="640"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原因分析</w:t>
      </w:r>
    </w:p>
    <w:p w14:paraId="4A64C240">
      <w:pPr>
        <w:numPr>
          <w:ilvl w:val="0"/>
          <w:numId w:val="0"/>
        </w:numPr>
        <w:adjustRightInd w:val="0"/>
        <w:snapToGrid w:val="0"/>
        <w:spacing w:line="600" w:lineRule="exac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对财政最新政策文件精神学习不多，吃的不透，项目谋划缺乏思考和调研，整体准备工作做得不够充分。</w:t>
      </w:r>
    </w:p>
    <w:p w14:paraId="3B746C50">
      <w:pPr>
        <w:numPr>
          <w:ilvl w:val="0"/>
          <w:numId w:val="8"/>
        </w:numPr>
        <w:adjustRightInd w:val="0"/>
        <w:snapToGrid w:val="0"/>
        <w:spacing w:line="600" w:lineRule="exact"/>
        <w:ind w:left="0" w:leftChars="0"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有关建议</w:t>
      </w:r>
    </w:p>
    <w:p w14:paraId="16E3A109">
      <w:pPr>
        <w:numPr>
          <w:ilvl w:val="0"/>
          <w:numId w:val="0"/>
        </w:num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建议上级财政部门在条件允许的情况下，定期或不定期开展相关政策业务的培训。</w:t>
      </w:r>
    </w:p>
    <w:p w14:paraId="4DBEAA3F">
      <w:pPr>
        <w:adjustRightInd w:val="0"/>
        <w:snapToGrid w:val="0"/>
        <w:spacing w:line="60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七、其他需要说明的问题</w:t>
      </w:r>
    </w:p>
    <w:p w14:paraId="44AFAAF4">
      <w:pPr>
        <w:numPr>
          <w:ilvl w:val="0"/>
          <w:numId w:val="0"/>
        </w:num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6B6E156B">
      <w:pPr>
        <w:numPr>
          <w:ilvl w:val="0"/>
          <w:numId w:val="0"/>
        </w:numPr>
        <w:adjustRightInd w:val="0"/>
        <w:snapToGrid w:val="0"/>
        <w:spacing w:line="600" w:lineRule="exact"/>
        <w:ind w:firstLine="640" w:firstLineChars="200"/>
        <w:rPr>
          <w:rFonts w:hint="eastAsia" w:ascii="仿宋" w:hAnsi="仿宋" w:eastAsia="仿宋" w:cs="仿宋"/>
          <w:sz w:val="32"/>
          <w:szCs w:val="32"/>
          <w:lang w:val="en-US" w:eastAsia="zh-CN"/>
        </w:rPr>
      </w:pPr>
    </w:p>
    <w:p w14:paraId="7B6BE909">
      <w:pPr>
        <w:numPr>
          <w:ilvl w:val="0"/>
          <w:numId w:val="0"/>
        </w:numPr>
        <w:adjustRightInd w:val="0"/>
        <w:snapToGrid w:val="0"/>
        <w:spacing w:line="600" w:lineRule="exact"/>
        <w:ind w:firstLine="640" w:firstLineChars="200"/>
        <w:rPr>
          <w:rFonts w:hint="eastAsia" w:ascii="仿宋" w:hAnsi="仿宋" w:eastAsia="仿宋" w:cs="仿宋"/>
          <w:sz w:val="32"/>
          <w:szCs w:val="32"/>
          <w:lang w:val="en-US" w:eastAsia="zh-CN"/>
        </w:rPr>
      </w:pPr>
    </w:p>
    <w:p w14:paraId="7D407C67">
      <w:pPr>
        <w:numPr>
          <w:ilvl w:val="0"/>
          <w:numId w:val="0"/>
        </w:num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衡阳市建设学校</w:t>
      </w:r>
    </w:p>
    <w:p w14:paraId="387B44CF">
      <w:pPr>
        <w:numPr>
          <w:ilvl w:val="0"/>
          <w:numId w:val="0"/>
        </w:numPr>
        <w:adjustRightInd w:val="0"/>
        <w:snapToGrid w:val="0"/>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2022年3月30日</w:t>
      </w:r>
    </w:p>
    <w:p w14:paraId="6FDA3DCD">
      <w:pPr>
        <w:numPr>
          <w:ilvl w:val="0"/>
          <w:numId w:val="0"/>
        </w:numPr>
        <w:adjustRightInd w:val="0"/>
        <w:snapToGrid w:val="0"/>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14:paraId="47D85F2C">
      <w:pPr>
        <w:jc w:val="center"/>
        <w:rPr>
          <w:rFonts w:hint="eastAsia" w:ascii="Times New Roman" w:hAnsi="Times New Roman" w:eastAsia="方正小标宋简体"/>
          <w:sz w:val="36"/>
          <w:szCs w:val="36"/>
          <w:lang w:eastAsia="zh-CN"/>
        </w:rPr>
      </w:pPr>
    </w:p>
    <w:sectPr>
      <w:footerReference r:id="rId3" w:type="default"/>
      <w:footerReference r:id="rId4" w:type="even"/>
      <w:pgSz w:w="11906" w:h="16838"/>
      <w:pgMar w:top="1440" w:right="1797" w:bottom="1440" w:left="1797" w:header="851" w:footer="992" w:gutter="0"/>
      <w:pgNumType w:fmt="numberInDash"/>
      <w:cols w:space="425" w:num="1"/>
      <w:titlePg/>
      <w:rtlGutter w:val="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2216CB">
    <w:pPr>
      <w:pStyle w:val="6"/>
      <w:framePr w:wrap="around" w:vAnchor="text" w:hAnchor="margin" w:xAlign="outside" w:y="1"/>
      <w:rPr>
        <w:rStyle w:val="10"/>
        <w:rFonts w:ascii="Times New Roman" w:hAnsi="Times New Roman"/>
        <w:sz w:val="28"/>
        <w:szCs w:val="28"/>
      </w:rPr>
    </w:pPr>
    <w:r>
      <w:rPr>
        <w:rStyle w:val="10"/>
        <w:rFonts w:ascii="Times New Roman" w:hAnsi="Times New Roman"/>
        <w:sz w:val="28"/>
        <w:szCs w:val="28"/>
      </w:rPr>
      <w:fldChar w:fldCharType="begin"/>
    </w:r>
    <w:r>
      <w:rPr>
        <w:rStyle w:val="10"/>
        <w:rFonts w:ascii="Times New Roman" w:hAnsi="Times New Roman"/>
        <w:sz w:val="28"/>
        <w:szCs w:val="28"/>
      </w:rPr>
      <w:instrText xml:space="preserve">PAGE  </w:instrText>
    </w:r>
    <w:r>
      <w:rPr>
        <w:rStyle w:val="10"/>
        <w:rFonts w:ascii="Times New Roman" w:hAnsi="Times New Roman"/>
        <w:sz w:val="28"/>
        <w:szCs w:val="28"/>
      </w:rPr>
      <w:fldChar w:fldCharType="separate"/>
    </w:r>
    <w:r>
      <w:rPr>
        <w:rStyle w:val="10"/>
        <w:rFonts w:ascii="Times New Roman" w:hAnsi="Times New Roman"/>
        <w:sz w:val="28"/>
        <w:szCs w:val="28"/>
      </w:rPr>
      <w:t>- 10 -</w:t>
    </w:r>
    <w:r>
      <w:rPr>
        <w:rStyle w:val="10"/>
        <w:rFonts w:ascii="Times New Roman" w:hAnsi="Times New Roman"/>
        <w:sz w:val="28"/>
        <w:szCs w:val="28"/>
      </w:rPr>
      <w:fldChar w:fldCharType="end"/>
    </w:r>
  </w:p>
  <w:p w14:paraId="4452FC47">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BDB98">
    <w:pPr>
      <w:pStyle w:val="6"/>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14:paraId="6ABB3BB7">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21E23"/>
    <w:multiLevelType w:val="singleLevel"/>
    <w:tmpl w:val="83021E23"/>
    <w:lvl w:ilvl="0" w:tentative="0">
      <w:start w:val="1"/>
      <w:numFmt w:val="decimal"/>
      <w:suff w:val="nothing"/>
      <w:lvlText w:val="（%1）"/>
      <w:lvlJc w:val="left"/>
      <w:pPr>
        <w:ind w:left="840"/>
      </w:pPr>
    </w:lvl>
  </w:abstractNum>
  <w:abstractNum w:abstractNumId="1">
    <w:nsid w:val="AF358D7F"/>
    <w:multiLevelType w:val="singleLevel"/>
    <w:tmpl w:val="AF358D7F"/>
    <w:lvl w:ilvl="0" w:tentative="0">
      <w:start w:val="5"/>
      <w:numFmt w:val="chineseCounting"/>
      <w:suff w:val="nothing"/>
      <w:lvlText w:val="%1、"/>
      <w:lvlJc w:val="left"/>
      <w:rPr>
        <w:rFonts w:hint="eastAsia"/>
      </w:rPr>
    </w:lvl>
  </w:abstractNum>
  <w:abstractNum w:abstractNumId="2">
    <w:nsid w:val="F7B3D5F2"/>
    <w:multiLevelType w:val="singleLevel"/>
    <w:tmpl w:val="F7B3D5F2"/>
    <w:lvl w:ilvl="0" w:tentative="0">
      <w:start w:val="1"/>
      <w:numFmt w:val="chineseCounting"/>
      <w:suff w:val="nothing"/>
      <w:lvlText w:val="%1、"/>
      <w:lvlJc w:val="left"/>
      <w:rPr>
        <w:rFonts w:hint="eastAsia"/>
      </w:rPr>
    </w:lvl>
  </w:abstractNum>
  <w:abstractNum w:abstractNumId="3">
    <w:nsid w:val="F8C1A0AC"/>
    <w:multiLevelType w:val="singleLevel"/>
    <w:tmpl w:val="F8C1A0AC"/>
    <w:lvl w:ilvl="0" w:tentative="0">
      <w:start w:val="1"/>
      <w:numFmt w:val="decimal"/>
      <w:suff w:val="nothing"/>
      <w:lvlText w:val="%1、"/>
      <w:lvlJc w:val="left"/>
      <w:pPr>
        <w:ind w:left="642" w:firstLine="0"/>
      </w:pPr>
    </w:lvl>
  </w:abstractNum>
  <w:abstractNum w:abstractNumId="4">
    <w:nsid w:val="10311472"/>
    <w:multiLevelType w:val="singleLevel"/>
    <w:tmpl w:val="10311472"/>
    <w:lvl w:ilvl="0" w:tentative="0">
      <w:start w:val="4"/>
      <w:numFmt w:val="decimal"/>
      <w:suff w:val="nothing"/>
      <w:lvlText w:val="%1、"/>
      <w:lvlJc w:val="left"/>
    </w:lvl>
  </w:abstractNum>
  <w:abstractNum w:abstractNumId="5">
    <w:nsid w:val="1436D905"/>
    <w:multiLevelType w:val="singleLevel"/>
    <w:tmpl w:val="1436D905"/>
    <w:lvl w:ilvl="0" w:tentative="0">
      <w:start w:val="2"/>
      <w:numFmt w:val="chineseCounting"/>
      <w:suff w:val="nothing"/>
      <w:lvlText w:val="（%1）"/>
      <w:lvlJc w:val="left"/>
      <w:rPr>
        <w:rFonts w:hint="eastAsia"/>
      </w:rPr>
    </w:lvl>
  </w:abstractNum>
  <w:abstractNum w:abstractNumId="6">
    <w:nsid w:val="33E5F4B4"/>
    <w:multiLevelType w:val="singleLevel"/>
    <w:tmpl w:val="33E5F4B4"/>
    <w:lvl w:ilvl="0" w:tentative="0">
      <w:start w:val="1"/>
      <w:numFmt w:val="decimal"/>
      <w:suff w:val="nothing"/>
      <w:lvlText w:val="（%1）"/>
      <w:lvlJc w:val="left"/>
    </w:lvl>
  </w:abstractNum>
  <w:abstractNum w:abstractNumId="7">
    <w:nsid w:val="46AAA5E9"/>
    <w:multiLevelType w:val="singleLevel"/>
    <w:tmpl w:val="46AAA5E9"/>
    <w:lvl w:ilvl="0" w:tentative="0">
      <w:start w:val="1"/>
      <w:numFmt w:val="decimal"/>
      <w:suff w:val="nothing"/>
      <w:lvlText w:val="（%1）"/>
      <w:lvlJc w:val="left"/>
    </w:lvl>
  </w:abstractNum>
  <w:abstractNum w:abstractNumId="8">
    <w:nsid w:val="63D633E8"/>
    <w:multiLevelType w:val="singleLevel"/>
    <w:tmpl w:val="63D633E8"/>
    <w:lvl w:ilvl="0" w:tentative="0">
      <w:start w:val="2"/>
      <w:numFmt w:val="chineseCounting"/>
      <w:suff w:val="nothing"/>
      <w:lvlText w:val="（%1）"/>
      <w:lvlJc w:val="left"/>
      <w:rPr>
        <w:rFonts w:hint="eastAsia"/>
      </w:rPr>
    </w:lvl>
  </w:abstractNum>
  <w:num w:numId="1">
    <w:abstractNumId w:val="2"/>
  </w:num>
  <w:num w:numId="2">
    <w:abstractNumId w:val="0"/>
  </w:num>
  <w:num w:numId="3">
    <w:abstractNumId w:val="8"/>
  </w:num>
  <w:num w:numId="4">
    <w:abstractNumId w:val="4"/>
  </w:num>
  <w:num w:numId="5">
    <w:abstractNumId w:val="3"/>
  </w:num>
  <w:num w:numId="6">
    <w:abstractNumId w:val="7"/>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iOTFlZDdlOTM1MDZmNzNmODgxNDg5MGY1ZTM1MzQifQ=="/>
  </w:docVars>
  <w:rsids>
    <w:rsidRoot w:val="00C553EF"/>
    <w:rsid w:val="00012C93"/>
    <w:rsid w:val="000734E3"/>
    <w:rsid w:val="000773D5"/>
    <w:rsid w:val="00080625"/>
    <w:rsid w:val="00093B9D"/>
    <w:rsid w:val="00094646"/>
    <w:rsid w:val="000A561A"/>
    <w:rsid w:val="000D5E7F"/>
    <w:rsid w:val="000E2B59"/>
    <w:rsid w:val="000F775C"/>
    <w:rsid w:val="00135131"/>
    <w:rsid w:val="00135395"/>
    <w:rsid w:val="00184AF2"/>
    <w:rsid w:val="001A7CAB"/>
    <w:rsid w:val="001B56F4"/>
    <w:rsid w:val="001B69B6"/>
    <w:rsid w:val="001B6D56"/>
    <w:rsid w:val="00220A85"/>
    <w:rsid w:val="002238BB"/>
    <w:rsid w:val="00225BED"/>
    <w:rsid w:val="002320EB"/>
    <w:rsid w:val="002A03D6"/>
    <w:rsid w:val="002D01D7"/>
    <w:rsid w:val="002F05A3"/>
    <w:rsid w:val="003056F3"/>
    <w:rsid w:val="003126FC"/>
    <w:rsid w:val="00323CF3"/>
    <w:rsid w:val="0032533F"/>
    <w:rsid w:val="003A1408"/>
    <w:rsid w:val="003B7F5C"/>
    <w:rsid w:val="003E1FD6"/>
    <w:rsid w:val="003E5841"/>
    <w:rsid w:val="003F1540"/>
    <w:rsid w:val="004148E0"/>
    <w:rsid w:val="004217FE"/>
    <w:rsid w:val="00440BFE"/>
    <w:rsid w:val="00463FD5"/>
    <w:rsid w:val="00474AD0"/>
    <w:rsid w:val="00487AC5"/>
    <w:rsid w:val="00496F05"/>
    <w:rsid w:val="00537950"/>
    <w:rsid w:val="00551D43"/>
    <w:rsid w:val="00566BA9"/>
    <w:rsid w:val="00581EEE"/>
    <w:rsid w:val="005851E9"/>
    <w:rsid w:val="00591495"/>
    <w:rsid w:val="00594AEE"/>
    <w:rsid w:val="006264B7"/>
    <w:rsid w:val="006964D9"/>
    <w:rsid w:val="006F37DA"/>
    <w:rsid w:val="007123D7"/>
    <w:rsid w:val="00713B58"/>
    <w:rsid w:val="00751BF0"/>
    <w:rsid w:val="00764972"/>
    <w:rsid w:val="00771B0E"/>
    <w:rsid w:val="007A6F2C"/>
    <w:rsid w:val="007B3731"/>
    <w:rsid w:val="007C3C5A"/>
    <w:rsid w:val="007E2D1B"/>
    <w:rsid w:val="007E3E71"/>
    <w:rsid w:val="008241E1"/>
    <w:rsid w:val="00847A3C"/>
    <w:rsid w:val="00893AEC"/>
    <w:rsid w:val="00940D4A"/>
    <w:rsid w:val="00971DB4"/>
    <w:rsid w:val="0097394E"/>
    <w:rsid w:val="009D0C0A"/>
    <w:rsid w:val="00A0127D"/>
    <w:rsid w:val="00A148B9"/>
    <w:rsid w:val="00A2187E"/>
    <w:rsid w:val="00A3605E"/>
    <w:rsid w:val="00A377C0"/>
    <w:rsid w:val="00A55C61"/>
    <w:rsid w:val="00A801F4"/>
    <w:rsid w:val="00AC12C1"/>
    <w:rsid w:val="00AC5F31"/>
    <w:rsid w:val="00AF15ED"/>
    <w:rsid w:val="00B049DD"/>
    <w:rsid w:val="00B17D23"/>
    <w:rsid w:val="00B62F82"/>
    <w:rsid w:val="00B702EE"/>
    <w:rsid w:val="00B86511"/>
    <w:rsid w:val="00B86BA1"/>
    <w:rsid w:val="00B9399A"/>
    <w:rsid w:val="00BD4955"/>
    <w:rsid w:val="00C23636"/>
    <w:rsid w:val="00C553EF"/>
    <w:rsid w:val="00C641BD"/>
    <w:rsid w:val="00C91F4C"/>
    <w:rsid w:val="00C9428C"/>
    <w:rsid w:val="00CC6012"/>
    <w:rsid w:val="00CD7E4E"/>
    <w:rsid w:val="00CE4DFE"/>
    <w:rsid w:val="00CF0AA7"/>
    <w:rsid w:val="00D64926"/>
    <w:rsid w:val="00D74987"/>
    <w:rsid w:val="00D812AD"/>
    <w:rsid w:val="00D8620A"/>
    <w:rsid w:val="00D90B2D"/>
    <w:rsid w:val="00DC7EE1"/>
    <w:rsid w:val="00DD4AA2"/>
    <w:rsid w:val="00DD5A15"/>
    <w:rsid w:val="00E01819"/>
    <w:rsid w:val="00E039BF"/>
    <w:rsid w:val="00E323CD"/>
    <w:rsid w:val="00E8571A"/>
    <w:rsid w:val="00E94B12"/>
    <w:rsid w:val="00EF0339"/>
    <w:rsid w:val="00F137EB"/>
    <w:rsid w:val="00F2080B"/>
    <w:rsid w:val="00F55DE1"/>
    <w:rsid w:val="00FA2BB2"/>
    <w:rsid w:val="00FC450D"/>
    <w:rsid w:val="00FD081E"/>
    <w:rsid w:val="00FE100B"/>
    <w:rsid w:val="00FE4826"/>
    <w:rsid w:val="021D0A03"/>
    <w:rsid w:val="028D58A7"/>
    <w:rsid w:val="03043E77"/>
    <w:rsid w:val="060478B6"/>
    <w:rsid w:val="085F360E"/>
    <w:rsid w:val="08AF108B"/>
    <w:rsid w:val="09750184"/>
    <w:rsid w:val="0B297F03"/>
    <w:rsid w:val="0D1644B7"/>
    <w:rsid w:val="0F262ACD"/>
    <w:rsid w:val="11055489"/>
    <w:rsid w:val="12B354A9"/>
    <w:rsid w:val="14794B28"/>
    <w:rsid w:val="15DA6FC6"/>
    <w:rsid w:val="16433ACA"/>
    <w:rsid w:val="18934E7A"/>
    <w:rsid w:val="19E022B8"/>
    <w:rsid w:val="1BE35515"/>
    <w:rsid w:val="1BEE29E0"/>
    <w:rsid w:val="1D2A3AED"/>
    <w:rsid w:val="217D46AD"/>
    <w:rsid w:val="23D305B4"/>
    <w:rsid w:val="241B700C"/>
    <w:rsid w:val="245157A9"/>
    <w:rsid w:val="2646427B"/>
    <w:rsid w:val="27D85A45"/>
    <w:rsid w:val="28363EF6"/>
    <w:rsid w:val="287C121A"/>
    <w:rsid w:val="292E138C"/>
    <w:rsid w:val="297177EF"/>
    <w:rsid w:val="2A4F273D"/>
    <w:rsid w:val="2C01724F"/>
    <w:rsid w:val="2CA61530"/>
    <w:rsid w:val="2E660FDE"/>
    <w:rsid w:val="2E6D17FD"/>
    <w:rsid w:val="30861439"/>
    <w:rsid w:val="315B408A"/>
    <w:rsid w:val="32852A8F"/>
    <w:rsid w:val="32EC3A5E"/>
    <w:rsid w:val="32FF7AC4"/>
    <w:rsid w:val="354E3B8F"/>
    <w:rsid w:val="3605462D"/>
    <w:rsid w:val="365F5BDC"/>
    <w:rsid w:val="374C2700"/>
    <w:rsid w:val="39292CF8"/>
    <w:rsid w:val="398B5761"/>
    <w:rsid w:val="3A4545FC"/>
    <w:rsid w:val="3D5D45AD"/>
    <w:rsid w:val="3F52287D"/>
    <w:rsid w:val="40183AC7"/>
    <w:rsid w:val="40D40F11"/>
    <w:rsid w:val="416B7C26"/>
    <w:rsid w:val="41957568"/>
    <w:rsid w:val="41C61B6B"/>
    <w:rsid w:val="43972F92"/>
    <w:rsid w:val="44170541"/>
    <w:rsid w:val="44A26D14"/>
    <w:rsid w:val="44A75419"/>
    <w:rsid w:val="47E6756E"/>
    <w:rsid w:val="48E629B4"/>
    <w:rsid w:val="4BB9615E"/>
    <w:rsid w:val="4D0201D0"/>
    <w:rsid w:val="53784B50"/>
    <w:rsid w:val="539966CE"/>
    <w:rsid w:val="56044479"/>
    <w:rsid w:val="56150CC8"/>
    <w:rsid w:val="58632ECF"/>
    <w:rsid w:val="5B75506C"/>
    <w:rsid w:val="5C2F64BB"/>
    <w:rsid w:val="5C4A2E02"/>
    <w:rsid w:val="5D080CF3"/>
    <w:rsid w:val="5F165EC3"/>
    <w:rsid w:val="5F2A525C"/>
    <w:rsid w:val="5F381638"/>
    <w:rsid w:val="609A4BD3"/>
    <w:rsid w:val="61341BC5"/>
    <w:rsid w:val="61C87BAE"/>
    <w:rsid w:val="62F62474"/>
    <w:rsid w:val="640815D9"/>
    <w:rsid w:val="646A2293"/>
    <w:rsid w:val="653308D7"/>
    <w:rsid w:val="65AE7F33"/>
    <w:rsid w:val="66B91727"/>
    <w:rsid w:val="67F84092"/>
    <w:rsid w:val="6A2A400A"/>
    <w:rsid w:val="6AF80B9B"/>
    <w:rsid w:val="6BAD2A66"/>
    <w:rsid w:val="6CDE3E9F"/>
    <w:rsid w:val="6CFD408C"/>
    <w:rsid w:val="6E2A04BD"/>
    <w:rsid w:val="6F35430F"/>
    <w:rsid w:val="6F370FC4"/>
    <w:rsid w:val="6FA50C7C"/>
    <w:rsid w:val="6FEC6252"/>
    <w:rsid w:val="71125845"/>
    <w:rsid w:val="72111FA0"/>
    <w:rsid w:val="72BB512F"/>
    <w:rsid w:val="73010FF3"/>
    <w:rsid w:val="74EB6AD9"/>
    <w:rsid w:val="757707FF"/>
    <w:rsid w:val="76C271AA"/>
    <w:rsid w:val="77280A7C"/>
    <w:rsid w:val="773A3B3B"/>
    <w:rsid w:val="77A24B7F"/>
    <w:rsid w:val="77B83F73"/>
    <w:rsid w:val="77CC631F"/>
    <w:rsid w:val="78DF6823"/>
    <w:rsid w:val="79BF6786"/>
    <w:rsid w:val="7C3F6BC1"/>
    <w:rsid w:val="7F35770A"/>
    <w:rsid w:val="7F4A2182"/>
    <w:rsid w:val="7F531EB8"/>
    <w:rsid w:val="7F910F92"/>
    <w:rsid w:val="7FDA00C6"/>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3">
    <w:name w:val="annotation text"/>
    <w:basedOn w:val="1"/>
    <w:link w:val="12"/>
    <w:qFormat/>
    <w:uiPriority w:val="99"/>
    <w:pPr>
      <w:jc w:val="left"/>
    </w:pPr>
    <w:rPr>
      <w:rFonts w:ascii="Times New Roman" w:hAnsi="Times New Roman"/>
      <w:szCs w:val="24"/>
    </w:rPr>
  </w:style>
  <w:style w:type="paragraph" w:styleId="4">
    <w:name w:val="Body Text"/>
    <w:basedOn w:val="1"/>
    <w:qFormat/>
    <w:uiPriority w:val="1"/>
    <w:rPr>
      <w:sz w:val="32"/>
      <w:szCs w:val="32"/>
    </w:rPr>
  </w:style>
  <w:style w:type="paragraph" w:styleId="5">
    <w:name w:val="Balloon Text"/>
    <w:basedOn w:val="1"/>
    <w:link w:val="13"/>
    <w:qFormat/>
    <w:uiPriority w:val="99"/>
    <w:rPr>
      <w:rFonts w:ascii="Times New Roman" w:hAnsi="Times New Roman"/>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10">
    <w:name w:val="page number"/>
    <w:basedOn w:val="9"/>
    <w:qFormat/>
    <w:uiPriority w:val="99"/>
    <w:rPr>
      <w:rFonts w:cs="Times New Roman"/>
    </w:rPr>
  </w:style>
  <w:style w:type="character" w:styleId="11">
    <w:name w:val="annotation reference"/>
    <w:basedOn w:val="9"/>
    <w:qFormat/>
    <w:uiPriority w:val="99"/>
    <w:rPr>
      <w:rFonts w:cs="Times New Roman"/>
      <w:sz w:val="21"/>
      <w:szCs w:val="21"/>
    </w:rPr>
  </w:style>
  <w:style w:type="character" w:customStyle="1" w:styleId="12">
    <w:name w:val="批注文字 Char"/>
    <w:basedOn w:val="9"/>
    <w:link w:val="3"/>
    <w:qFormat/>
    <w:locked/>
    <w:uiPriority w:val="99"/>
    <w:rPr>
      <w:rFonts w:ascii="Times New Roman" w:hAnsi="Times New Roman" w:eastAsia="宋体" w:cs="Times New Roman"/>
      <w:sz w:val="24"/>
      <w:szCs w:val="24"/>
    </w:rPr>
  </w:style>
  <w:style w:type="character" w:customStyle="1" w:styleId="13">
    <w:name w:val="批注框文本 Char"/>
    <w:basedOn w:val="9"/>
    <w:link w:val="5"/>
    <w:qFormat/>
    <w:locked/>
    <w:uiPriority w:val="99"/>
    <w:rPr>
      <w:rFonts w:ascii="Times New Roman" w:hAnsi="Times New Roman" w:eastAsia="宋体" w:cs="Times New Roman"/>
      <w:sz w:val="18"/>
      <w:szCs w:val="18"/>
    </w:rPr>
  </w:style>
  <w:style w:type="character" w:customStyle="1" w:styleId="14">
    <w:name w:val="页脚 Char"/>
    <w:basedOn w:val="9"/>
    <w:link w:val="6"/>
    <w:qFormat/>
    <w:locked/>
    <w:uiPriority w:val="99"/>
    <w:rPr>
      <w:rFonts w:cs="Times New Roman"/>
      <w:sz w:val="18"/>
      <w:szCs w:val="18"/>
    </w:rPr>
  </w:style>
  <w:style w:type="character" w:customStyle="1" w:styleId="15">
    <w:name w:val="页眉 Char"/>
    <w:basedOn w:val="9"/>
    <w:link w:val="2"/>
    <w:qFormat/>
    <w:locked/>
    <w:uiPriority w:val="99"/>
    <w:rPr>
      <w:rFonts w:cs="Times New Roman"/>
      <w:sz w:val="18"/>
      <w:szCs w:val="18"/>
    </w:rPr>
  </w:style>
  <w:style w:type="paragraph" w:customStyle="1" w:styleId="16">
    <w:name w:val="列出段落1"/>
    <w:basedOn w:val="1"/>
    <w:qFormat/>
    <w:uiPriority w:val="99"/>
    <w:pPr>
      <w:ind w:firstLine="420" w:firstLineChars="200"/>
    </w:pPr>
    <w:rPr>
      <w:rFonts w:ascii="Times New Roman" w:hAnsi="Times New Roman"/>
      <w:szCs w:val="24"/>
    </w:rPr>
  </w:style>
  <w:style w:type="paragraph" w:styleId="17">
    <w:name w:val="List Paragraph"/>
    <w:basedOn w:val="1"/>
    <w:qFormat/>
    <w:uiPriority w:val="99"/>
    <w:pPr>
      <w:ind w:firstLine="420" w:firstLineChars="200"/>
    </w:pPr>
    <w:rPr>
      <w:rFonts w:ascii="Times New Roman" w:hAnsi="Times New Roman"/>
      <w:szCs w:val="24"/>
    </w:rPr>
  </w:style>
  <w:style w:type="paragraph" w:customStyle="1" w:styleId="18">
    <w:name w:val="修订1"/>
    <w: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10534</Words>
  <Characters>11488</Characters>
  <Lines>35</Lines>
  <Paragraphs>9</Paragraphs>
  <TotalTime>44</TotalTime>
  <ScaleCrop>false</ScaleCrop>
  <LinksUpToDate>false</LinksUpToDate>
  <CharactersWithSpaces>12174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2021-01-21T07:42:00Z</dcterms:created>
  <dc:creator>lenovo</dc:creator>
  <cp:lastModifiedBy>好好先生</cp:lastModifiedBy>
  <cp:lastPrinted>2022-09-27T02:11:00Z</cp:lastPrinted>
  <dcterms:modified xsi:type="dcterms:W3CDTF">2024-09-14T07:11:28Z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79424DDAF4C2440BBB39503730F1C668_13</vt:lpwstr>
  </property>
</Properties>
</file>