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420"/>
        <w:ind w:firstLine="0"/>
        <w:jc w:val="left"/>
        <w:rPr>
          <w:rFonts w:ascii="宋体" w:hAnsi="宋体" w:cs="宋体"/>
          <w:color w:val="000000"/>
          <w:lang w:bidi="en-US"/>
        </w:rPr>
      </w:pPr>
      <w:r>
        <w:rPr>
          <w:rFonts w:hint="eastAsia" w:ascii="宋体" w:hAnsi="宋体" w:cs="宋体"/>
          <w:color w:val="000000"/>
          <w:sz w:val="24"/>
          <w:szCs w:val="24"/>
          <w:lang w:val="zh-CN" w:bidi="zh-CN"/>
        </w:rPr>
        <w:t>附件</w:t>
      </w:r>
      <w:r>
        <w:rPr>
          <w:rFonts w:hint="eastAsia" w:ascii="宋体" w:hAnsi="宋体" w:cs="宋体"/>
          <w:color w:val="000000"/>
          <w:sz w:val="24"/>
          <w:szCs w:val="24"/>
          <w:lang w:bidi="en-US"/>
        </w:rPr>
        <w:t>1-1</w:t>
      </w:r>
      <w:bookmarkStart w:id="0" w:name="bookmark83"/>
      <w:bookmarkStart w:id="1" w:name="bookmark84"/>
      <w:bookmarkStart w:id="2" w:name="bookmark82"/>
    </w:p>
    <w:p>
      <w:pPr>
        <w:pStyle w:val="7"/>
        <w:spacing w:after="420"/>
        <w:ind w:firstLine="0"/>
        <w:jc w:val="left"/>
        <w:rPr>
          <w:rFonts w:ascii="宋体" w:hAnsi="宋体" w:cs="宋体"/>
          <w:color w:val="000000"/>
          <w:lang w:bidi="en-US"/>
        </w:rPr>
      </w:pPr>
      <w:r>
        <w:rPr>
          <w:rFonts w:hint="eastAsia" w:ascii="Times New Roman" w:hAnsi="Times New Roman" w:eastAsia="仿宋"/>
          <w:b/>
          <w:bCs/>
          <w:color w:val="000000"/>
          <w:lang w:bidi="zh-CN"/>
        </w:rPr>
        <w:t>珠晖区社保中心</w:t>
      </w:r>
      <w:r>
        <w:rPr>
          <w:rFonts w:ascii="Times New Roman" w:hAnsi="Times New Roman" w:eastAsia="仿宋"/>
          <w:b/>
          <w:bCs/>
          <w:color w:val="000000"/>
          <w:lang w:bidi="zh-CN"/>
        </w:rPr>
        <w:t>部</w:t>
      </w:r>
      <w:r>
        <w:rPr>
          <w:rFonts w:hint="eastAsia" w:ascii="Times New Roman" w:hAnsi="Times New Roman" w:eastAsia="仿宋"/>
          <w:b/>
          <w:bCs/>
          <w:color w:val="000000"/>
          <w:lang w:bidi="zh-CN"/>
        </w:rPr>
        <w:t>门</w:t>
      </w:r>
      <w:r>
        <w:rPr>
          <w:rFonts w:ascii="Times New Roman" w:hAnsi="Times New Roman" w:eastAsia="仿宋"/>
          <w:b/>
          <w:bCs/>
          <w:color w:val="000000"/>
          <w:lang w:bidi="zh-CN"/>
        </w:rPr>
        <w:t>整体支出绩效评价指标表</w:t>
      </w:r>
      <w:bookmarkEnd w:id="0"/>
      <w:bookmarkEnd w:id="1"/>
      <w:bookmarkEnd w:id="2"/>
      <w:r>
        <w:rPr>
          <w:rFonts w:hint="eastAsia" w:ascii="Times New Roman" w:hAnsi="Times New Roman" w:eastAsia="仿宋"/>
          <w:b/>
          <w:bCs/>
          <w:color w:val="000000"/>
          <w:lang w:bidi="zh-CN"/>
        </w:rPr>
        <w:t>(9</w:t>
      </w:r>
      <w:r>
        <w:rPr>
          <w:rFonts w:hint="eastAsia" w:ascii="Times New Roman" w:hAnsi="Times New Roman" w:eastAsia="仿宋"/>
          <w:b/>
          <w:bCs/>
          <w:color w:val="000000"/>
          <w:lang w:val="en-US" w:bidi="zh-CN"/>
        </w:rPr>
        <w:t>5</w:t>
      </w:r>
      <w:r>
        <w:rPr>
          <w:rFonts w:hint="eastAsia" w:ascii="Times New Roman" w:hAnsi="Times New Roman" w:eastAsia="仿宋"/>
          <w:b/>
          <w:bCs/>
          <w:color w:val="000000"/>
          <w:lang w:bidi="zh-CN"/>
        </w:rPr>
        <w:t>分)</w:t>
      </w:r>
    </w:p>
    <w:tbl>
      <w:tblPr>
        <w:tblStyle w:val="6"/>
        <w:tblW w:w="9872" w:type="dxa"/>
        <w:jc w:val="center"/>
        <w:tblInd w:w="0" w:type="dxa"/>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Layout w:type="fixed"/>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vAlign w:val="bottom"/>
          </w:tcPr>
          <w:p>
            <w:pPr>
              <w:pStyle w:val="8"/>
              <w:spacing w:line="312" w:lineRule="exact"/>
              <w:jc w:val="center"/>
              <w:rPr>
                <w:sz w:val="18"/>
                <w:szCs w:val="18"/>
              </w:rPr>
            </w:pPr>
            <w:r>
              <w:rPr>
                <w:rFonts w:hint="eastAsia"/>
                <w:color w:val="000000"/>
                <w:sz w:val="18"/>
                <w:szCs w:val="18"/>
              </w:rPr>
              <w:t>一级 指 标</w:t>
            </w:r>
          </w:p>
        </w:tc>
        <w:tc>
          <w:tcPr>
            <w:tcW w:w="543"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366" w:type="dxa"/>
            <w:tcBorders>
              <w:top w:val="single" w:color="auto" w:sz="4" w:space="0"/>
              <w:left w:val="single" w:color="auto" w:sz="4" w:space="0"/>
            </w:tcBorders>
            <w:shd w:val="clear" w:color="auto" w:fill="FFFFFF"/>
            <w:vAlign w:val="bottom"/>
          </w:tcPr>
          <w:p>
            <w:pPr>
              <w:pStyle w:val="8"/>
              <w:spacing w:line="312" w:lineRule="exact"/>
              <w:jc w:val="center"/>
              <w:rPr>
                <w:sz w:val="18"/>
                <w:szCs w:val="18"/>
              </w:rPr>
            </w:pPr>
            <w:r>
              <w:rPr>
                <w:rFonts w:hint="eastAsia"/>
                <w:color w:val="000000"/>
                <w:sz w:val="18"/>
                <w:szCs w:val="18"/>
              </w:rPr>
              <w:t>二级 指 标</w:t>
            </w:r>
          </w:p>
        </w:tc>
        <w:tc>
          <w:tcPr>
            <w:tcW w:w="666"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936" w:type="dxa"/>
            <w:tcBorders>
              <w:top w:val="single" w:color="auto" w:sz="4" w:space="0"/>
              <w:left w:val="single" w:color="auto" w:sz="4" w:space="0"/>
            </w:tcBorders>
            <w:shd w:val="clear" w:color="auto" w:fill="FFFFFF"/>
            <w:vAlign w:val="center"/>
          </w:tcPr>
          <w:p>
            <w:pPr>
              <w:pStyle w:val="8"/>
              <w:spacing w:line="307" w:lineRule="exact"/>
              <w:jc w:val="center"/>
              <w:rPr>
                <w:sz w:val="18"/>
                <w:szCs w:val="18"/>
              </w:rPr>
            </w:pPr>
            <w:r>
              <w:rPr>
                <w:rFonts w:hint="eastAsia"/>
                <w:color w:val="000000"/>
                <w:sz w:val="18"/>
                <w:szCs w:val="18"/>
              </w:rPr>
              <w:t>三级指标</w:t>
            </w:r>
          </w:p>
        </w:tc>
        <w:tc>
          <w:tcPr>
            <w:tcW w:w="398"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2704"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color w:val="000000"/>
                <w:sz w:val="18"/>
                <w:szCs w:val="18"/>
              </w:rPr>
              <w:t>评价标准</w:t>
            </w:r>
          </w:p>
        </w:tc>
        <w:tc>
          <w:tcPr>
            <w:tcW w:w="317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color w:val="000000"/>
                <w:sz w:val="18"/>
                <w:szCs w:val="18"/>
              </w:rPr>
              <w:t>指标说明</w:t>
            </w:r>
          </w:p>
        </w:tc>
        <w:tc>
          <w:tcPr>
            <w:tcW w:w="732" w:type="dxa"/>
            <w:tcBorders>
              <w:top w:val="single" w:color="auto" w:sz="4" w:space="0"/>
              <w:left w:val="single" w:color="auto" w:sz="4" w:space="0"/>
              <w:right w:val="single" w:color="auto" w:sz="4" w:space="0"/>
            </w:tcBorders>
            <w:shd w:val="clear" w:color="auto" w:fill="FFFFFF"/>
            <w:vAlign w:val="center"/>
          </w:tcPr>
          <w:p>
            <w:pPr>
              <w:pStyle w:val="8"/>
              <w:spacing w:line="307" w:lineRule="exact"/>
              <w:jc w:val="center"/>
              <w:rPr>
                <w:sz w:val="18"/>
                <w:szCs w:val="18"/>
              </w:rPr>
            </w:pPr>
            <w:r>
              <w:rPr>
                <w:rFonts w:hint="eastAsia"/>
                <w:color w:val="000000"/>
                <w:sz w:val="18"/>
                <w:szCs w:val="18"/>
              </w:rPr>
              <w:t>得 分</w:t>
            </w:r>
          </w:p>
        </w:tc>
      </w:tr>
      <w:tr>
        <w:tblPrEx>
          <w:tblLayout w:type="fixed"/>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vAlign w:val="center"/>
          </w:tcPr>
          <w:p>
            <w:pPr>
              <w:pStyle w:val="8"/>
              <w:spacing w:after="80" w:line="240" w:lineRule="auto"/>
              <w:jc w:val="center"/>
              <w:rPr>
                <w:sz w:val="18"/>
                <w:szCs w:val="18"/>
              </w:rPr>
            </w:pPr>
            <w:r>
              <w:rPr>
                <w:rFonts w:hint="eastAsia"/>
                <w:color w:val="000000"/>
                <w:sz w:val="18"/>
                <w:szCs w:val="18"/>
              </w:rPr>
              <w:t>投</w:t>
            </w:r>
          </w:p>
          <w:p>
            <w:pPr>
              <w:pStyle w:val="8"/>
              <w:spacing w:line="240" w:lineRule="auto"/>
              <w:jc w:val="center"/>
              <w:rPr>
                <w:sz w:val="18"/>
                <w:szCs w:val="18"/>
              </w:rPr>
            </w:pPr>
            <w:r>
              <w:rPr>
                <w:rFonts w:hint="eastAsia"/>
                <w:color w:val="000000"/>
                <w:sz w:val="18"/>
                <w:szCs w:val="18"/>
              </w:rPr>
              <w:t>入</w:t>
            </w:r>
          </w:p>
        </w:tc>
        <w:tc>
          <w:tcPr>
            <w:tcW w:w="543"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13</w:t>
            </w:r>
          </w:p>
        </w:tc>
        <w:tc>
          <w:tcPr>
            <w:tcW w:w="366" w:type="dxa"/>
            <w:vMerge w:val="restart"/>
            <w:tcBorders>
              <w:top w:val="single" w:color="auto" w:sz="4" w:space="0"/>
              <w:left w:val="single" w:color="auto" w:sz="4" w:space="0"/>
            </w:tcBorders>
            <w:shd w:val="clear" w:color="auto" w:fill="FFFFFF"/>
            <w:vAlign w:val="center"/>
          </w:tcPr>
          <w:p>
            <w:pPr>
              <w:pStyle w:val="8"/>
              <w:spacing w:line="310" w:lineRule="exact"/>
              <w:jc w:val="center"/>
              <w:rPr>
                <w:sz w:val="18"/>
                <w:szCs w:val="18"/>
              </w:rPr>
            </w:pPr>
            <w:r>
              <w:rPr>
                <w:rFonts w:hint="eastAsia"/>
                <w:color w:val="000000"/>
                <w:sz w:val="18"/>
                <w:szCs w:val="18"/>
              </w:rPr>
              <w:t>预 算 配 置</w:t>
            </w:r>
          </w:p>
        </w:tc>
        <w:tc>
          <w:tcPr>
            <w:tcW w:w="666"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13</w:t>
            </w:r>
          </w:p>
        </w:tc>
        <w:tc>
          <w:tcPr>
            <w:tcW w:w="936"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在职人 员控制 率</w:t>
            </w:r>
          </w:p>
        </w:tc>
        <w:tc>
          <w:tcPr>
            <w:tcW w:w="39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8"/>
              <w:spacing w:line="314" w:lineRule="exact"/>
              <w:jc w:val="left"/>
              <w:rPr>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为标准。在职人员 控制率</w:t>
            </w:r>
            <w:r>
              <w:rPr>
                <w:rFonts w:hint="eastAsia"/>
                <w:b/>
                <w:bCs/>
                <w:color w:val="000000"/>
                <w:sz w:val="18"/>
                <w:szCs w:val="18"/>
                <w:lang w:val="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 超过一个百分点扣</w:t>
            </w:r>
            <w:r>
              <w:rPr>
                <w:rFonts w:hint="eastAsia"/>
                <w:b/>
                <w:bCs/>
                <w:color w:val="000000"/>
                <w:sz w:val="18"/>
                <w:szCs w:val="18"/>
                <w:lang w:val="en-US" w:bidi="en-US"/>
              </w:rPr>
              <w:t>0.5</w:t>
            </w:r>
            <w:r>
              <w:rPr>
                <w:rFonts w:hint="eastAsia"/>
                <w:color w:val="000000"/>
                <w:sz w:val="18"/>
                <w:szCs w:val="18"/>
              </w:rPr>
              <w:t>分， 扣完为止。</w:t>
            </w:r>
          </w:p>
        </w:tc>
        <w:tc>
          <w:tcPr>
            <w:tcW w:w="3178" w:type="dxa"/>
            <w:tcBorders>
              <w:top w:val="single" w:color="auto" w:sz="4" w:space="0"/>
              <w:left w:val="single" w:color="auto" w:sz="4" w:space="0"/>
            </w:tcBorders>
            <w:shd w:val="clear" w:color="auto" w:fill="FFFFFF"/>
            <w:vAlign w:val="center"/>
          </w:tcPr>
          <w:p>
            <w:pPr>
              <w:pStyle w:val="8"/>
              <w:spacing w:line="313" w:lineRule="exact"/>
              <w:jc w:val="left"/>
              <w:rPr>
                <w:sz w:val="18"/>
                <w:szCs w:val="18"/>
              </w:rPr>
            </w:pPr>
            <w:r>
              <w:rPr>
                <w:rFonts w:hint="eastAsia"/>
                <w:color w:val="000000"/>
                <w:sz w:val="18"/>
                <w:szCs w:val="18"/>
              </w:rPr>
              <w:t>在职人员控制率=（在职人员数/ 编制数）×</w:t>
            </w:r>
            <w:r>
              <w:rPr>
                <w:rFonts w:hint="eastAsia"/>
                <w:b/>
                <w:bCs/>
                <w:color w:val="000000"/>
                <w:sz w:val="18"/>
                <w:szCs w:val="18"/>
                <w:lang w:val="en-US" w:bidi="en-US"/>
              </w:rPr>
              <w:t>100%,</w:t>
            </w:r>
            <w:r>
              <w:rPr>
                <w:rFonts w:hint="eastAsia"/>
                <w:color w:val="000000"/>
                <w:sz w:val="18"/>
                <w:szCs w:val="18"/>
              </w:rPr>
              <w:t>在职人员数： 部门（单位）实际在职人数，以 财政部门确定的部门决算编制口径为准。</w:t>
            </w:r>
          </w:p>
          <w:p>
            <w:pPr>
              <w:pStyle w:val="8"/>
              <w:spacing w:line="313" w:lineRule="exact"/>
              <w:jc w:val="left"/>
              <w:rPr>
                <w:sz w:val="18"/>
                <w:szCs w:val="18"/>
              </w:rPr>
            </w:pPr>
            <w:r>
              <w:rPr>
                <w:rFonts w:hint="eastAsia"/>
                <w:color w:val="000000"/>
                <w:sz w:val="18"/>
                <w:szCs w:val="18"/>
              </w:rPr>
              <w:t>编制数：机构编制部门核定批复 的部门（单位）的人员编制数。</w:t>
            </w:r>
          </w:p>
        </w:tc>
        <w:tc>
          <w:tcPr>
            <w:tcW w:w="73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Layout w:type="fixed"/>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tcBorders>
            <w:shd w:val="clear" w:color="auto" w:fill="FFFFFF"/>
            <w:vAlign w:val="center"/>
          </w:tcPr>
          <w:p>
            <w:pPr>
              <w:pStyle w:val="8"/>
              <w:spacing w:line="317" w:lineRule="exact"/>
              <w:jc w:val="center"/>
              <w:rPr>
                <w:sz w:val="18"/>
                <w:szCs w:val="18"/>
              </w:rPr>
            </w:pPr>
            <w:r>
              <w:rPr>
                <w:rFonts w:hint="eastAsia"/>
                <w:color w:val="000000"/>
                <w:sz w:val="18"/>
                <w:szCs w:val="18"/>
              </w:rPr>
              <w:t>“三公 经费,， 变动率</w:t>
            </w:r>
          </w:p>
        </w:tc>
        <w:tc>
          <w:tcPr>
            <w:tcW w:w="39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8</w:t>
            </w:r>
          </w:p>
        </w:tc>
        <w:tc>
          <w:tcPr>
            <w:tcW w:w="2704" w:type="dxa"/>
            <w:tcBorders>
              <w:top w:val="single" w:color="auto" w:sz="4" w:space="0"/>
              <w:left w:val="single" w:color="auto" w:sz="4" w:space="0"/>
            </w:tcBorders>
            <w:shd w:val="clear" w:color="auto" w:fill="FFFFFF"/>
            <w:vAlign w:val="center"/>
          </w:tcPr>
          <w:p>
            <w:pPr>
              <w:pStyle w:val="8"/>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”&gt;0,</w:t>
            </w:r>
            <w:r>
              <w:rPr>
                <w:rFonts w:hint="eastAsia"/>
                <w:color w:val="000000"/>
                <w:sz w:val="18"/>
                <w:szCs w:val="18"/>
              </w:rPr>
              <w:t>每超过 一个百分点扣</w:t>
            </w:r>
            <w:r>
              <w:rPr>
                <w:rFonts w:hint="eastAsia"/>
                <w:b/>
                <w:bCs/>
                <w:color w:val="000000"/>
                <w:sz w:val="18"/>
                <w:szCs w:val="18"/>
                <w:lang w:val="en-US" w:bidi="en-US"/>
              </w:rPr>
              <w:t>0.8</w:t>
            </w:r>
            <w:r>
              <w:rPr>
                <w:rFonts w:hint="eastAsia"/>
                <w:color w:val="000000"/>
                <w:sz w:val="18"/>
                <w:szCs w:val="18"/>
              </w:rPr>
              <w:t>分，扣完为止。</w:t>
            </w:r>
          </w:p>
        </w:tc>
        <w:tc>
          <w:tcPr>
            <w:tcW w:w="3178" w:type="dxa"/>
            <w:tcBorders>
              <w:top w:val="single" w:color="auto" w:sz="4" w:space="0"/>
              <w:left w:val="single" w:color="auto" w:sz="4" w:space="0"/>
            </w:tcBorders>
            <w:shd w:val="clear" w:color="auto" w:fill="FFFFFF"/>
            <w:vAlign w:val="center"/>
          </w:tcPr>
          <w:p>
            <w:pPr>
              <w:pStyle w:val="8"/>
              <w:spacing w:line="309" w:lineRule="exact"/>
              <w:jc w:val="left"/>
              <w:rPr>
                <w:sz w:val="18"/>
                <w:szCs w:val="18"/>
              </w:rPr>
            </w:pPr>
            <w:r>
              <w:rPr>
                <w:rFonts w:hint="eastAsia"/>
                <w:color w:val="000000"/>
                <w:sz w:val="18"/>
                <w:szCs w:val="18"/>
              </w:rPr>
              <w:t>“在公经费”变动率=［（本年度“三 公经费”预算数-上年度“三公经 费"预算数）/上年度“三公经费” 预算数</w:t>
            </w:r>
            <w:r>
              <w:rPr>
                <w:rFonts w:hint="eastAsia"/>
                <w:b/>
                <w:bCs/>
                <w:color w:val="000000"/>
                <w:sz w:val="18"/>
                <w:szCs w:val="18"/>
                <w:lang w:val="en-US" w:bidi="en-US"/>
              </w:rPr>
              <w:t>］</w:t>
            </w:r>
            <w:r>
              <w:rPr>
                <w:rFonts w:hint="eastAsia"/>
                <w:color w:val="000000"/>
                <w:sz w:val="18"/>
                <w:szCs w:val="18"/>
              </w:rPr>
              <w:t>×</w:t>
            </w:r>
            <w:r>
              <w:rPr>
                <w:rFonts w:hint="eastAsia"/>
                <w:b/>
                <w:bCs/>
                <w:color w:val="000000"/>
                <w:sz w:val="18"/>
                <w:szCs w:val="18"/>
                <w:lang w:val="en-US" w:bidi="en-US"/>
              </w:rPr>
              <w:t>100%</w:t>
            </w:r>
          </w:p>
        </w:tc>
        <w:tc>
          <w:tcPr>
            <w:tcW w:w="73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8</w:t>
            </w:r>
          </w:p>
        </w:tc>
      </w:tr>
      <w:tr>
        <w:tblPrEx>
          <w:tblLayout w:type="fixed"/>
          <w:tblCellMar>
            <w:top w:w="0" w:type="dxa"/>
            <w:left w:w="10" w:type="dxa"/>
            <w:bottom w:w="0" w:type="dxa"/>
            <w:right w:w="10" w:type="dxa"/>
          </w:tblCellMar>
        </w:tblPrEx>
        <w:trPr>
          <w:trHeight w:val="1333" w:hRule="exact"/>
          <w:jc w:val="center"/>
        </w:trPr>
        <w:tc>
          <w:tcPr>
            <w:tcW w:w="349" w:type="dxa"/>
            <w:vMerge w:val="restart"/>
            <w:tcBorders>
              <w:top w:val="single" w:color="auto" w:sz="4" w:space="0"/>
              <w:left w:val="single" w:color="auto" w:sz="4" w:space="0"/>
            </w:tcBorders>
            <w:shd w:val="clear" w:color="auto" w:fill="FFFFFF"/>
            <w:vAlign w:val="center"/>
          </w:tcPr>
          <w:p>
            <w:pPr>
              <w:pStyle w:val="8"/>
              <w:spacing w:line="317" w:lineRule="exact"/>
              <w:jc w:val="center"/>
              <w:rPr>
                <w:sz w:val="18"/>
                <w:szCs w:val="18"/>
              </w:rPr>
            </w:pPr>
            <w:r>
              <w:rPr>
                <w:rFonts w:hint="eastAsia"/>
                <w:color w:val="000000"/>
                <w:sz w:val="18"/>
                <w:szCs w:val="18"/>
              </w:rPr>
              <w:t>过 程</w:t>
            </w:r>
          </w:p>
        </w:tc>
        <w:tc>
          <w:tcPr>
            <w:tcW w:w="543"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61</w:t>
            </w:r>
          </w:p>
        </w:tc>
        <w:tc>
          <w:tcPr>
            <w:tcW w:w="366" w:type="dxa"/>
            <w:vMerge w:val="restart"/>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预 算 执 行</w:t>
            </w:r>
          </w:p>
        </w:tc>
        <w:tc>
          <w:tcPr>
            <w:tcW w:w="666"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20</w:t>
            </w:r>
          </w:p>
        </w:tc>
        <w:tc>
          <w:tcPr>
            <w:tcW w:w="936" w:type="dxa"/>
            <w:tcBorders>
              <w:top w:val="single" w:color="auto" w:sz="4" w:space="0"/>
              <w:left w:val="single" w:color="auto" w:sz="4" w:space="0"/>
            </w:tcBorders>
            <w:shd w:val="clear" w:color="auto" w:fill="FFFFFF"/>
            <w:vAlign w:val="center"/>
          </w:tcPr>
          <w:p>
            <w:pPr>
              <w:pStyle w:val="8"/>
              <w:spacing w:line="307" w:lineRule="exact"/>
              <w:jc w:val="center"/>
              <w:rPr>
                <w:sz w:val="18"/>
                <w:szCs w:val="18"/>
              </w:rPr>
            </w:pPr>
            <w:r>
              <w:rPr>
                <w:rFonts w:hint="eastAsia"/>
                <w:color w:val="000000"/>
                <w:sz w:val="18"/>
                <w:szCs w:val="18"/>
              </w:rPr>
              <w:t>预算完成率</w:t>
            </w:r>
          </w:p>
        </w:tc>
        <w:tc>
          <w:tcPr>
            <w:tcW w:w="39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8"/>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 xml:space="preserve">扣 </w:t>
            </w:r>
            <w:r>
              <w:rPr>
                <w:rFonts w:hint="eastAsia"/>
                <w:b/>
                <w:bCs/>
                <w:color w:val="000000"/>
                <w:sz w:val="18"/>
                <w:szCs w:val="18"/>
              </w:rPr>
              <w:t>2</w:t>
            </w:r>
            <w:r>
              <w:rPr>
                <w:rFonts w:hint="eastAsia"/>
                <w:color w:val="000000"/>
                <w:sz w:val="18"/>
                <w:szCs w:val="18"/>
              </w:rPr>
              <w:t>分，扣完为止。</w:t>
            </w:r>
          </w:p>
        </w:tc>
        <w:tc>
          <w:tcPr>
            <w:tcW w:w="3178" w:type="dxa"/>
            <w:tcBorders>
              <w:top w:val="single" w:color="auto" w:sz="4" w:space="0"/>
              <w:left w:val="single" w:color="auto" w:sz="4" w:space="0"/>
            </w:tcBorders>
            <w:shd w:val="clear" w:color="auto" w:fill="FFFFFF"/>
            <w:vAlign w:val="center"/>
          </w:tcPr>
          <w:p>
            <w:pPr>
              <w:pStyle w:val="8"/>
              <w:spacing w:line="307" w:lineRule="exact"/>
              <w:jc w:val="left"/>
              <w:rPr>
                <w:sz w:val="18"/>
                <w:szCs w:val="18"/>
              </w:rPr>
            </w:pPr>
            <w:r>
              <w:rPr>
                <w:rFonts w:hint="eastAsia"/>
                <w:color w:val="000000"/>
                <w:sz w:val="18"/>
                <w:szCs w:val="18"/>
              </w:rPr>
              <w:t>预算完成率=（上年结转+年初预 算+本年追加预算一年末结余/上 年结转+年初预算+本年追加预 算）×</w:t>
            </w:r>
            <w:r>
              <w:rPr>
                <w:rFonts w:hint="eastAsia"/>
                <w:b/>
                <w:bCs/>
                <w:color w:val="000000"/>
                <w:sz w:val="18"/>
                <w:szCs w:val="18"/>
                <w:lang w:val="en-US" w:bidi="en-US"/>
              </w:rPr>
              <w:t>100%。</w:t>
            </w:r>
          </w:p>
        </w:tc>
        <w:tc>
          <w:tcPr>
            <w:tcW w:w="73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Layout w:type="fixed"/>
          <w:tblCellMar>
            <w:top w:w="0" w:type="dxa"/>
            <w:left w:w="10" w:type="dxa"/>
            <w:bottom w:w="0" w:type="dxa"/>
            <w:right w:w="10" w:type="dxa"/>
          </w:tblCellMar>
        </w:tblPrEx>
        <w:trPr>
          <w:trHeight w:val="1435"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预算控制率</w:t>
            </w:r>
          </w:p>
        </w:tc>
        <w:tc>
          <w:tcPr>
            <w:tcW w:w="39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8"/>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pPr>
              <w:pStyle w:val="8"/>
              <w:spacing w:line="312" w:lineRule="exact"/>
              <w:ind w:left="200" w:hanging="200"/>
              <w:rPr>
                <w:sz w:val="18"/>
                <w:szCs w:val="18"/>
              </w:rPr>
            </w:pPr>
            <w:r>
              <w:rPr>
                <w:rFonts w:hint="eastAsia"/>
                <w:b/>
                <w:bCs/>
                <w:color w:val="000000"/>
                <w:sz w:val="18"/>
                <w:szCs w:val="18"/>
              </w:rPr>
              <w:t xml:space="preserve">0-10% </w:t>
            </w:r>
            <w:r>
              <w:rPr>
                <w:rFonts w:hint="eastAsia"/>
                <w:color w:val="000000"/>
                <w:sz w:val="18"/>
                <w:szCs w:val="18"/>
              </w:rPr>
              <w:t xml:space="preserve">（含），计 </w:t>
            </w:r>
            <w:r>
              <w:rPr>
                <w:rFonts w:hint="eastAsia"/>
                <w:b/>
                <w:bCs/>
                <w:color w:val="000000"/>
                <w:sz w:val="18"/>
                <w:szCs w:val="18"/>
              </w:rPr>
              <w:t xml:space="preserve">4 </w:t>
            </w:r>
            <w:r>
              <w:rPr>
                <w:rFonts w:hint="eastAsia"/>
                <w:color w:val="000000"/>
                <w:sz w:val="18"/>
                <w:szCs w:val="18"/>
              </w:rPr>
              <w:t>分；</w:t>
            </w: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；20-30%（</w:t>
            </w:r>
            <w:r>
              <w:rPr>
                <w:rFonts w:hint="eastAsia"/>
                <w:color w:val="000000"/>
                <w:sz w:val="18"/>
                <w:szCs w:val="18"/>
              </w:rPr>
              <w:t>含），计</w:t>
            </w:r>
            <w:r>
              <w:rPr>
                <w:rFonts w:hint="eastAsia"/>
                <w:b/>
                <w:bCs/>
                <w:color w:val="000000"/>
                <w:sz w:val="18"/>
                <w:szCs w:val="18"/>
              </w:rPr>
              <w:t>2</w:t>
            </w:r>
            <w:r>
              <w:rPr>
                <w:rFonts w:hint="eastAsia"/>
                <w:color w:val="000000"/>
                <w:sz w:val="18"/>
                <w:szCs w:val="18"/>
              </w:rPr>
              <w:t>分；大于</w:t>
            </w:r>
            <w:r>
              <w:rPr>
                <w:rFonts w:hint="eastAsia"/>
                <w:b/>
                <w:bCs/>
                <w:color w:val="000000"/>
                <w:sz w:val="18"/>
                <w:szCs w:val="18"/>
              </w:rPr>
              <w:t>30%</w:t>
            </w:r>
            <w:r>
              <w:rPr>
                <w:rFonts w:hint="eastAsia"/>
                <w:color w:val="000000"/>
                <w:sz w:val="18"/>
                <w:szCs w:val="18"/>
              </w:rPr>
              <w:t>不得分</w:t>
            </w:r>
          </w:p>
        </w:tc>
        <w:tc>
          <w:tcPr>
            <w:tcW w:w="3178" w:type="dxa"/>
            <w:tcBorders>
              <w:top w:val="single" w:color="auto" w:sz="4" w:space="0"/>
              <w:left w:val="single" w:color="auto" w:sz="4" w:space="0"/>
            </w:tcBorders>
            <w:shd w:val="clear" w:color="auto" w:fill="FFFFFF"/>
            <w:vAlign w:val="center"/>
          </w:tcPr>
          <w:p>
            <w:pPr>
              <w:pStyle w:val="8"/>
              <w:spacing w:line="317" w:lineRule="exact"/>
              <w:jc w:val="left"/>
              <w:rPr>
                <w:sz w:val="18"/>
                <w:szCs w:val="18"/>
              </w:rPr>
            </w:pPr>
            <w:r>
              <w:rPr>
                <w:rFonts w:hint="eastAsia"/>
                <w:color w:val="000000"/>
                <w:sz w:val="18"/>
                <w:szCs w:val="18"/>
              </w:rPr>
              <w:t>预算控制率=（本年追加预算/年 初预算）×</w:t>
            </w:r>
            <w:r>
              <w:rPr>
                <w:rFonts w:hint="eastAsia"/>
                <w:b/>
                <w:bCs/>
                <w:color w:val="000000"/>
                <w:sz w:val="18"/>
                <w:szCs w:val="18"/>
                <w:lang w:val="en-US" w:bidi="en-US"/>
              </w:rPr>
              <w:t>100%。</w:t>
            </w:r>
          </w:p>
        </w:tc>
        <w:tc>
          <w:tcPr>
            <w:tcW w:w="73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r>
      <w:tr>
        <w:tblPrEx>
          <w:tblLayout w:type="fixed"/>
          <w:tblCellMar>
            <w:top w:w="0" w:type="dxa"/>
            <w:left w:w="10" w:type="dxa"/>
            <w:bottom w:w="0" w:type="dxa"/>
            <w:right w:w="10" w:type="dxa"/>
          </w:tblCellMar>
        </w:tblPrEx>
        <w:trPr>
          <w:trHeight w:val="1822"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新建楼 堂馆所 面积控 制率</w:t>
            </w:r>
          </w:p>
        </w:tc>
        <w:tc>
          <w:tcPr>
            <w:tcW w:w="398" w:type="dxa"/>
            <w:tcBorders>
              <w:top w:val="single" w:color="auto" w:sz="4" w:space="0"/>
              <w:left w:val="single" w:color="auto" w:sz="4" w:space="0"/>
              <w:bottom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8"/>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 没有楼梯馆所项目的部门按满分计算</w:t>
            </w:r>
          </w:p>
        </w:tc>
        <w:tc>
          <w:tcPr>
            <w:tcW w:w="3178" w:type="dxa"/>
            <w:tcBorders>
              <w:top w:val="single" w:color="auto" w:sz="4" w:space="0"/>
              <w:left w:val="single" w:color="auto" w:sz="4" w:space="0"/>
              <w:bottom w:val="single" w:color="auto" w:sz="4" w:space="0"/>
            </w:tcBorders>
            <w:shd w:val="clear" w:color="auto" w:fill="FFFFFF"/>
            <w:vAlign w:val="center"/>
          </w:tcPr>
          <w:p>
            <w:pPr>
              <w:pStyle w:val="8"/>
              <w:spacing w:line="314" w:lineRule="exact"/>
              <w:jc w:val="left"/>
              <w:rPr>
                <w:sz w:val="18"/>
                <w:szCs w:val="18"/>
              </w:rPr>
            </w:pPr>
            <w:r>
              <w:rPr>
                <w:rFonts w:hint="eastAsia"/>
                <w:color w:val="000000"/>
                <w:sz w:val="18"/>
                <w:szCs w:val="18"/>
              </w:rPr>
              <w:t>楼堂馆所面积控制率=实际建设 面积/批准建设面积×</w:t>
            </w:r>
            <w:r>
              <w:rPr>
                <w:rFonts w:hint="eastAsia"/>
                <w:b/>
                <w:bCs/>
                <w:color w:val="000000"/>
                <w:sz w:val="18"/>
                <w:szCs w:val="18"/>
                <w:lang w:val="en-US" w:bidi="en-US"/>
              </w:rPr>
              <w:t xml:space="preserve">100% </w:t>
            </w:r>
            <w:r>
              <w:rPr>
                <w:rFonts w:hint="eastAsia"/>
                <w:b/>
                <w:bCs/>
                <w:color w:val="000000"/>
                <w:sz w:val="18"/>
                <w:szCs w:val="18"/>
              </w:rPr>
              <w:t xml:space="preserve">= </w:t>
            </w:r>
            <w:r>
              <w:rPr>
                <w:rFonts w:hint="eastAsia"/>
                <w:color w:val="000000"/>
                <w:sz w:val="18"/>
                <w:szCs w:val="18"/>
              </w:rPr>
              <w:t>该指标以</w:t>
            </w:r>
            <w:r>
              <w:rPr>
                <w:rFonts w:hint="eastAsia"/>
                <w:b/>
                <w:bCs/>
                <w:color w:val="000000"/>
                <w:sz w:val="18"/>
                <w:szCs w:val="18"/>
              </w:rPr>
              <w:t>201</w:t>
            </w:r>
            <w:r>
              <w:rPr>
                <w:rFonts w:hint="eastAsia"/>
                <w:b/>
                <w:bCs/>
                <w:color w:val="000000"/>
                <w:sz w:val="18"/>
                <w:szCs w:val="18"/>
                <w:lang w:val="en-US"/>
              </w:rPr>
              <w:t>8</w:t>
            </w:r>
            <w:r>
              <w:rPr>
                <w:rFonts w:hint="eastAsia"/>
                <w:color w:val="00000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Layout w:type="fixed"/>
          <w:tblCellMar>
            <w:top w:w="0" w:type="dxa"/>
            <w:left w:w="10" w:type="dxa"/>
            <w:bottom w:w="0" w:type="dxa"/>
            <w:right w:w="10" w:type="dxa"/>
          </w:tblCellMar>
        </w:tblPrEx>
        <w:trPr>
          <w:trHeight w:val="1936" w:hRule="exact"/>
          <w:jc w:val="center"/>
        </w:trPr>
        <w:tc>
          <w:tcPr>
            <w:tcW w:w="349" w:type="dxa"/>
            <w:tcBorders>
              <w:left w:val="single" w:color="auto" w:sz="4" w:space="0"/>
            </w:tcBorders>
            <w:shd w:val="clear" w:color="auto" w:fill="FFFFFF"/>
            <w:vAlign w:val="center"/>
          </w:tcPr>
          <w:p>
            <w:pPr>
              <w:jc w:val="center"/>
              <w:rPr>
                <w:rFonts w:ascii="宋体" w:hAnsi="宋体" w:cs="宋体"/>
                <w:sz w:val="18"/>
                <w:szCs w:val="18"/>
              </w:rPr>
            </w:pPr>
          </w:p>
        </w:tc>
        <w:tc>
          <w:tcPr>
            <w:tcW w:w="543" w:type="dxa"/>
            <w:tcBorders>
              <w:left w:val="single" w:color="auto" w:sz="4" w:space="0"/>
            </w:tcBorders>
            <w:shd w:val="clear" w:color="auto" w:fill="FFFFFF"/>
            <w:vAlign w:val="center"/>
          </w:tcPr>
          <w:p>
            <w:pPr>
              <w:jc w:val="center"/>
              <w:rPr>
                <w:rFonts w:ascii="宋体" w:hAnsi="宋体" w:cs="宋体"/>
                <w:sz w:val="18"/>
                <w:szCs w:val="18"/>
              </w:rPr>
            </w:pPr>
          </w:p>
        </w:tc>
        <w:tc>
          <w:tcPr>
            <w:tcW w:w="366" w:type="dxa"/>
            <w:tcBorders>
              <w:left w:val="single" w:color="auto" w:sz="4" w:space="0"/>
            </w:tcBorders>
            <w:shd w:val="clear" w:color="auto" w:fill="FFFFFF"/>
            <w:vAlign w:val="center"/>
          </w:tcPr>
          <w:p>
            <w:pPr>
              <w:jc w:val="center"/>
              <w:rPr>
                <w:rFonts w:ascii="宋体" w:hAnsi="宋体" w:cs="宋体"/>
                <w:sz w:val="18"/>
                <w:szCs w:val="18"/>
              </w:rPr>
            </w:pPr>
          </w:p>
        </w:tc>
        <w:tc>
          <w:tcPr>
            <w:tcW w:w="666" w:type="dxa"/>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8"/>
              <w:spacing w:line="312" w:lineRule="exact"/>
              <w:jc w:val="center"/>
              <w:rPr>
                <w:color w:val="000000"/>
                <w:sz w:val="18"/>
                <w:szCs w:val="18"/>
              </w:rPr>
            </w:pPr>
            <w:r>
              <w:rPr>
                <w:rFonts w:hint="eastAsia"/>
                <w:color w:val="00000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vAlign w:val="center"/>
          </w:tcPr>
          <w:p>
            <w:pPr>
              <w:pStyle w:val="8"/>
              <w:spacing w:line="312" w:lineRule="exact"/>
              <w:jc w:val="center"/>
              <w:rPr>
                <w:color w:val="000000"/>
                <w:sz w:val="18"/>
                <w:szCs w:val="18"/>
              </w:rPr>
            </w:pPr>
            <w:r>
              <w:rPr>
                <w:rFonts w:hint="eastAsia"/>
                <w:color w:val="00000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8"/>
              <w:spacing w:line="312" w:lineRule="exact"/>
              <w:jc w:val="left"/>
              <w:rPr>
                <w:color w:val="000000"/>
                <w:sz w:val="18"/>
                <w:szCs w:val="18"/>
              </w:rPr>
            </w:pPr>
            <w:r>
              <w:rPr>
                <w:rFonts w:hint="eastAsia"/>
                <w:color w:val="000000"/>
                <w:sz w:val="18"/>
                <w:szCs w:val="18"/>
              </w:rPr>
              <w:t>100%以下（含）计满分，每超出5%扣2分，扣完为止。</w:t>
            </w:r>
          </w:p>
        </w:tc>
        <w:tc>
          <w:tcPr>
            <w:tcW w:w="3178" w:type="dxa"/>
            <w:tcBorders>
              <w:top w:val="single" w:color="auto" w:sz="4" w:space="0"/>
              <w:left w:val="single" w:color="auto" w:sz="4" w:space="0"/>
              <w:bottom w:val="single" w:color="auto" w:sz="4" w:space="0"/>
            </w:tcBorders>
            <w:shd w:val="clear" w:color="auto" w:fill="FFFFFF"/>
            <w:vAlign w:val="center"/>
          </w:tcPr>
          <w:p>
            <w:pPr>
              <w:pStyle w:val="8"/>
              <w:spacing w:line="312" w:lineRule="exact"/>
              <w:jc w:val="left"/>
              <w:rPr>
                <w:color w:val="000000"/>
                <w:sz w:val="18"/>
                <w:szCs w:val="18"/>
              </w:rPr>
            </w:pPr>
            <w:r>
              <w:rPr>
                <w:rFonts w:hint="eastAsia"/>
                <w:color w:val="000000"/>
                <w:sz w:val="18"/>
                <w:szCs w:val="18"/>
              </w:rPr>
              <w:t>楼堂馆所投资预算控制率=实际 投资金额/批准投资金额 ×</w:t>
            </w:r>
            <w:r>
              <w:rPr>
                <w:rFonts w:hint="eastAsia"/>
                <w:b/>
                <w:bCs/>
                <w:color w:val="000000"/>
                <w:sz w:val="18"/>
                <w:szCs w:val="18"/>
                <w:lang w:val="en-US" w:bidi="en-US"/>
              </w:rPr>
              <w:t>100%</w:t>
            </w:r>
            <w:r>
              <w:rPr>
                <w:rFonts w:hint="eastAsia"/>
                <w:color w:val="000000"/>
                <w:sz w:val="18"/>
                <w:szCs w:val="18"/>
                <w:lang w:val="en-US"/>
              </w:rPr>
              <w:t>。</w:t>
            </w:r>
          </w:p>
          <w:p>
            <w:pPr>
              <w:pStyle w:val="8"/>
              <w:spacing w:line="312" w:lineRule="exact"/>
              <w:jc w:val="left"/>
              <w:rPr>
                <w:color w:val="000000"/>
                <w:sz w:val="18"/>
                <w:szCs w:val="18"/>
              </w:rPr>
            </w:pPr>
            <w:r>
              <w:rPr>
                <w:rFonts w:hint="eastAsia"/>
                <w:color w:val="000000"/>
                <w:sz w:val="18"/>
                <w:szCs w:val="18"/>
              </w:rPr>
              <w:t>该指标以201</w:t>
            </w:r>
            <w:r>
              <w:rPr>
                <w:rFonts w:hint="eastAsia"/>
                <w:color w:val="000000"/>
                <w:sz w:val="18"/>
                <w:szCs w:val="18"/>
                <w:lang w:val="en-US"/>
              </w:rPr>
              <w:t>8</w:t>
            </w:r>
            <w:r>
              <w:rPr>
                <w:rFonts w:hint="eastAsia"/>
                <w:color w:val="000000"/>
                <w:sz w:val="18"/>
                <w:szCs w:val="18"/>
              </w:rPr>
              <w:t>年完工的新建楼 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bl>
    <w:p>
      <w:pPr>
        <w:spacing w:line="1" w:lineRule="exact"/>
        <w:jc w:val="center"/>
        <w:rPr>
          <w:rFonts w:ascii="宋体" w:hAnsi="宋体" w:cs="宋体"/>
          <w:sz w:val="18"/>
          <w:szCs w:val="18"/>
        </w:rPr>
      </w:pPr>
      <w:r>
        <w:rPr>
          <w:rFonts w:hint="eastAsia" w:ascii="宋体" w:hAnsi="宋体" w:cs="宋体"/>
          <w:sz w:val="18"/>
          <w:szCs w:val="18"/>
        </w:rPr>
        <w:br w:type="page"/>
      </w:r>
    </w:p>
    <w:tbl>
      <w:tblPr>
        <w:tblStyle w:val="6"/>
        <w:tblW w:w="9771" w:type="dxa"/>
        <w:jc w:val="center"/>
        <w:tblInd w:w="0" w:type="dxa"/>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Layout w:type="fixed"/>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8"/>
              <w:spacing w:line="312" w:lineRule="exact"/>
              <w:jc w:val="center"/>
              <w:rPr>
                <w:sz w:val="18"/>
                <w:szCs w:val="18"/>
              </w:rPr>
            </w:pPr>
            <w:r>
              <w:rPr>
                <w:rFonts w:hint="eastAsia"/>
                <w:color w:val="000000"/>
                <w:sz w:val="18"/>
                <w:szCs w:val="18"/>
              </w:rPr>
              <w:t>一级 指 标</w:t>
            </w:r>
          </w:p>
        </w:tc>
        <w:tc>
          <w:tcPr>
            <w:tcW w:w="524"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460" w:type="dxa"/>
            <w:tcBorders>
              <w:top w:val="single" w:color="auto" w:sz="4" w:space="0"/>
              <w:left w:val="single" w:color="auto" w:sz="4" w:space="0"/>
            </w:tcBorders>
            <w:shd w:val="clear" w:color="auto" w:fill="FFFFFF"/>
            <w:vAlign w:val="bottom"/>
          </w:tcPr>
          <w:p>
            <w:pPr>
              <w:pStyle w:val="8"/>
              <w:spacing w:line="312" w:lineRule="exact"/>
              <w:jc w:val="center"/>
              <w:rPr>
                <w:color w:val="000000"/>
                <w:sz w:val="18"/>
                <w:szCs w:val="18"/>
              </w:rPr>
            </w:pPr>
            <w:r>
              <w:rPr>
                <w:rFonts w:hint="eastAsia"/>
                <w:color w:val="000000"/>
                <w:sz w:val="18"/>
                <w:szCs w:val="18"/>
              </w:rPr>
              <w:t>二</w:t>
            </w:r>
          </w:p>
          <w:p>
            <w:pPr>
              <w:pStyle w:val="8"/>
              <w:spacing w:line="312" w:lineRule="exact"/>
              <w:jc w:val="center"/>
              <w:rPr>
                <w:sz w:val="18"/>
                <w:szCs w:val="18"/>
              </w:rPr>
            </w:pPr>
            <w:r>
              <w:rPr>
                <w:rFonts w:hint="eastAsia"/>
                <w:color w:val="000000"/>
                <w:sz w:val="18"/>
                <w:szCs w:val="18"/>
              </w:rPr>
              <w:t>级 指 标</w:t>
            </w:r>
          </w:p>
        </w:tc>
        <w:tc>
          <w:tcPr>
            <w:tcW w:w="572"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916" w:type="dxa"/>
            <w:tcBorders>
              <w:top w:val="single" w:color="auto" w:sz="4" w:space="0"/>
              <w:left w:val="single" w:color="auto" w:sz="4" w:space="0"/>
            </w:tcBorders>
            <w:shd w:val="clear" w:color="auto" w:fill="FFFFFF"/>
            <w:vAlign w:val="center"/>
          </w:tcPr>
          <w:p>
            <w:pPr>
              <w:pStyle w:val="8"/>
              <w:spacing w:line="307" w:lineRule="exact"/>
              <w:jc w:val="center"/>
              <w:rPr>
                <w:sz w:val="18"/>
                <w:szCs w:val="18"/>
              </w:rPr>
            </w:pPr>
            <w:r>
              <w:rPr>
                <w:rFonts w:hint="eastAsia"/>
                <w:color w:val="000000"/>
                <w:sz w:val="18"/>
                <w:szCs w:val="18"/>
              </w:rPr>
              <w:t>三级指标</w:t>
            </w:r>
          </w:p>
        </w:tc>
        <w:tc>
          <w:tcPr>
            <w:tcW w:w="418"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3314"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color w:val="000000"/>
                <w:sz w:val="18"/>
                <w:szCs w:val="18"/>
              </w:rPr>
              <w:t>评价标准</w:t>
            </w:r>
          </w:p>
        </w:tc>
        <w:tc>
          <w:tcPr>
            <w:tcW w:w="2700"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color w:val="00000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8"/>
              <w:spacing w:line="307" w:lineRule="exact"/>
              <w:jc w:val="center"/>
              <w:rPr>
                <w:sz w:val="18"/>
                <w:szCs w:val="18"/>
              </w:rPr>
            </w:pPr>
            <w:r>
              <w:rPr>
                <w:rFonts w:hint="eastAsia"/>
                <w:color w:val="000000"/>
                <w:sz w:val="18"/>
                <w:szCs w:val="18"/>
              </w:rPr>
              <w:t>得 分</w:t>
            </w:r>
          </w:p>
        </w:tc>
      </w:tr>
      <w:tr>
        <w:tblPrEx>
          <w:tblLayout w:type="fixed"/>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vAlign w:val="center"/>
          </w:tcPr>
          <w:p>
            <w:pPr>
              <w:pStyle w:val="8"/>
              <w:spacing w:line="317" w:lineRule="exact"/>
              <w:jc w:val="center"/>
              <w:rPr>
                <w:sz w:val="18"/>
                <w:szCs w:val="18"/>
              </w:rPr>
            </w:pPr>
            <w:r>
              <w:rPr>
                <w:rFonts w:hint="eastAsia"/>
                <w:color w:val="00000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8"/>
              <w:spacing w:line="306" w:lineRule="exact"/>
              <w:ind w:left="200"/>
              <w:rPr>
                <w:color w:val="000000"/>
                <w:sz w:val="18"/>
                <w:szCs w:val="18"/>
              </w:rPr>
            </w:pPr>
            <w:r>
              <w:rPr>
                <w:rFonts w:hint="eastAsia"/>
                <w:color w:val="000000"/>
                <w:sz w:val="18"/>
                <w:szCs w:val="18"/>
              </w:rPr>
              <w:t>预</w:t>
            </w:r>
          </w:p>
          <w:p>
            <w:pPr>
              <w:pStyle w:val="8"/>
              <w:spacing w:line="306" w:lineRule="exact"/>
              <w:ind w:left="200"/>
              <w:rPr>
                <w:color w:val="000000"/>
                <w:sz w:val="18"/>
                <w:szCs w:val="18"/>
              </w:rPr>
            </w:pPr>
            <w:r>
              <w:rPr>
                <w:rFonts w:hint="eastAsia"/>
                <w:color w:val="000000"/>
                <w:sz w:val="18"/>
                <w:szCs w:val="18"/>
              </w:rPr>
              <w:t xml:space="preserve"> 算</w:t>
            </w:r>
          </w:p>
          <w:p>
            <w:pPr>
              <w:pStyle w:val="8"/>
              <w:spacing w:line="306" w:lineRule="exact"/>
              <w:ind w:left="200"/>
              <w:rPr>
                <w:color w:val="000000"/>
                <w:sz w:val="18"/>
                <w:szCs w:val="18"/>
              </w:rPr>
            </w:pPr>
            <w:r>
              <w:rPr>
                <w:rFonts w:hint="eastAsia"/>
                <w:color w:val="000000"/>
                <w:sz w:val="18"/>
                <w:szCs w:val="18"/>
              </w:rPr>
              <w:t xml:space="preserve"> 管</w:t>
            </w:r>
          </w:p>
          <w:p>
            <w:pPr>
              <w:pStyle w:val="8"/>
              <w:spacing w:line="306" w:lineRule="exact"/>
              <w:ind w:left="200"/>
              <w:rPr>
                <w:color w:val="000000"/>
                <w:sz w:val="18"/>
                <w:szCs w:val="18"/>
              </w:rPr>
            </w:pPr>
            <w:r>
              <w:rPr>
                <w:rFonts w:hint="eastAsia"/>
                <w:color w:val="000000"/>
                <w:sz w:val="18"/>
                <w:szCs w:val="18"/>
              </w:rPr>
              <w:t xml:space="preserve"> 理</w:t>
            </w:r>
          </w:p>
          <w:p>
            <w:pPr>
              <w:pStyle w:val="8"/>
              <w:spacing w:line="306" w:lineRule="exact"/>
              <w:ind w:left="200"/>
              <w:rPr>
                <w:color w:val="000000"/>
                <w:sz w:val="18"/>
                <w:szCs w:val="18"/>
              </w:rPr>
            </w:pPr>
          </w:p>
          <w:p>
            <w:pPr>
              <w:pStyle w:val="8"/>
              <w:spacing w:line="306" w:lineRule="exact"/>
              <w:ind w:right="280" w:firstLine="180" w:firstLineChars="100"/>
              <w:rPr>
                <w:sz w:val="18"/>
                <w:szCs w:val="18"/>
              </w:rPr>
            </w:pPr>
          </w:p>
        </w:tc>
        <w:tc>
          <w:tcPr>
            <w:tcW w:w="572"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41</w:t>
            </w:r>
          </w:p>
        </w:tc>
        <w:tc>
          <w:tcPr>
            <w:tcW w:w="916" w:type="dxa"/>
            <w:tcBorders>
              <w:top w:val="single" w:color="auto" w:sz="4" w:space="0"/>
              <w:left w:val="single" w:color="auto" w:sz="4" w:space="0"/>
            </w:tcBorders>
            <w:shd w:val="clear" w:color="auto" w:fill="FFFFFF"/>
            <w:vAlign w:val="center"/>
          </w:tcPr>
          <w:p>
            <w:pPr>
              <w:pStyle w:val="8"/>
              <w:spacing w:line="317" w:lineRule="exact"/>
              <w:jc w:val="center"/>
              <w:rPr>
                <w:sz w:val="18"/>
                <w:szCs w:val="18"/>
              </w:rPr>
            </w:pPr>
            <w:r>
              <w:rPr>
                <w:rFonts w:hint="eastAsia"/>
                <w:color w:val="00000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center"/>
          </w:tcPr>
          <w:p>
            <w:pPr>
              <w:pStyle w:val="8"/>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tcPr>
          <w:p>
            <w:pPr>
              <w:pStyle w:val="8"/>
              <w:spacing w:line="310" w:lineRule="exact"/>
              <w:jc w:val="left"/>
              <w:rPr>
                <w:sz w:val="18"/>
                <w:szCs w:val="18"/>
              </w:rPr>
            </w:pPr>
            <w:r>
              <w:rPr>
                <w:rFonts w:hint="eastAsia"/>
                <w:color w:val="000000"/>
                <w:sz w:val="18"/>
                <w:szCs w:val="18"/>
              </w:rPr>
              <w:t>公用经费控制率=（实际支出公 用经费总额/预算安排公用经费 总额）×</w:t>
            </w:r>
            <w:r>
              <w:rPr>
                <w:rFonts w:hint="eastAsia"/>
                <w:b/>
                <w:bCs/>
                <w:color w:val="000000"/>
                <w:sz w:val="18"/>
                <w:szCs w:val="18"/>
                <w:lang w:val="en-US" w:bidi="en-US"/>
              </w:rPr>
              <w:t xml:space="preserve">100% </w:t>
            </w:r>
          </w:p>
          <w:p>
            <w:pPr>
              <w:pStyle w:val="8"/>
              <w:spacing w:line="310" w:lineRule="exact"/>
              <w:jc w:val="left"/>
              <w:rPr>
                <w:sz w:val="18"/>
                <w:szCs w:val="18"/>
              </w:rPr>
            </w:pPr>
            <w:r>
              <w:rPr>
                <w:rFonts w:hint="eastAsia"/>
                <w:color w:val="00000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8</w:t>
            </w:r>
          </w:p>
        </w:tc>
      </w:tr>
      <w:tr>
        <w:tblPrEx>
          <w:tblLayout w:type="fixed"/>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8"/>
              <w:spacing w:line="317" w:lineRule="exact"/>
              <w:jc w:val="center"/>
              <w:rPr>
                <w:sz w:val="18"/>
                <w:szCs w:val="18"/>
              </w:rPr>
            </w:pPr>
            <w:r>
              <w:rPr>
                <w:rFonts w:hint="eastAsia"/>
                <w:color w:val="00000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center"/>
          </w:tcPr>
          <w:p>
            <w:pPr>
              <w:pStyle w:val="8"/>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vAlign w:val="center"/>
          </w:tcPr>
          <w:p>
            <w:pPr>
              <w:pStyle w:val="8"/>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 实际支出数/“三公经费”预算安 排数）×</w:t>
            </w:r>
            <w:r>
              <w:rPr>
                <w:rFonts w:hint="eastAsia"/>
                <w:b/>
                <w:bCs/>
                <w:color w:val="000000"/>
                <w:sz w:val="18"/>
                <w:szCs w:val="18"/>
                <w:lang w:val="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8</w:t>
            </w:r>
          </w:p>
        </w:tc>
      </w:tr>
      <w:tr>
        <w:tblPrEx>
          <w:tblLayout w:type="fixed"/>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bottom"/>
          </w:tcPr>
          <w:p>
            <w:pPr>
              <w:pStyle w:val="8"/>
              <w:spacing w:line="314" w:lineRule="exact"/>
              <w:jc w:val="center"/>
              <w:rPr>
                <w:sz w:val="18"/>
                <w:szCs w:val="18"/>
              </w:rPr>
            </w:pPr>
            <w:r>
              <w:rPr>
                <w:rFonts w:hint="eastAsia"/>
                <w:color w:val="00000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6</w:t>
            </w:r>
          </w:p>
        </w:tc>
        <w:tc>
          <w:tcPr>
            <w:tcW w:w="3314" w:type="dxa"/>
            <w:tcBorders>
              <w:top w:val="single" w:color="auto" w:sz="4" w:space="0"/>
              <w:left w:val="single" w:color="auto" w:sz="4" w:space="0"/>
            </w:tcBorders>
            <w:shd w:val="clear" w:color="auto" w:fill="FFFFFF"/>
            <w:vAlign w:val="center"/>
          </w:tcPr>
          <w:p>
            <w:pPr>
              <w:pStyle w:val="8"/>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vAlign w:val="center"/>
          </w:tcPr>
          <w:p>
            <w:pPr>
              <w:pStyle w:val="8"/>
              <w:spacing w:line="307" w:lineRule="exact"/>
              <w:jc w:val="left"/>
              <w:rPr>
                <w:sz w:val="18"/>
                <w:szCs w:val="18"/>
              </w:rPr>
            </w:pPr>
            <w:r>
              <w:rPr>
                <w:rFonts w:hint="eastAsia"/>
                <w:color w:val="000000"/>
                <w:sz w:val="18"/>
                <w:szCs w:val="18"/>
              </w:rPr>
              <w:t>政府采购执行率=（实际政府采购金额/政府采购预算数）×</w:t>
            </w:r>
            <w:r>
              <w:rPr>
                <w:rFonts w:hint="eastAsia"/>
                <w:b/>
                <w:bCs/>
                <w:color w:val="000000"/>
                <w:sz w:val="18"/>
                <w:szCs w:val="18"/>
                <w:lang w:val="en-US" w:bidi="en-US"/>
              </w:rPr>
              <w:t>100%</w:t>
            </w: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Layout w:type="fixed"/>
          <w:tblCellMar>
            <w:top w:w="0" w:type="dxa"/>
            <w:left w:w="10" w:type="dxa"/>
            <w:bottom w:w="0" w:type="dxa"/>
            <w:right w:w="10" w:type="dxa"/>
          </w:tblCellMar>
        </w:tblPrEx>
        <w:trPr>
          <w:trHeight w:val="2266"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pStyle w:val="8"/>
              <w:spacing w:line="306" w:lineRule="exact"/>
              <w:ind w:right="280" w:firstLine="180" w:firstLineChars="100"/>
              <w:rPr>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8"/>
              <w:spacing w:line="305" w:lineRule="exact"/>
              <w:jc w:val="center"/>
              <w:rPr>
                <w:sz w:val="18"/>
                <w:szCs w:val="18"/>
              </w:rPr>
            </w:pPr>
            <w:r>
              <w:rPr>
                <w:rFonts w:hint="eastAsia"/>
                <w:color w:val="00000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8"/>
              <w:spacing w:line="240" w:lineRule="auto"/>
              <w:jc w:val="center"/>
              <w:rPr>
                <w:b/>
                <w:bCs/>
                <w:color w:val="000000"/>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bottom"/>
          </w:tcPr>
          <w:p>
            <w:pPr>
              <w:pStyle w:val="8"/>
              <w:spacing w:line="307" w:lineRule="exact"/>
              <w:jc w:val="left"/>
              <w:rPr>
                <w:color w:val="000000"/>
                <w:sz w:val="18"/>
                <w:szCs w:val="18"/>
              </w:rPr>
            </w:pPr>
            <w:r>
              <w:rPr>
                <w:rFonts w:hint="eastAsia"/>
                <w:color w:val="000000"/>
                <w:sz w:val="18"/>
                <w:szCs w:val="18"/>
                <w:lang w:val="en-US"/>
              </w:rPr>
              <w:t>1、</w:t>
            </w:r>
            <w:r>
              <w:rPr>
                <w:rFonts w:hint="eastAsia"/>
                <w:color w:val="000000"/>
                <w:sz w:val="18"/>
                <w:szCs w:val="18"/>
              </w:rPr>
              <w:t>有内部财务管理制度、会计核算制度等管理制度，2 分；</w:t>
            </w:r>
          </w:p>
          <w:p>
            <w:pPr>
              <w:pStyle w:val="8"/>
              <w:spacing w:line="307" w:lineRule="exact"/>
              <w:jc w:val="left"/>
              <w:rPr>
                <w:color w:val="000000"/>
                <w:sz w:val="18"/>
                <w:szCs w:val="18"/>
              </w:rPr>
            </w:pPr>
            <w:r>
              <w:rPr>
                <w:rFonts w:hint="eastAsia"/>
                <w:color w:val="000000"/>
                <w:sz w:val="18"/>
                <w:szCs w:val="18"/>
                <w:lang w:val="en-US"/>
              </w:rPr>
              <w:t>2、</w:t>
            </w:r>
            <w:r>
              <w:rPr>
                <w:rFonts w:hint="eastAsia"/>
                <w:color w:val="000000"/>
                <w:sz w:val="18"/>
                <w:szCs w:val="18"/>
              </w:rPr>
              <w:t>有本部门厉行节约制度,2 分；</w:t>
            </w:r>
          </w:p>
          <w:p>
            <w:pPr>
              <w:pStyle w:val="8"/>
              <w:spacing w:line="307" w:lineRule="exact"/>
              <w:jc w:val="left"/>
              <w:rPr>
                <w:b/>
                <w:bCs/>
                <w:color w:val="000000"/>
                <w:sz w:val="18"/>
                <w:szCs w:val="18"/>
              </w:rPr>
            </w:pPr>
            <w:r>
              <w:rPr>
                <w:rFonts w:hint="eastAsia"/>
                <w:color w:val="000000"/>
                <w:sz w:val="18"/>
                <w:szCs w:val="18"/>
                <w:lang w:val="en-US"/>
              </w:rPr>
              <w:t>3、</w:t>
            </w:r>
            <w:r>
              <w:rPr>
                <w:rFonts w:hint="eastAsia"/>
                <w:color w:val="000000"/>
                <w:sz w:val="18"/>
                <w:szCs w:val="18"/>
              </w:rPr>
              <w:t>相关管理制度合法、合规、完整，2分；</w:t>
            </w:r>
            <w:r>
              <w:rPr>
                <w:rFonts w:hint="eastAsia"/>
                <w:color w:val="000000"/>
                <w:sz w:val="18"/>
                <w:szCs w:val="18"/>
                <w:lang w:val="en-US"/>
              </w:rPr>
              <w:t>4、</w:t>
            </w:r>
            <w:r>
              <w:rPr>
                <w:rFonts w:hint="eastAsia"/>
                <w:color w:val="000000"/>
                <w:sz w:val="18"/>
                <w:szCs w:val="18"/>
              </w:rPr>
              <w:t>相关管理制度得到有效执行，2 分。</w:t>
            </w:r>
          </w:p>
        </w:tc>
        <w:tc>
          <w:tcPr>
            <w:tcW w:w="2700"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7</w:t>
            </w:r>
          </w:p>
        </w:tc>
      </w:tr>
      <w:tr>
        <w:tblPrEx>
          <w:tblLayout w:type="fixed"/>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8"/>
              <w:spacing w:line="307" w:lineRule="exact"/>
              <w:jc w:val="center"/>
              <w:rPr>
                <w:sz w:val="18"/>
                <w:szCs w:val="18"/>
              </w:rPr>
            </w:pPr>
            <w:r>
              <w:rPr>
                <w:rFonts w:hint="eastAsia"/>
                <w:color w:val="00000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6</w:t>
            </w:r>
          </w:p>
        </w:tc>
        <w:tc>
          <w:tcPr>
            <w:tcW w:w="3314" w:type="dxa"/>
            <w:tcBorders>
              <w:top w:val="single" w:color="auto" w:sz="4" w:space="0"/>
              <w:left w:val="single" w:color="auto" w:sz="4" w:space="0"/>
            </w:tcBorders>
            <w:shd w:val="clear" w:color="auto" w:fill="FFFFFF"/>
            <w:vAlign w:val="bottom"/>
          </w:tcPr>
          <w:p>
            <w:pPr>
              <w:pStyle w:val="8"/>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rPr>
              <w:t>支出符合国家财经法规和财务管理制度规定以及有关专项资金管理办法的规定；</w:t>
            </w:r>
          </w:p>
          <w:p>
            <w:pPr>
              <w:pStyle w:val="8"/>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rPr>
              <w:t>资金拨付有完整的审批程序和手续；</w:t>
            </w:r>
          </w:p>
          <w:p>
            <w:pPr>
              <w:pStyle w:val="8"/>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rPr>
              <w:t>项目支出按规定经过评估论证；</w:t>
            </w:r>
          </w:p>
          <w:p>
            <w:pPr>
              <w:pStyle w:val="8"/>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rPr>
              <w:t>支出符合部门预算批复的用途；</w:t>
            </w:r>
          </w:p>
          <w:p>
            <w:pPr>
              <w:pStyle w:val="8"/>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rPr>
              <w:t xml:space="preserve"> 资金使用无截留、挤占、挪 用、虚列支出等情况。</w:t>
            </w:r>
          </w:p>
          <w:p>
            <w:pPr>
              <w:pStyle w:val="8"/>
              <w:spacing w:line="313" w:lineRule="exact"/>
              <w:jc w:val="left"/>
              <w:rPr>
                <w:sz w:val="18"/>
                <w:szCs w:val="18"/>
              </w:rPr>
            </w:pPr>
            <w:r>
              <w:rPr>
                <w:rFonts w:hint="eastAsia"/>
                <w:color w:val="000000"/>
                <w:sz w:val="18"/>
                <w:szCs w:val="18"/>
              </w:rPr>
              <w:t>以上情况每出现一例不符合 要求的扣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Layout w:type="fixed"/>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5</w:t>
            </w:r>
          </w:p>
        </w:tc>
        <w:tc>
          <w:tcPr>
            <w:tcW w:w="3314" w:type="dxa"/>
            <w:tcBorders>
              <w:top w:val="single" w:color="auto" w:sz="4" w:space="0"/>
              <w:left w:val="single" w:color="auto" w:sz="4" w:space="0"/>
              <w:bottom w:val="single" w:color="auto" w:sz="4" w:space="0"/>
            </w:tcBorders>
            <w:shd w:val="clear" w:color="auto" w:fill="FFFFFF"/>
          </w:tcPr>
          <w:p>
            <w:pPr>
              <w:pStyle w:val="8"/>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pPr>
              <w:pStyle w:val="8"/>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pPr>
              <w:pStyle w:val="8"/>
              <w:numPr>
                <w:ilvl w:val="0"/>
                <w:numId w:val="1"/>
              </w:numPr>
              <w:spacing w:line="311" w:lineRule="exact"/>
              <w:jc w:val="left"/>
              <w:rPr>
                <w:color w:val="000000"/>
                <w:sz w:val="18"/>
                <w:szCs w:val="18"/>
              </w:rPr>
            </w:pPr>
            <w:r>
              <w:rPr>
                <w:rFonts w:hint="eastAsia"/>
                <w:color w:val="000000"/>
                <w:sz w:val="18"/>
                <w:szCs w:val="18"/>
              </w:rPr>
              <w:t>基础数据信息和会计信息资料 真实，</w:t>
            </w:r>
            <w:r>
              <w:rPr>
                <w:rFonts w:hint="eastAsia"/>
                <w:b/>
                <w:bCs/>
                <w:color w:val="000000"/>
                <w:sz w:val="18"/>
                <w:szCs w:val="18"/>
              </w:rPr>
              <w:t>1</w:t>
            </w:r>
            <w:r>
              <w:rPr>
                <w:rFonts w:hint="eastAsia"/>
                <w:color w:val="000000"/>
                <w:sz w:val="18"/>
                <w:szCs w:val="18"/>
              </w:rPr>
              <w:t>分；</w:t>
            </w:r>
          </w:p>
          <w:p>
            <w:pPr>
              <w:pStyle w:val="8"/>
              <w:numPr>
                <w:ilvl w:val="0"/>
                <w:numId w:val="1"/>
              </w:numPr>
              <w:spacing w:line="311" w:lineRule="exact"/>
              <w:jc w:val="left"/>
              <w:rPr>
                <w:sz w:val="18"/>
                <w:szCs w:val="18"/>
              </w:rPr>
            </w:pPr>
            <w:r>
              <w:rPr>
                <w:rFonts w:hint="eastAsia"/>
                <w:color w:val="000000"/>
                <w:sz w:val="18"/>
                <w:szCs w:val="18"/>
              </w:rPr>
              <w:t>基础数据信 息和会计信息资料完整，</w:t>
            </w:r>
            <w:r>
              <w:rPr>
                <w:rFonts w:hint="eastAsia"/>
                <w:b/>
                <w:bCs/>
                <w:color w:val="000000"/>
                <w:sz w:val="18"/>
                <w:szCs w:val="18"/>
              </w:rPr>
              <w:t xml:space="preserve">1 </w:t>
            </w:r>
            <w:r>
              <w:rPr>
                <w:rFonts w:hint="eastAsia"/>
                <w:color w:val="000000"/>
                <w:sz w:val="18"/>
                <w:szCs w:val="18"/>
              </w:rPr>
              <w:t>分；</w:t>
            </w:r>
          </w:p>
          <w:p>
            <w:pPr>
              <w:pStyle w:val="8"/>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8"/>
              <w:spacing w:line="305" w:lineRule="exact"/>
              <w:jc w:val="left"/>
              <w:rPr>
                <w:sz w:val="18"/>
                <w:szCs w:val="18"/>
              </w:rPr>
            </w:pPr>
            <w:r>
              <w:rPr>
                <w:rFonts w:hint="eastAsia"/>
                <w:color w:val="000000"/>
                <w:sz w:val="18"/>
                <w:szCs w:val="18"/>
              </w:rPr>
              <w:t>预决算信息是指与部门预算、执 行、决算、监督、绩效等管理相 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r>
    </w:tbl>
    <w:p>
      <w:pPr>
        <w:spacing w:line="1" w:lineRule="exact"/>
        <w:jc w:val="center"/>
        <w:rPr>
          <w:rFonts w:ascii="宋体" w:hAnsi="宋体" w:cs="宋体"/>
          <w:sz w:val="18"/>
          <w:szCs w:val="18"/>
        </w:rPr>
      </w:pPr>
      <w:r>
        <w:rPr>
          <w:rFonts w:hint="eastAsia" w:ascii="宋体" w:hAnsi="宋体" w:cs="宋体"/>
          <w:sz w:val="18"/>
          <w:szCs w:val="18"/>
        </w:rPr>
        <w:br w:type="page"/>
      </w:r>
    </w:p>
    <w:tbl>
      <w:tblPr>
        <w:tblStyle w:val="6"/>
        <w:tblW w:w="9771" w:type="dxa"/>
        <w:jc w:val="center"/>
        <w:tblInd w:w="0" w:type="dxa"/>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Layout w:type="fixed"/>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vAlign w:val="bottom"/>
          </w:tcPr>
          <w:p>
            <w:pPr>
              <w:pStyle w:val="8"/>
              <w:spacing w:line="312" w:lineRule="exact"/>
              <w:jc w:val="center"/>
              <w:rPr>
                <w:color w:val="000000"/>
                <w:sz w:val="18"/>
                <w:szCs w:val="18"/>
              </w:rPr>
            </w:pPr>
            <w:r>
              <w:rPr>
                <w:rFonts w:hint="eastAsia"/>
                <w:color w:val="000000"/>
                <w:sz w:val="18"/>
                <w:szCs w:val="18"/>
              </w:rPr>
              <w:t>一</w:t>
            </w:r>
          </w:p>
          <w:p>
            <w:pPr>
              <w:pStyle w:val="8"/>
              <w:spacing w:line="312" w:lineRule="exact"/>
              <w:jc w:val="center"/>
              <w:rPr>
                <w:sz w:val="18"/>
                <w:szCs w:val="18"/>
              </w:rPr>
            </w:pPr>
            <w:r>
              <w:rPr>
                <w:rFonts w:hint="eastAsia"/>
                <w:color w:val="000000"/>
                <w:sz w:val="18"/>
                <w:szCs w:val="18"/>
              </w:rPr>
              <w:t>级 指 标</w:t>
            </w:r>
          </w:p>
        </w:tc>
        <w:tc>
          <w:tcPr>
            <w:tcW w:w="440"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634" w:type="dxa"/>
            <w:tcBorders>
              <w:top w:val="single" w:color="auto" w:sz="4" w:space="0"/>
              <w:left w:val="single" w:color="auto" w:sz="4" w:space="0"/>
            </w:tcBorders>
            <w:shd w:val="clear" w:color="auto" w:fill="FFFFFF"/>
            <w:vAlign w:val="bottom"/>
          </w:tcPr>
          <w:p>
            <w:pPr>
              <w:pStyle w:val="8"/>
              <w:spacing w:line="312" w:lineRule="exact"/>
              <w:jc w:val="center"/>
              <w:rPr>
                <w:color w:val="000000"/>
                <w:sz w:val="18"/>
                <w:szCs w:val="18"/>
              </w:rPr>
            </w:pPr>
            <w:r>
              <w:rPr>
                <w:rFonts w:hint="eastAsia"/>
                <w:color w:val="000000"/>
                <w:sz w:val="18"/>
                <w:szCs w:val="18"/>
              </w:rPr>
              <w:t>二</w:t>
            </w:r>
          </w:p>
          <w:p>
            <w:pPr>
              <w:pStyle w:val="8"/>
              <w:spacing w:line="312" w:lineRule="exact"/>
              <w:jc w:val="center"/>
              <w:rPr>
                <w:color w:val="000000"/>
                <w:sz w:val="18"/>
                <w:szCs w:val="18"/>
              </w:rPr>
            </w:pPr>
            <w:r>
              <w:rPr>
                <w:rFonts w:hint="eastAsia"/>
                <w:color w:val="000000"/>
                <w:sz w:val="18"/>
                <w:szCs w:val="18"/>
              </w:rPr>
              <w:t xml:space="preserve">级 </w:t>
            </w:r>
          </w:p>
          <w:p>
            <w:pPr>
              <w:pStyle w:val="8"/>
              <w:spacing w:line="312" w:lineRule="exact"/>
              <w:jc w:val="center"/>
              <w:rPr>
                <w:color w:val="000000"/>
                <w:sz w:val="18"/>
                <w:szCs w:val="18"/>
              </w:rPr>
            </w:pPr>
            <w:r>
              <w:rPr>
                <w:rFonts w:hint="eastAsia"/>
                <w:color w:val="000000"/>
                <w:sz w:val="18"/>
                <w:szCs w:val="18"/>
              </w:rPr>
              <w:t xml:space="preserve">指 </w:t>
            </w:r>
          </w:p>
          <w:p>
            <w:pPr>
              <w:pStyle w:val="8"/>
              <w:spacing w:line="312" w:lineRule="exact"/>
              <w:jc w:val="center"/>
              <w:rPr>
                <w:sz w:val="18"/>
                <w:szCs w:val="18"/>
              </w:rPr>
            </w:pPr>
            <w:r>
              <w:rPr>
                <w:rFonts w:hint="eastAsia"/>
                <w:color w:val="000000"/>
                <w:sz w:val="18"/>
                <w:szCs w:val="18"/>
              </w:rPr>
              <w:t>标</w:t>
            </w:r>
          </w:p>
        </w:tc>
        <w:tc>
          <w:tcPr>
            <w:tcW w:w="398"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1084" w:type="dxa"/>
            <w:tcBorders>
              <w:top w:val="single" w:color="auto" w:sz="4" w:space="0"/>
              <w:left w:val="single" w:color="auto" w:sz="4" w:space="0"/>
            </w:tcBorders>
            <w:shd w:val="clear" w:color="auto" w:fill="FFFFFF"/>
            <w:vAlign w:val="center"/>
          </w:tcPr>
          <w:p>
            <w:pPr>
              <w:pStyle w:val="8"/>
              <w:spacing w:line="307" w:lineRule="exact"/>
              <w:jc w:val="center"/>
              <w:rPr>
                <w:sz w:val="18"/>
                <w:szCs w:val="18"/>
              </w:rPr>
            </w:pPr>
            <w:r>
              <w:rPr>
                <w:rFonts w:hint="eastAsia"/>
                <w:color w:val="000000"/>
                <w:sz w:val="18"/>
                <w:szCs w:val="18"/>
              </w:rPr>
              <w:t>三级 指标</w:t>
            </w:r>
          </w:p>
        </w:tc>
        <w:tc>
          <w:tcPr>
            <w:tcW w:w="408"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分 值</w:t>
            </w:r>
          </w:p>
        </w:tc>
        <w:tc>
          <w:tcPr>
            <w:tcW w:w="2724"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color w:val="000000"/>
                <w:sz w:val="18"/>
                <w:szCs w:val="18"/>
              </w:rPr>
              <w:t>评价标准</w:t>
            </w:r>
          </w:p>
        </w:tc>
        <w:tc>
          <w:tcPr>
            <w:tcW w:w="2784"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color w:val="00000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8"/>
              <w:spacing w:line="307" w:lineRule="exact"/>
              <w:jc w:val="center"/>
              <w:rPr>
                <w:sz w:val="18"/>
                <w:szCs w:val="18"/>
              </w:rPr>
            </w:pPr>
            <w:r>
              <w:rPr>
                <w:rFonts w:hint="eastAsia"/>
                <w:color w:val="000000"/>
                <w:sz w:val="18"/>
                <w:szCs w:val="18"/>
              </w:rPr>
              <w:t>得 分</w:t>
            </w:r>
          </w:p>
        </w:tc>
      </w:tr>
      <w:tr>
        <w:tblPrEx>
          <w:tblLayout w:type="fixed"/>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产 出 及 效 率</w:t>
            </w:r>
          </w:p>
        </w:tc>
        <w:tc>
          <w:tcPr>
            <w:tcW w:w="440"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26</w:t>
            </w:r>
          </w:p>
        </w:tc>
        <w:tc>
          <w:tcPr>
            <w:tcW w:w="634" w:type="dxa"/>
            <w:tcBorders>
              <w:top w:val="single" w:color="auto" w:sz="4" w:space="0"/>
              <w:left w:val="single" w:color="auto" w:sz="4" w:space="0"/>
            </w:tcBorders>
            <w:shd w:val="clear" w:color="auto" w:fill="FFFFFF"/>
            <w:vAlign w:val="center"/>
          </w:tcPr>
          <w:p>
            <w:pPr>
              <w:pStyle w:val="8"/>
              <w:spacing w:line="314" w:lineRule="exact"/>
              <w:ind w:left="200"/>
              <w:jc w:val="center"/>
              <w:rPr>
                <w:sz w:val="18"/>
                <w:szCs w:val="18"/>
              </w:rPr>
            </w:pPr>
            <w:r>
              <w:rPr>
                <w:rFonts w:hint="eastAsia"/>
                <w:color w:val="000000"/>
                <w:sz w:val="18"/>
                <w:szCs w:val="18"/>
              </w:rPr>
              <w:t>职 责 履 行</w:t>
            </w:r>
          </w:p>
        </w:tc>
        <w:tc>
          <w:tcPr>
            <w:tcW w:w="398" w:type="dxa"/>
            <w:tcBorders>
              <w:top w:val="single" w:color="auto" w:sz="4" w:space="0"/>
              <w:left w:val="single" w:color="auto" w:sz="4" w:space="0"/>
            </w:tcBorders>
            <w:shd w:val="clear" w:color="auto" w:fill="FFFFFF"/>
            <w:vAlign w:val="center"/>
          </w:tcPr>
          <w:p>
            <w:pPr>
              <w:pStyle w:val="8"/>
              <w:spacing w:line="240" w:lineRule="auto"/>
              <w:ind w:firstLine="140"/>
              <w:jc w:val="center"/>
              <w:rPr>
                <w:sz w:val="18"/>
                <w:szCs w:val="18"/>
              </w:rPr>
            </w:pPr>
            <w:r>
              <w:rPr>
                <w:rFonts w:hint="eastAsia"/>
                <w:b/>
                <w:bCs/>
                <w:color w:val="000000"/>
                <w:sz w:val="18"/>
                <w:szCs w:val="18"/>
              </w:rPr>
              <w:t>8</w:t>
            </w:r>
          </w:p>
        </w:tc>
        <w:tc>
          <w:tcPr>
            <w:tcW w:w="1084" w:type="dxa"/>
            <w:tcBorders>
              <w:top w:val="single" w:color="auto" w:sz="4" w:space="0"/>
              <w:left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重点工作实际完成率</w:t>
            </w:r>
          </w:p>
        </w:tc>
        <w:tc>
          <w:tcPr>
            <w:tcW w:w="40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8</w:t>
            </w:r>
          </w:p>
        </w:tc>
        <w:tc>
          <w:tcPr>
            <w:tcW w:w="2724" w:type="dxa"/>
            <w:tcBorders>
              <w:top w:val="single" w:color="auto" w:sz="4" w:space="0"/>
              <w:left w:val="single" w:color="auto" w:sz="4" w:space="0"/>
            </w:tcBorders>
            <w:shd w:val="clear" w:color="auto" w:fill="FFFFFF"/>
            <w:vAlign w:val="center"/>
          </w:tcPr>
          <w:p>
            <w:pPr>
              <w:pStyle w:val="8"/>
              <w:spacing w:line="309" w:lineRule="exact"/>
              <w:jc w:val="left"/>
              <w:rPr>
                <w:sz w:val="18"/>
                <w:szCs w:val="18"/>
              </w:rPr>
            </w:pPr>
            <w:r>
              <w:rPr>
                <w:rFonts w:hint="eastAsia"/>
                <w:color w:val="000000"/>
                <w:sz w:val="18"/>
                <w:szCs w:val="18"/>
              </w:rPr>
              <w:t>根据绩效办对各部门为民办实事和部门重点工程与重点工作考核分数折算。</w:t>
            </w:r>
          </w:p>
          <w:p>
            <w:pPr>
              <w:pStyle w:val="8"/>
              <w:spacing w:line="309" w:lineRule="exact"/>
              <w:jc w:val="left"/>
              <w:rPr>
                <w:sz w:val="18"/>
                <w:szCs w:val="18"/>
              </w:rPr>
            </w:pPr>
            <w:r>
              <w:rPr>
                <w:rFonts w:hint="eastAsia"/>
                <w:color w:val="000000"/>
                <w:sz w:val="18"/>
                <w:szCs w:val="18"/>
              </w:rPr>
              <w:t>该项得分=（绩效办对应部分考核得分</w:t>
            </w:r>
            <w:r>
              <w:rPr>
                <w:rFonts w:hint="eastAsia"/>
                <w:b/>
                <w:bCs/>
                <w:color w:val="000000"/>
                <w:sz w:val="18"/>
                <w:szCs w:val="18"/>
              </w:rPr>
              <w:t xml:space="preserve">/350） </w:t>
            </w:r>
            <w:r>
              <w:rPr>
                <w:rFonts w:hint="eastAsia"/>
                <w:b/>
                <w:bCs/>
                <w:color w:val="000000"/>
                <w:sz w:val="18"/>
                <w:szCs w:val="18"/>
                <w:lang w:val="en-US" w:bidi="en-US"/>
              </w:rPr>
              <w:t>*8</w:t>
            </w:r>
          </w:p>
        </w:tc>
        <w:tc>
          <w:tcPr>
            <w:tcW w:w="2784"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7</w:t>
            </w:r>
          </w:p>
        </w:tc>
      </w:tr>
      <w:tr>
        <w:tblPrEx>
          <w:tblLayout w:type="fixed"/>
          <w:tblCellMar>
            <w:top w:w="0" w:type="dxa"/>
            <w:left w:w="10" w:type="dxa"/>
            <w:bottom w:w="0" w:type="dxa"/>
            <w:right w:w="10" w:type="dxa"/>
          </w:tblCellMar>
        </w:tblPrEx>
        <w:trPr>
          <w:trHeight w:val="821"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8"/>
              <w:spacing w:line="306" w:lineRule="exact"/>
              <w:ind w:left="200"/>
              <w:jc w:val="center"/>
              <w:rPr>
                <w:sz w:val="18"/>
                <w:szCs w:val="18"/>
              </w:rPr>
            </w:pPr>
            <w:r>
              <w:rPr>
                <w:rFonts w:hint="eastAsia"/>
                <w:color w:val="000000"/>
                <w:sz w:val="18"/>
                <w:szCs w:val="18"/>
              </w:rPr>
              <w:t>履 职 效 益</w:t>
            </w:r>
          </w:p>
        </w:tc>
        <w:tc>
          <w:tcPr>
            <w:tcW w:w="398" w:type="dxa"/>
            <w:vMerge w:val="restart"/>
            <w:tcBorders>
              <w:top w:val="single" w:color="auto" w:sz="4" w:space="0"/>
              <w:left w:val="single" w:color="auto" w:sz="4" w:space="0"/>
            </w:tcBorders>
            <w:shd w:val="clear" w:color="auto" w:fill="FFFFFF"/>
            <w:vAlign w:val="center"/>
          </w:tcPr>
          <w:p>
            <w:pPr>
              <w:pStyle w:val="8"/>
              <w:spacing w:line="240" w:lineRule="auto"/>
              <w:ind w:firstLine="140"/>
              <w:jc w:val="center"/>
              <w:rPr>
                <w:sz w:val="18"/>
                <w:szCs w:val="18"/>
              </w:rPr>
            </w:pPr>
            <w:r>
              <w:rPr>
                <w:rFonts w:hint="eastAsia"/>
                <w:b/>
                <w:bCs/>
                <w:color w:val="000000"/>
                <w:sz w:val="18"/>
                <w:szCs w:val="18"/>
              </w:rPr>
              <w:t>6</w:t>
            </w:r>
          </w:p>
        </w:tc>
        <w:tc>
          <w:tcPr>
            <w:tcW w:w="1084" w:type="dxa"/>
            <w:tcBorders>
              <w:top w:val="single" w:color="auto" w:sz="4" w:space="0"/>
              <w:left w:val="single" w:color="auto" w:sz="4" w:space="0"/>
            </w:tcBorders>
            <w:shd w:val="clear" w:color="auto" w:fill="FFFFFF"/>
            <w:vAlign w:val="center"/>
          </w:tcPr>
          <w:p>
            <w:pPr>
              <w:pStyle w:val="8"/>
              <w:spacing w:line="298" w:lineRule="exact"/>
              <w:jc w:val="center"/>
              <w:rPr>
                <w:sz w:val="18"/>
                <w:szCs w:val="18"/>
              </w:rPr>
            </w:pPr>
            <w:r>
              <w:rPr>
                <w:rFonts w:hint="eastAsia"/>
                <w:color w:val="000000"/>
                <w:sz w:val="18"/>
                <w:szCs w:val="18"/>
              </w:rPr>
              <w:t>经济效益</w:t>
            </w:r>
          </w:p>
        </w:tc>
        <w:tc>
          <w:tcPr>
            <w:tcW w:w="408"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color="auto" w:sz="4" w:space="0"/>
              <w:left w:val="single" w:color="auto" w:sz="4" w:space="0"/>
            </w:tcBorders>
            <w:shd w:val="clear" w:color="auto" w:fill="FFFFFF"/>
            <w:vAlign w:val="center"/>
          </w:tcPr>
          <w:p>
            <w:pPr>
              <w:pStyle w:val="8"/>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Layout w:type="fixed"/>
          <w:tblCellMar>
            <w:top w:w="0" w:type="dxa"/>
            <w:left w:w="10" w:type="dxa"/>
            <w:bottom w:w="0" w:type="dxa"/>
            <w:right w:w="10" w:type="dxa"/>
          </w:tblCellMar>
        </w:tblPrEx>
        <w:trPr>
          <w:trHeight w:val="634"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9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1084" w:type="dxa"/>
            <w:tcBorders>
              <w:top w:val="single" w:color="auto" w:sz="4" w:space="0"/>
              <w:left w:val="single" w:color="auto" w:sz="4" w:space="0"/>
            </w:tcBorders>
            <w:shd w:val="clear" w:color="auto" w:fill="FFFFFF"/>
            <w:vAlign w:val="center"/>
          </w:tcPr>
          <w:p>
            <w:pPr>
              <w:pStyle w:val="8"/>
              <w:spacing w:line="293" w:lineRule="exact"/>
              <w:jc w:val="center"/>
              <w:rPr>
                <w:sz w:val="18"/>
                <w:szCs w:val="18"/>
              </w:rPr>
            </w:pPr>
            <w:r>
              <w:rPr>
                <w:rFonts w:hint="eastAsia"/>
                <w:color w:val="000000"/>
                <w:sz w:val="18"/>
                <w:szCs w:val="18"/>
              </w:rPr>
              <w:t>社会效益</w:t>
            </w:r>
          </w:p>
        </w:tc>
        <w:tc>
          <w:tcPr>
            <w:tcW w:w="40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508" w:type="dxa"/>
            <w:gridSpan w:val="2"/>
            <w:vMerge w:val="continue"/>
            <w:tcBorders>
              <w:left w:val="single" w:color="auto" w:sz="4" w:space="0"/>
            </w:tcBorders>
            <w:shd w:val="clear" w:color="auto" w:fill="FFFFFF"/>
            <w:vAlign w:val="center"/>
          </w:tcPr>
          <w:p>
            <w:pPr>
              <w:jc w:val="left"/>
              <w:rPr>
                <w:rFonts w:ascii="宋体" w:hAnsi="宋体" w:cs="宋体"/>
                <w:sz w:val="18"/>
                <w:szCs w:val="18"/>
              </w:rPr>
            </w:pPr>
          </w:p>
        </w:tc>
        <w:tc>
          <w:tcPr>
            <w:tcW w:w="847" w:type="dxa"/>
            <w:vMerge w:val="continue"/>
            <w:tcBorders>
              <w:left w:val="single" w:color="auto" w:sz="4" w:space="0"/>
              <w:right w:val="single" w:color="auto" w:sz="4" w:space="0"/>
            </w:tcBorders>
            <w:shd w:val="clear" w:color="auto" w:fill="FFFFFF"/>
            <w:vAlign w:val="center"/>
          </w:tcPr>
          <w:p>
            <w:pPr>
              <w:jc w:val="center"/>
              <w:rPr>
                <w:rFonts w:ascii="宋体" w:hAnsi="宋体" w:cs="宋体"/>
                <w:sz w:val="18"/>
                <w:szCs w:val="18"/>
              </w:rPr>
            </w:pPr>
          </w:p>
        </w:tc>
      </w:tr>
      <w:tr>
        <w:tblPrEx>
          <w:tblLayout w:type="fixed"/>
          <w:tblCellMar>
            <w:top w:w="0" w:type="dxa"/>
            <w:left w:w="10" w:type="dxa"/>
            <w:bottom w:w="0" w:type="dxa"/>
            <w:right w:w="10" w:type="dxa"/>
          </w:tblCellMar>
        </w:tblPrEx>
        <w:trPr>
          <w:trHeight w:val="1798"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98" w:type="dxa"/>
            <w:vMerge w:val="restart"/>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12</w:t>
            </w:r>
          </w:p>
        </w:tc>
        <w:tc>
          <w:tcPr>
            <w:tcW w:w="1084" w:type="dxa"/>
            <w:tcBorders>
              <w:top w:val="single" w:color="auto" w:sz="4" w:space="0"/>
              <w:left w:val="single" w:color="auto" w:sz="4" w:space="0"/>
            </w:tcBorders>
            <w:shd w:val="clear" w:color="auto" w:fill="FFFFFF"/>
            <w:vAlign w:val="center"/>
          </w:tcPr>
          <w:p>
            <w:pPr>
              <w:pStyle w:val="8"/>
              <w:spacing w:line="317" w:lineRule="exact"/>
              <w:jc w:val="center"/>
              <w:rPr>
                <w:sz w:val="18"/>
                <w:szCs w:val="18"/>
              </w:rPr>
            </w:pPr>
            <w:r>
              <w:rPr>
                <w:rFonts w:hint="eastAsia"/>
                <w:color w:val="000000"/>
                <w:sz w:val="18"/>
                <w:szCs w:val="18"/>
              </w:rPr>
              <w:t>行政效能</w:t>
            </w:r>
          </w:p>
        </w:tc>
        <w:tc>
          <w:tcPr>
            <w:tcW w:w="408" w:type="dxa"/>
            <w:tcBorders>
              <w:top w:val="single" w:color="auto" w:sz="4" w:space="0"/>
              <w:left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6</w:t>
            </w:r>
          </w:p>
        </w:tc>
        <w:tc>
          <w:tcPr>
            <w:tcW w:w="2724" w:type="dxa"/>
            <w:tcBorders>
              <w:top w:val="single" w:color="auto" w:sz="4" w:space="0"/>
              <w:left w:val="single" w:color="auto" w:sz="4" w:space="0"/>
            </w:tcBorders>
            <w:shd w:val="clear" w:color="auto" w:fill="FFFFFF"/>
            <w:vAlign w:val="center"/>
          </w:tcPr>
          <w:p>
            <w:pPr>
              <w:pStyle w:val="8"/>
              <w:spacing w:line="311" w:lineRule="exact"/>
              <w:jc w:val="left"/>
              <w:rPr>
                <w:sz w:val="18"/>
                <w:szCs w:val="18"/>
              </w:rPr>
            </w:pPr>
            <w:r>
              <w:rPr>
                <w:rFonts w:hint="eastAsia"/>
                <w:color w:val="000000"/>
                <w:sz w:val="18"/>
                <w:szCs w:val="18"/>
              </w:rPr>
              <w:t>促进部门改进文风会风，加 强经费及资产管理，推动网上办事，提高行政效率，降低行政成本效果较好的计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 效果不明显</w:t>
            </w:r>
            <w:r>
              <w:rPr>
                <w:rFonts w:hint="eastAsia"/>
                <w:b/>
                <w:bCs/>
                <w:color w:val="000000"/>
                <w:sz w:val="18"/>
                <w:szCs w:val="18"/>
              </w:rPr>
              <w:t>0</w:t>
            </w:r>
            <w:r>
              <w:rPr>
                <w:rFonts w:hint="eastAsia"/>
                <w:color w:val="000000"/>
                <w:sz w:val="18"/>
                <w:szCs w:val="18"/>
              </w:rPr>
              <w:t>分。</w:t>
            </w:r>
          </w:p>
        </w:tc>
        <w:tc>
          <w:tcPr>
            <w:tcW w:w="2784" w:type="dxa"/>
            <w:tcBorders>
              <w:top w:val="single" w:color="auto" w:sz="4" w:space="0"/>
              <w:left w:val="single" w:color="auto" w:sz="4" w:space="0"/>
            </w:tcBorders>
            <w:shd w:val="clear" w:color="auto" w:fill="FFFFFF"/>
            <w:vAlign w:val="center"/>
          </w:tcPr>
          <w:p>
            <w:pPr>
              <w:pStyle w:val="8"/>
              <w:spacing w:line="240" w:lineRule="auto"/>
              <w:jc w:val="left"/>
              <w:rPr>
                <w:sz w:val="18"/>
                <w:szCs w:val="18"/>
              </w:rPr>
            </w:pPr>
            <w:r>
              <w:rPr>
                <w:rFonts w:hint="eastAsia"/>
                <w:color w:val="00000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Layout w:type="fixed"/>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398"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1084" w:type="dxa"/>
            <w:tcBorders>
              <w:top w:val="single" w:color="auto" w:sz="4" w:space="0"/>
              <w:left w:val="single" w:color="auto" w:sz="4" w:space="0"/>
              <w:bottom w:val="single" w:color="auto" w:sz="4" w:space="0"/>
            </w:tcBorders>
            <w:shd w:val="clear" w:color="auto" w:fill="FFFFFF"/>
            <w:vAlign w:val="center"/>
          </w:tcPr>
          <w:p>
            <w:pPr>
              <w:pStyle w:val="8"/>
              <w:spacing w:line="312" w:lineRule="exact"/>
              <w:jc w:val="center"/>
              <w:rPr>
                <w:sz w:val="18"/>
                <w:szCs w:val="18"/>
              </w:rPr>
            </w:pPr>
            <w:r>
              <w:rPr>
                <w:rFonts w:hint="eastAsia"/>
                <w:color w:val="00000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vAlign w:val="center"/>
          </w:tcPr>
          <w:p>
            <w:pPr>
              <w:pStyle w:val="8"/>
              <w:spacing w:line="240" w:lineRule="auto"/>
              <w:jc w:val="center"/>
              <w:rPr>
                <w:sz w:val="18"/>
                <w:szCs w:val="18"/>
              </w:rPr>
            </w:pPr>
            <w:r>
              <w:rPr>
                <w:rFonts w:hint="eastAsia"/>
                <w:b/>
                <w:bCs/>
                <w:color w:val="000000"/>
                <w:sz w:val="18"/>
                <w:szCs w:val="18"/>
              </w:rPr>
              <w:t>6</w:t>
            </w:r>
          </w:p>
        </w:tc>
        <w:tc>
          <w:tcPr>
            <w:tcW w:w="2724" w:type="dxa"/>
            <w:tcBorders>
              <w:top w:val="single" w:color="auto" w:sz="4" w:space="0"/>
              <w:left w:val="single" w:color="auto" w:sz="4" w:space="0"/>
              <w:bottom w:val="single" w:color="auto" w:sz="4" w:space="0"/>
            </w:tcBorders>
            <w:shd w:val="clear" w:color="auto" w:fill="FFFFFF"/>
            <w:vAlign w:val="center"/>
          </w:tcPr>
          <w:p>
            <w:pPr>
              <w:pStyle w:val="8"/>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pPr>
              <w:pStyle w:val="8"/>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 xml:space="preserve">计 </w:t>
            </w:r>
            <w:r>
              <w:rPr>
                <w:rFonts w:hint="eastAsia"/>
                <w:b/>
                <w:bCs/>
                <w:color w:val="000000"/>
                <w:sz w:val="18"/>
                <w:szCs w:val="18"/>
              </w:rPr>
              <w:t xml:space="preserve">4 </w:t>
            </w:r>
            <w:r>
              <w:rPr>
                <w:rFonts w:hint="eastAsia"/>
                <w:color w:val="000000"/>
                <w:sz w:val="18"/>
                <w:szCs w:val="18"/>
              </w:rPr>
              <w:t>分；</w:t>
            </w:r>
          </w:p>
          <w:p>
            <w:pPr>
              <w:pStyle w:val="8"/>
              <w:spacing w:line="317" w:lineRule="exact"/>
              <w:jc w:val="left"/>
              <w:rPr>
                <w:sz w:val="18"/>
                <w:szCs w:val="18"/>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 xml:space="preserve">计 </w:t>
            </w:r>
            <w:r>
              <w:rPr>
                <w:rFonts w:hint="eastAsia"/>
                <w:b/>
                <w:bCs/>
                <w:color w:val="000000"/>
                <w:sz w:val="18"/>
                <w:szCs w:val="18"/>
              </w:rPr>
              <w:t xml:space="preserve">2 </w:t>
            </w:r>
            <w:r>
              <w:rPr>
                <w:rFonts w:hint="eastAsia"/>
                <w:color w:val="000000"/>
                <w:sz w:val="18"/>
                <w:szCs w:val="18"/>
              </w:rPr>
              <w:t>分； 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color="auto" w:sz="4" w:space="0"/>
              <w:left w:val="single" w:color="auto" w:sz="4" w:space="0"/>
              <w:bottom w:val="single" w:color="auto" w:sz="4" w:space="0"/>
            </w:tcBorders>
            <w:shd w:val="clear" w:color="auto" w:fill="FFFFFF"/>
            <w:vAlign w:val="center"/>
          </w:tcPr>
          <w:p>
            <w:pPr>
              <w:pStyle w:val="8"/>
              <w:spacing w:line="314" w:lineRule="exact"/>
              <w:jc w:val="left"/>
              <w:rPr>
                <w:sz w:val="18"/>
                <w:szCs w:val="18"/>
              </w:rPr>
            </w:pPr>
            <w:r>
              <w:rPr>
                <w:rFonts w:hint="eastAsia"/>
                <w:color w:val="00000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bl>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pStyle w:val="7"/>
        <w:spacing w:before="0"/>
        <w:ind w:firstLine="320"/>
        <w:jc w:val="left"/>
        <w:rPr>
          <w:rFonts w:ascii="Times New Roman" w:hAnsi="Times New Roman" w:eastAsia="仿宋"/>
          <w:color w:val="000000"/>
          <w:lang w:val="zh-CN" w:bidi="zh-CN"/>
        </w:rPr>
      </w:pPr>
    </w:p>
    <w:p>
      <w:pPr>
        <w:pStyle w:val="7"/>
        <w:spacing w:before="0"/>
        <w:ind w:firstLine="320"/>
        <w:jc w:val="left"/>
        <w:rPr>
          <w:rFonts w:ascii="Times New Roman" w:hAnsi="Times New Roman" w:eastAsia="仿宋"/>
          <w:color w:val="000000"/>
          <w:lang w:val="zh-CN" w:bidi="zh-CN"/>
        </w:rPr>
      </w:pPr>
    </w:p>
    <w:p>
      <w:pPr>
        <w:pStyle w:val="7"/>
        <w:spacing w:before="0"/>
        <w:ind w:firstLine="320"/>
        <w:jc w:val="left"/>
        <w:rPr>
          <w:rFonts w:ascii="Times New Roman" w:hAnsi="Times New Roman" w:eastAsia="仿宋"/>
          <w:color w:val="000000"/>
          <w:lang w:val="zh-CN" w:bidi="zh-CN"/>
        </w:rPr>
      </w:pPr>
    </w:p>
    <w:p>
      <w:pPr>
        <w:pStyle w:val="7"/>
        <w:spacing w:before="0"/>
        <w:ind w:firstLine="320"/>
        <w:jc w:val="left"/>
        <w:rPr>
          <w:rFonts w:ascii="Times New Roman" w:hAnsi="Times New Roman" w:eastAsia="仿宋"/>
          <w:color w:val="000000"/>
          <w:lang w:val="zh-CN" w:bidi="zh-CN"/>
        </w:rPr>
      </w:pPr>
    </w:p>
    <w:p>
      <w:pPr>
        <w:pStyle w:val="7"/>
        <w:spacing w:before="0"/>
        <w:ind w:firstLine="320"/>
        <w:jc w:val="left"/>
        <w:rPr>
          <w:rFonts w:ascii="Times New Roman" w:hAnsi="Times New Roman" w:eastAsia="仿宋"/>
          <w:color w:val="000000"/>
          <w:lang w:val="zh-CN" w:bidi="zh-CN"/>
        </w:rPr>
      </w:pPr>
    </w:p>
    <w:p>
      <w:pPr>
        <w:pStyle w:val="7"/>
        <w:spacing w:before="0"/>
        <w:ind w:firstLine="320"/>
        <w:jc w:val="left"/>
        <w:rPr>
          <w:rFonts w:ascii="Times New Roman" w:hAnsi="Times New Roman" w:eastAsia="仿宋"/>
          <w:color w:val="000000"/>
          <w:lang w:val="zh-CN" w:bidi="zh-CN"/>
        </w:rPr>
      </w:pPr>
    </w:p>
    <w:p>
      <w:pPr>
        <w:pStyle w:val="7"/>
        <w:spacing w:after="420"/>
        <w:ind w:firstLine="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附件</w:t>
      </w:r>
      <w:r>
        <w:rPr>
          <w:rFonts w:hint="eastAsia" w:ascii="宋体" w:hAnsi="宋体" w:cs="宋体"/>
          <w:color w:val="000000"/>
          <w:sz w:val="24"/>
          <w:szCs w:val="24"/>
          <w:lang w:bidi="zh-CN"/>
        </w:rPr>
        <w:t>1</w:t>
      </w:r>
      <w:r>
        <w:rPr>
          <w:rFonts w:hint="eastAsia" w:ascii="宋体" w:hAnsi="宋体" w:cs="宋体"/>
          <w:color w:val="000000"/>
          <w:sz w:val="24"/>
          <w:szCs w:val="24"/>
          <w:lang w:eastAsia="en-US" w:bidi="zh-CN"/>
        </w:rPr>
        <w:t>-2</w:t>
      </w:r>
    </w:p>
    <w:p>
      <w:pPr>
        <w:pStyle w:val="7"/>
        <w:spacing w:after="420"/>
        <w:ind w:firstLine="0"/>
        <w:jc w:val="center"/>
        <w:rPr>
          <w:rFonts w:ascii="Times New Roman" w:hAnsi="Times New Roman" w:eastAsia="仿宋"/>
          <w:b/>
          <w:bCs/>
          <w:color w:val="000000"/>
          <w:lang w:bidi="zh-CN"/>
        </w:rPr>
      </w:pPr>
      <w:bookmarkStart w:id="3" w:name="bookmark85"/>
      <w:bookmarkStart w:id="4" w:name="bookmark86"/>
      <w:bookmarkStart w:id="5" w:name="bookmark87"/>
      <w:r>
        <w:rPr>
          <w:rFonts w:ascii="Times New Roman" w:hAnsi="Times New Roman" w:eastAsia="仿宋"/>
          <w:b/>
          <w:bCs/>
          <w:color w:val="000000"/>
          <w:lang w:bidi="zh-CN"/>
        </w:rPr>
        <w:t>部门整体支出绩效评价基础数据表</w:t>
      </w:r>
      <w:bookmarkEnd w:id="3"/>
      <w:bookmarkEnd w:id="4"/>
      <w:bookmarkEnd w:id="5"/>
    </w:p>
    <w:p>
      <w:pPr>
        <w:pStyle w:val="9"/>
        <w:ind w:firstLine="0"/>
        <w:jc w:val="left"/>
        <w:rPr>
          <w:sz w:val="24"/>
        </w:rPr>
      </w:pPr>
      <w:r>
        <w:rPr>
          <w:rFonts w:hint="eastAsia"/>
          <w:color w:val="000000"/>
          <w:sz w:val="24"/>
        </w:rPr>
        <w:t>填报单位：珠晖区社保中心</w:t>
      </w:r>
    </w:p>
    <w:tbl>
      <w:tblPr>
        <w:tblStyle w:val="6"/>
        <w:tblW w:w="10869" w:type="dxa"/>
        <w:jc w:val="center"/>
        <w:tblInd w:w="0" w:type="dxa"/>
        <w:tblLayout w:type="fixed"/>
        <w:tblCellMar>
          <w:top w:w="0" w:type="dxa"/>
          <w:left w:w="10" w:type="dxa"/>
          <w:bottom w:w="0" w:type="dxa"/>
          <w:right w:w="10" w:type="dxa"/>
        </w:tblCellMar>
      </w:tblPr>
      <w:tblGrid>
        <w:gridCol w:w="3261"/>
        <w:gridCol w:w="795"/>
        <w:gridCol w:w="1031"/>
        <w:gridCol w:w="1120"/>
        <w:gridCol w:w="1166"/>
        <w:gridCol w:w="1013"/>
        <w:gridCol w:w="2483"/>
      </w:tblGrid>
      <w:tr>
        <w:tblPrEx>
          <w:tblLayout w:type="fixed"/>
          <w:tblCellMar>
            <w:top w:w="0" w:type="dxa"/>
            <w:left w:w="10" w:type="dxa"/>
            <w:bottom w:w="0" w:type="dxa"/>
            <w:right w:w="10" w:type="dxa"/>
          </w:tblCellMar>
        </w:tblPrEx>
        <w:trPr>
          <w:trHeight w:val="627" w:hRule="exact"/>
          <w:jc w:val="center"/>
        </w:trPr>
        <w:tc>
          <w:tcPr>
            <w:tcW w:w="10869" w:type="dxa"/>
            <w:gridSpan w:val="7"/>
            <w:tcBorders>
              <w:top w:val="single" w:color="auto" w:sz="4" w:space="0"/>
              <w:left w:val="single" w:color="auto" w:sz="4" w:space="0"/>
              <w:right w:val="single" w:color="auto" w:sz="4" w:space="0"/>
            </w:tcBorders>
            <w:shd w:val="clear" w:color="auto" w:fill="FFFFFF"/>
            <w:vAlign w:val="center"/>
          </w:tcPr>
          <w:p>
            <w:pPr>
              <w:pStyle w:val="8"/>
              <w:tabs>
                <w:tab w:val="left" w:pos="2015"/>
              </w:tabs>
              <w:spacing w:line="240" w:lineRule="auto"/>
              <w:jc w:val="center"/>
              <w:rPr>
                <w:color w:val="000000"/>
                <w:sz w:val="24"/>
                <w:szCs w:val="24"/>
              </w:rPr>
            </w:pPr>
            <w:r>
              <w:rPr>
                <w:rFonts w:hint="eastAsia"/>
                <w:b/>
                <w:bCs/>
                <w:color w:val="000000"/>
                <w:sz w:val="28"/>
                <w:szCs w:val="28"/>
              </w:rPr>
              <w:t>一、部门（单位）基本概况</w:t>
            </w:r>
          </w:p>
        </w:tc>
      </w:tr>
      <w:tr>
        <w:tblPrEx>
          <w:tblLayout w:type="fixed"/>
          <w:tblCellMar>
            <w:top w:w="0" w:type="dxa"/>
            <w:left w:w="10" w:type="dxa"/>
            <w:bottom w:w="0" w:type="dxa"/>
            <w:right w:w="10" w:type="dxa"/>
          </w:tblCellMar>
        </w:tblPrEx>
        <w:trPr>
          <w:trHeight w:val="442"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jc w:val="left"/>
              <w:rPr>
                <w:color w:val="000000"/>
                <w:sz w:val="24"/>
                <w:szCs w:val="24"/>
              </w:rPr>
            </w:pPr>
            <w:r>
              <w:rPr>
                <w:rFonts w:hint="eastAsia"/>
                <w:color w:val="000000"/>
                <w:sz w:val="24"/>
                <w:szCs w:val="24"/>
              </w:rPr>
              <w:t>联系人</w:t>
            </w:r>
          </w:p>
        </w:tc>
        <w:tc>
          <w:tcPr>
            <w:tcW w:w="1826" w:type="dxa"/>
            <w:gridSpan w:val="2"/>
            <w:tcBorders>
              <w:top w:val="single" w:color="auto" w:sz="4" w:space="0"/>
              <w:left w:val="single" w:color="auto" w:sz="4" w:space="0"/>
            </w:tcBorders>
            <w:shd w:val="clear" w:color="auto" w:fill="FFFFFF"/>
            <w:vAlign w:val="center"/>
          </w:tcPr>
          <w:p>
            <w:pPr>
              <w:pStyle w:val="8"/>
              <w:spacing w:line="240" w:lineRule="auto"/>
              <w:ind w:firstLine="520"/>
              <w:jc w:val="left"/>
              <w:rPr>
                <w:color w:val="000000"/>
                <w:sz w:val="24"/>
                <w:szCs w:val="24"/>
              </w:rPr>
            </w:pPr>
            <w:r>
              <w:rPr>
                <w:rFonts w:hint="eastAsia"/>
                <w:color w:val="000000"/>
                <w:sz w:val="24"/>
                <w:szCs w:val="24"/>
              </w:rPr>
              <w:t>陈思宇</w:t>
            </w:r>
          </w:p>
        </w:tc>
        <w:tc>
          <w:tcPr>
            <w:tcW w:w="2286" w:type="dxa"/>
            <w:gridSpan w:val="2"/>
            <w:tcBorders>
              <w:top w:val="single" w:color="auto" w:sz="4" w:space="0"/>
              <w:left w:val="single" w:color="auto" w:sz="4" w:space="0"/>
            </w:tcBorders>
            <w:shd w:val="clear" w:color="auto" w:fill="FFFFFF"/>
            <w:vAlign w:val="center"/>
          </w:tcPr>
          <w:p>
            <w:pPr>
              <w:pStyle w:val="8"/>
              <w:spacing w:line="240" w:lineRule="auto"/>
              <w:jc w:val="left"/>
              <w:rPr>
                <w:color w:val="000000"/>
                <w:sz w:val="24"/>
                <w:szCs w:val="24"/>
              </w:rPr>
            </w:pPr>
            <w:r>
              <w:rPr>
                <w:rFonts w:hint="eastAsia"/>
                <w:color w:val="000000"/>
                <w:sz w:val="24"/>
                <w:szCs w:val="24"/>
              </w:rPr>
              <w:t>联络电话</w:t>
            </w:r>
          </w:p>
        </w:tc>
        <w:tc>
          <w:tcPr>
            <w:tcW w:w="3496" w:type="dxa"/>
            <w:gridSpan w:val="2"/>
            <w:tcBorders>
              <w:top w:val="single" w:color="auto" w:sz="4" w:space="0"/>
              <w:left w:val="single" w:color="auto" w:sz="4" w:space="0"/>
              <w:right w:val="single" w:color="auto" w:sz="4" w:space="0"/>
            </w:tcBorders>
            <w:shd w:val="clear" w:color="auto" w:fill="FFFFFF"/>
            <w:vAlign w:val="center"/>
          </w:tcPr>
          <w:p>
            <w:pPr>
              <w:pStyle w:val="8"/>
              <w:spacing w:line="240" w:lineRule="auto"/>
              <w:ind w:firstLine="520"/>
              <w:jc w:val="left"/>
              <w:rPr>
                <w:color w:val="000000"/>
                <w:sz w:val="24"/>
                <w:szCs w:val="24"/>
                <w:lang w:val="en-US"/>
              </w:rPr>
            </w:pPr>
            <w:r>
              <w:rPr>
                <w:rFonts w:hint="eastAsia"/>
                <w:color w:val="000000"/>
                <w:sz w:val="24"/>
                <w:szCs w:val="24"/>
              </w:rPr>
              <w:t>0734-3331</w:t>
            </w:r>
            <w:r>
              <w:rPr>
                <w:rFonts w:hint="eastAsia"/>
                <w:color w:val="000000"/>
                <w:sz w:val="24"/>
                <w:szCs w:val="24"/>
                <w:lang w:val="en-US"/>
              </w:rPr>
              <w:t>920</w:t>
            </w:r>
          </w:p>
        </w:tc>
      </w:tr>
      <w:tr>
        <w:tblPrEx>
          <w:tblLayout w:type="fixed"/>
          <w:tblCellMar>
            <w:top w:w="0" w:type="dxa"/>
            <w:left w:w="10" w:type="dxa"/>
            <w:bottom w:w="0" w:type="dxa"/>
            <w:right w:w="10" w:type="dxa"/>
          </w:tblCellMar>
        </w:tblPrEx>
        <w:trPr>
          <w:trHeight w:val="442" w:hRule="exact"/>
          <w:jc w:val="center"/>
        </w:trPr>
        <w:tc>
          <w:tcPr>
            <w:tcW w:w="3261" w:type="dxa"/>
            <w:vMerge w:val="restart"/>
            <w:tcBorders>
              <w:top w:val="single" w:color="auto" w:sz="4" w:space="0"/>
              <w:left w:val="single" w:color="auto" w:sz="4" w:space="0"/>
            </w:tcBorders>
            <w:shd w:val="clear" w:color="auto" w:fill="FFFFFF"/>
            <w:vAlign w:val="center"/>
          </w:tcPr>
          <w:p>
            <w:pPr>
              <w:pStyle w:val="8"/>
              <w:spacing w:line="240" w:lineRule="auto"/>
              <w:jc w:val="left"/>
              <w:rPr>
                <w:sz w:val="24"/>
                <w:szCs w:val="24"/>
              </w:rPr>
            </w:pPr>
            <w:r>
              <w:rPr>
                <w:rFonts w:hint="eastAsia"/>
                <w:color w:val="000000"/>
                <w:sz w:val="24"/>
                <w:szCs w:val="24"/>
              </w:rPr>
              <w:t>财政供养人员情况</w:t>
            </w:r>
          </w:p>
        </w:tc>
        <w:tc>
          <w:tcPr>
            <w:tcW w:w="1826" w:type="dxa"/>
            <w:gridSpan w:val="2"/>
            <w:tcBorders>
              <w:top w:val="single" w:color="auto" w:sz="4" w:space="0"/>
              <w:left w:val="single" w:color="auto" w:sz="4" w:space="0"/>
            </w:tcBorders>
            <w:shd w:val="clear" w:color="auto" w:fill="FFFFFF"/>
            <w:vAlign w:val="center"/>
          </w:tcPr>
          <w:p>
            <w:pPr>
              <w:pStyle w:val="8"/>
              <w:spacing w:line="240" w:lineRule="auto"/>
              <w:jc w:val="center"/>
              <w:rPr>
                <w:sz w:val="24"/>
                <w:szCs w:val="24"/>
              </w:rPr>
            </w:pPr>
            <w:r>
              <w:rPr>
                <w:rFonts w:hint="eastAsia"/>
                <w:color w:val="000000"/>
                <w:sz w:val="24"/>
                <w:szCs w:val="24"/>
              </w:rPr>
              <w:t>编制数</w:t>
            </w:r>
          </w:p>
        </w:tc>
        <w:tc>
          <w:tcPr>
            <w:tcW w:w="2286" w:type="dxa"/>
            <w:gridSpan w:val="2"/>
            <w:tcBorders>
              <w:top w:val="single" w:color="auto" w:sz="4" w:space="0"/>
              <w:left w:val="single" w:color="auto" w:sz="4" w:space="0"/>
            </w:tcBorders>
            <w:shd w:val="clear" w:color="auto" w:fill="FFFFFF"/>
            <w:vAlign w:val="center"/>
          </w:tcPr>
          <w:p>
            <w:pPr>
              <w:pStyle w:val="8"/>
              <w:spacing w:line="240" w:lineRule="auto"/>
              <w:jc w:val="center"/>
              <w:rPr>
                <w:sz w:val="24"/>
                <w:szCs w:val="24"/>
              </w:rPr>
            </w:pPr>
            <w:r>
              <w:rPr>
                <w:rFonts w:hint="eastAsia"/>
                <w:b/>
                <w:bCs/>
                <w:color w:val="000000"/>
                <w:sz w:val="24"/>
                <w:szCs w:val="24"/>
              </w:rPr>
              <w:t>20</w:t>
            </w:r>
            <w:r>
              <w:rPr>
                <w:rFonts w:hint="eastAsia"/>
                <w:b/>
                <w:bCs/>
                <w:color w:val="000000"/>
                <w:sz w:val="24"/>
                <w:szCs w:val="24"/>
                <w:lang w:val="en-US" w:eastAsia="zh-CN"/>
              </w:rPr>
              <w:t>20</w:t>
            </w:r>
            <w:r>
              <w:rPr>
                <w:rFonts w:hint="eastAsia"/>
                <w:color w:val="000000"/>
                <w:sz w:val="24"/>
                <w:szCs w:val="24"/>
              </w:rPr>
              <w:t>年实际在职人数</w:t>
            </w:r>
          </w:p>
        </w:tc>
        <w:tc>
          <w:tcPr>
            <w:tcW w:w="3496" w:type="dxa"/>
            <w:gridSpan w:val="2"/>
            <w:tcBorders>
              <w:top w:val="single" w:color="auto" w:sz="4" w:space="0"/>
              <w:left w:val="single" w:color="auto" w:sz="4" w:space="0"/>
              <w:right w:val="single" w:color="auto" w:sz="4" w:space="0"/>
            </w:tcBorders>
            <w:shd w:val="clear" w:color="auto" w:fill="FFFFFF"/>
            <w:vAlign w:val="center"/>
          </w:tcPr>
          <w:p>
            <w:pPr>
              <w:pStyle w:val="8"/>
              <w:spacing w:line="240" w:lineRule="auto"/>
              <w:jc w:val="center"/>
              <w:rPr>
                <w:sz w:val="24"/>
                <w:szCs w:val="24"/>
              </w:rPr>
            </w:pPr>
            <w:r>
              <w:rPr>
                <w:rFonts w:hint="eastAsia"/>
                <w:color w:val="000000"/>
                <w:sz w:val="24"/>
                <w:szCs w:val="24"/>
              </w:rPr>
              <w:t>控制率</w:t>
            </w:r>
          </w:p>
        </w:tc>
      </w:tr>
      <w:tr>
        <w:tblPrEx>
          <w:tblLayout w:type="fixed"/>
          <w:tblCellMar>
            <w:top w:w="0" w:type="dxa"/>
            <w:left w:w="10" w:type="dxa"/>
            <w:bottom w:w="0" w:type="dxa"/>
            <w:right w:w="10" w:type="dxa"/>
          </w:tblCellMar>
        </w:tblPrEx>
        <w:trPr>
          <w:trHeight w:val="755" w:hRule="exact"/>
          <w:jc w:val="center"/>
        </w:trPr>
        <w:tc>
          <w:tcPr>
            <w:tcW w:w="3261" w:type="dxa"/>
            <w:vMerge w:val="continue"/>
            <w:tcBorders>
              <w:left w:val="single" w:color="auto" w:sz="4" w:space="0"/>
              <w:bottom w:val="single" w:color="auto" w:sz="4" w:space="0"/>
            </w:tcBorders>
            <w:shd w:val="clear" w:color="auto" w:fill="FFFFFF"/>
            <w:vAlign w:val="center"/>
          </w:tcPr>
          <w:p>
            <w:pPr>
              <w:rPr>
                <w:rFonts w:ascii="宋体" w:hAnsi="宋体" w:cs="宋体"/>
                <w:sz w:val="24"/>
              </w:rPr>
            </w:pPr>
          </w:p>
        </w:tc>
        <w:tc>
          <w:tcPr>
            <w:tcW w:w="1826" w:type="dxa"/>
            <w:gridSpan w:val="2"/>
            <w:tcBorders>
              <w:top w:val="single" w:color="auto" w:sz="4" w:space="0"/>
              <w:left w:val="single" w:color="auto" w:sz="4" w:space="0"/>
              <w:bottom w:val="single" w:color="auto" w:sz="4" w:space="0"/>
            </w:tcBorders>
            <w:shd w:val="clear" w:color="auto" w:fill="FFFFFF"/>
          </w:tcPr>
          <w:p>
            <w:pPr>
              <w:rPr>
                <w:rFonts w:ascii="宋体" w:hAnsi="宋体" w:cs="宋体"/>
                <w:sz w:val="24"/>
              </w:rPr>
            </w:pPr>
            <w:r>
              <w:rPr>
                <w:rFonts w:hint="eastAsia" w:ascii="宋体" w:hAnsi="宋体" w:cs="宋体"/>
                <w:sz w:val="24"/>
              </w:rPr>
              <w:t>14</w:t>
            </w:r>
          </w:p>
        </w:tc>
        <w:tc>
          <w:tcPr>
            <w:tcW w:w="2286" w:type="dxa"/>
            <w:gridSpan w:val="2"/>
            <w:tcBorders>
              <w:top w:val="single" w:color="auto" w:sz="4" w:space="0"/>
              <w:left w:val="single" w:color="auto" w:sz="4" w:space="0"/>
              <w:bottom w:val="single" w:color="auto" w:sz="4" w:space="0"/>
            </w:tcBorders>
            <w:shd w:val="clear" w:color="auto" w:fill="FFFFFF"/>
          </w:tcPr>
          <w:p>
            <w:pPr>
              <w:rPr>
                <w:rFonts w:ascii="宋体" w:hAnsi="宋体" w:cs="宋体"/>
                <w:sz w:val="24"/>
              </w:rPr>
            </w:pPr>
            <w:r>
              <w:rPr>
                <w:rFonts w:hint="eastAsia" w:ascii="宋体" w:hAnsi="宋体" w:cs="宋体"/>
                <w:sz w:val="24"/>
              </w:rPr>
              <w:t>13</w:t>
            </w:r>
          </w:p>
        </w:tc>
        <w:tc>
          <w:tcPr>
            <w:tcW w:w="3496" w:type="dxa"/>
            <w:gridSpan w:val="2"/>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100﹪</w:t>
            </w:r>
          </w:p>
        </w:tc>
      </w:tr>
      <w:tr>
        <w:tblPrEx>
          <w:tblLayout w:type="fixed"/>
          <w:tblCellMar>
            <w:top w:w="0" w:type="dxa"/>
            <w:left w:w="10" w:type="dxa"/>
            <w:bottom w:w="0" w:type="dxa"/>
            <w:right w:w="10" w:type="dxa"/>
          </w:tblCellMar>
        </w:tblPrEx>
        <w:trPr>
          <w:trHeight w:val="5038"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jc w:val="left"/>
              <w:rPr>
                <w:sz w:val="24"/>
              </w:rPr>
            </w:pPr>
            <w:r>
              <w:rPr>
                <w:rFonts w:hint="eastAsia"/>
                <w:sz w:val="24"/>
              </w:rPr>
              <w:t>职能职责概述</w:t>
            </w:r>
          </w:p>
        </w:tc>
        <w:tc>
          <w:tcPr>
            <w:tcW w:w="7608" w:type="dxa"/>
            <w:gridSpan w:val="6"/>
            <w:tcBorders>
              <w:top w:val="single" w:color="auto" w:sz="4" w:space="0"/>
              <w:left w:val="single" w:color="auto" w:sz="4" w:space="0"/>
              <w:right w:val="single" w:color="auto" w:sz="4" w:space="0"/>
            </w:tcBorders>
            <w:shd w:val="clear" w:color="auto" w:fill="FFFFFF"/>
            <w:vAlign w:val="bottom"/>
          </w:tcPr>
          <w:p>
            <w:pPr>
              <w:ind w:left="-525" w:leftChars="-250" w:right="-525" w:rightChars="-250" w:firstLine="600" w:firstLineChars="2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负责全区机关事业、企业、城乡居民基本养老保险和被征地农民养老保险等相关事务性工作。（二）负责拟订全区基本养老保险基金的收支计划，按照上级有关要求编制基金预决算，管理区本级基本养老保险基金和统筹外代发资金。（三）负责全区参保对象领取养老保险待遇资格的审核、待遇标准的确定和给付以及全区职业年金、企业年金的归集、经办管理等工作。（四）负责全区基本养老保险个人及用人单位的参保登记，协助缴费基数核定。（五）负责全区基本养老保险参保对象的个人账户管理和权益记录。（六）负责基本养老保险基金和经办业务的稽核、社会保险内部审计和风险防控工作。（七）负责基本养老保险业务统计工作。负责养老保险信息系统应用、维护及数据管理工作。推动养老保险大数据应用及“互联网＋”工作，参与信用体系建设。（八）负责基本养老保险档案管理和社会化查询服务。（九）负责社会保险的宣传、信访工作，受理群众有关社会保险的投诉举报、咨询服务。（十）完成区人力资源和社会保障局交办的其他任务。</w:t>
            </w:r>
          </w:p>
          <w:p>
            <w:pPr>
              <w:jc w:val="left"/>
              <w:rPr>
                <w:sz w:val="18"/>
                <w:szCs w:val="18"/>
              </w:rPr>
            </w:pPr>
          </w:p>
        </w:tc>
      </w:tr>
      <w:tr>
        <w:tblPrEx>
          <w:tblLayout w:type="fixed"/>
          <w:tblCellMar>
            <w:top w:w="0" w:type="dxa"/>
            <w:left w:w="10" w:type="dxa"/>
            <w:bottom w:w="0" w:type="dxa"/>
            <w:right w:w="10" w:type="dxa"/>
          </w:tblCellMar>
        </w:tblPrEx>
        <w:trPr>
          <w:trHeight w:val="3558"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年度主要工作内容</w:t>
            </w:r>
          </w:p>
        </w:tc>
        <w:tc>
          <w:tcPr>
            <w:tcW w:w="7608" w:type="dxa"/>
            <w:gridSpan w:val="6"/>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1、企业、机关、城乡养老保险征缴逐步进行。</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2、保障离退休人员养老金按时足额发放</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3、被征地农民办理了养老保</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4、保障养老关系转移接续及时完成</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5、做好代缴工作保证贫困户应保尽保</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tc>
      </w:tr>
      <w:tr>
        <w:tblPrEx>
          <w:tblLayout w:type="fixed"/>
          <w:tblCellMar>
            <w:top w:w="0" w:type="dxa"/>
            <w:left w:w="10" w:type="dxa"/>
            <w:bottom w:w="0" w:type="dxa"/>
            <w:right w:w="10" w:type="dxa"/>
          </w:tblCellMar>
        </w:tblPrEx>
        <w:trPr>
          <w:trHeight w:val="6203" w:hRule="exact"/>
          <w:jc w:val="center"/>
        </w:trPr>
        <w:tc>
          <w:tcPr>
            <w:tcW w:w="3261" w:type="dxa"/>
            <w:tcBorders>
              <w:top w:val="single" w:color="auto" w:sz="4" w:space="0"/>
              <w:left w:val="single" w:color="auto" w:sz="4" w:space="0"/>
              <w:bottom w:val="single" w:color="auto" w:sz="4" w:space="0"/>
              <w:right w:val="single" w:color="auto" w:sz="4" w:space="0"/>
            </w:tcBorders>
            <w:shd w:val="clear" w:color="auto" w:fill="FFFFFF"/>
            <w:vAlign w:val="bottom"/>
          </w:tcPr>
          <w:p>
            <w:pPr>
              <w:ind w:right="-525" w:right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年度部门（单位）总体运行情况及取得的成绩</w:t>
            </w:r>
          </w:p>
        </w:tc>
        <w:tc>
          <w:tcPr>
            <w:tcW w:w="7608"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全区企业养老保险共有参保职工</w:t>
            </w:r>
            <w:r>
              <w:rPr>
                <w:rFonts w:hint="eastAsia" w:ascii="仿宋_GB2312" w:hAnsi="仿宋_GB2312" w:eastAsia="仿宋_GB2312" w:cs="仿宋_GB2312"/>
                <w:color w:val="auto"/>
                <w:sz w:val="32"/>
                <w:szCs w:val="32"/>
                <w:lang w:val="en-US" w:eastAsia="zh-CN"/>
              </w:rPr>
              <w:t>34376</w:t>
            </w:r>
            <w:r>
              <w:rPr>
                <w:rFonts w:hint="eastAsia" w:ascii="仿宋_GB2312" w:hAnsi="仿宋_GB2312" w:eastAsia="仿宋_GB2312" w:cs="仿宋_GB2312"/>
                <w:color w:val="auto"/>
                <w:sz w:val="32"/>
                <w:szCs w:val="32"/>
                <w:lang w:eastAsia="zh-CN"/>
              </w:rPr>
              <w:t>人，实际缴费人数</w:t>
            </w:r>
            <w:r>
              <w:rPr>
                <w:rFonts w:hint="eastAsia" w:ascii="仿宋_GB2312" w:hAnsi="仿宋_GB2312" w:eastAsia="仿宋_GB2312" w:cs="仿宋_GB2312"/>
                <w:color w:val="auto"/>
                <w:sz w:val="32"/>
                <w:szCs w:val="32"/>
                <w:lang w:val="en-US" w:eastAsia="zh-CN"/>
              </w:rPr>
              <w:t>33645</w:t>
            </w:r>
            <w:r>
              <w:rPr>
                <w:rFonts w:hint="eastAsia" w:ascii="仿宋_GB2312" w:hAnsi="仿宋_GB2312" w:eastAsia="仿宋_GB2312" w:cs="仿宋_GB2312"/>
                <w:color w:val="auto"/>
                <w:sz w:val="32"/>
                <w:szCs w:val="32"/>
                <w:lang w:eastAsia="zh-CN"/>
              </w:rPr>
              <w:t>人，共征缴基本养老保险费</w:t>
            </w:r>
            <w:r>
              <w:rPr>
                <w:rFonts w:hint="eastAsia" w:ascii="仿宋_GB2312" w:hAnsi="仿宋_GB2312" w:eastAsia="仿宋_GB2312" w:cs="仿宋_GB2312"/>
                <w:color w:val="auto"/>
                <w:sz w:val="32"/>
                <w:szCs w:val="32"/>
                <w:lang w:val="en-US" w:eastAsia="zh-CN"/>
              </w:rPr>
              <w:t>19196.89</w:t>
            </w:r>
            <w:r>
              <w:rPr>
                <w:rFonts w:hint="eastAsia" w:ascii="仿宋_GB2312" w:hAnsi="仿宋_GB2312" w:eastAsia="仿宋_GB2312" w:cs="仿宋_GB2312"/>
                <w:color w:val="auto"/>
                <w:sz w:val="32"/>
                <w:szCs w:val="32"/>
                <w:lang w:eastAsia="zh-CN"/>
              </w:rPr>
              <w:t>万元，任务数为</w:t>
            </w:r>
            <w:r>
              <w:rPr>
                <w:rFonts w:hint="eastAsia" w:ascii="仿宋_GB2312" w:hAnsi="仿宋_GB2312" w:eastAsia="仿宋_GB2312" w:cs="仿宋_GB2312"/>
                <w:color w:val="auto"/>
                <w:sz w:val="32"/>
                <w:szCs w:val="32"/>
                <w:lang w:val="en-US" w:eastAsia="zh-CN"/>
              </w:rPr>
              <w:t>1.81亿元，完成全年目标任务数106%，财政同级补助97万元，完成全面目标100%</w:t>
            </w:r>
            <w:r>
              <w:rPr>
                <w:rFonts w:hint="eastAsia" w:ascii="仿宋_GB2312" w:hAnsi="仿宋_GB2312" w:eastAsia="仿宋_GB2312" w:cs="仿宋_GB2312"/>
                <w:color w:val="auto"/>
                <w:sz w:val="32"/>
                <w:szCs w:val="32"/>
                <w:lang w:eastAsia="zh-CN"/>
              </w:rPr>
              <w:t>;离退休人员</w:t>
            </w:r>
            <w:r>
              <w:rPr>
                <w:rFonts w:hint="eastAsia" w:ascii="仿宋_GB2312" w:hAnsi="仿宋_GB2312" w:eastAsia="仿宋_GB2312" w:cs="仿宋_GB2312"/>
                <w:color w:val="auto"/>
                <w:sz w:val="32"/>
                <w:szCs w:val="32"/>
                <w:lang w:val="en-US" w:eastAsia="zh-CN"/>
              </w:rPr>
              <w:t>14334</w:t>
            </w:r>
            <w:r>
              <w:rPr>
                <w:rFonts w:hint="eastAsia" w:ascii="仿宋_GB2312" w:hAnsi="仿宋_GB2312" w:eastAsia="仿宋_GB2312" w:cs="仿宋_GB2312"/>
                <w:color w:val="auto"/>
                <w:sz w:val="32"/>
                <w:szCs w:val="32"/>
                <w:lang w:eastAsia="zh-CN"/>
              </w:rPr>
              <w:t>人，共发放基本养老金</w:t>
            </w:r>
            <w:r>
              <w:rPr>
                <w:rFonts w:hint="eastAsia" w:ascii="仿宋_GB2312" w:hAnsi="仿宋_GB2312" w:eastAsia="仿宋_GB2312" w:cs="仿宋_GB2312"/>
                <w:color w:val="auto"/>
                <w:sz w:val="32"/>
                <w:szCs w:val="32"/>
                <w:lang w:val="en-US" w:eastAsia="zh-CN"/>
              </w:rPr>
              <w:t>26754.2</w:t>
            </w:r>
            <w:r>
              <w:rPr>
                <w:rFonts w:hint="eastAsia" w:ascii="仿宋_GB2312" w:hAnsi="仿宋_GB2312" w:eastAsia="仿宋_GB2312" w:cs="仿宋_GB2312"/>
                <w:color w:val="auto"/>
                <w:sz w:val="32"/>
                <w:szCs w:val="32"/>
                <w:lang w:eastAsia="zh-CN"/>
              </w:rPr>
              <w:t>万元。机关事业单位离退休人员</w:t>
            </w:r>
            <w:r>
              <w:rPr>
                <w:rFonts w:hint="eastAsia" w:ascii="仿宋_GB2312" w:hAnsi="仿宋_GB2312" w:eastAsia="仿宋_GB2312" w:cs="仿宋_GB2312"/>
                <w:color w:val="auto"/>
                <w:sz w:val="32"/>
                <w:szCs w:val="32"/>
                <w:lang w:val="en-US" w:eastAsia="zh-CN"/>
              </w:rPr>
              <w:t>2049</w:t>
            </w:r>
            <w:r>
              <w:rPr>
                <w:rFonts w:hint="eastAsia" w:ascii="仿宋_GB2312" w:hAnsi="仿宋_GB2312" w:eastAsia="仿宋_GB2312" w:cs="仿宋_GB2312"/>
                <w:color w:val="auto"/>
                <w:sz w:val="32"/>
                <w:szCs w:val="32"/>
                <w:lang w:eastAsia="zh-CN"/>
              </w:rPr>
              <w:t>人，共发放养老金</w:t>
            </w:r>
            <w:r>
              <w:rPr>
                <w:rFonts w:hint="eastAsia" w:ascii="仿宋_GB2312" w:hAnsi="仿宋_GB2312" w:eastAsia="仿宋_GB2312" w:cs="仿宋_GB2312"/>
                <w:color w:val="auto"/>
                <w:sz w:val="32"/>
                <w:szCs w:val="32"/>
                <w:lang w:val="en-US" w:eastAsia="zh-CN"/>
              </w:rPr>
              <w:t>26754.2</w:t>
            </w:r>
            <w:r>
              <w:rPr>
                <w:rFonts w:hint="eastAsia" w:ascii="仿宋_GB2312" w:hAnsi="仿宋_GB2312" w:eastAsia="仿宋_GB2312" w:cs="仿宋_GB2312"/>
                <w:color w:val="auto"/>
                <w:sz w:val="32"/>
                <w:szCs w:val="32"/>
                <w:lang w:eastAsia="zh-CN"/>
              </w:rPr>
              <w:t>万元。城乡居民养老保险参保总人数为</w:t>
            </w:r>
            <w:r>
              <w:rPr>
                <w:rFonts w:hint="eastAsia" w:ascii="仿宋_GB2312" w:hAnsi="仿宋_GB2312" w:eastAsia="仿宋_GB2312" w:cs="仿宋_GB2312"/>
                <w:color w:val="auto"/>
                <w:sz w:val="32"/>
                <w:szCs w:val="32"/>
                <w:lang w:val="en-US" w:eastAsia="zh-CN"/>
              </w:rPr>
              <w:t>48409</w:t>
            </w:r>
            <w:r>
              <w:rPr>
                <w:rFonts w:hint="eastAsia" w:ascii="仿宋_GB2312" w:hAnsi="仿宋_GB2312" w:eastAsia="仿宋_GB2312" w:cs="仿宋_GB2312"/>
                <w:color w:val="auto"/>
                <w:sz w:val="32"/>
                <w:szCs w:val="32"/>
                <w:lang w:eastAsia="zh-CN"/>
              </w:rPr>
              <w:t>人，实际缴费人数达</w:t>
            </w:r>
            <w:r>
              <w:rPr>
                <w:rFonts w:hint="eastAsia" w:ascii="仿宋_GB2312" w:hAnsi="仿宋_GB2312" w:eastAsia="仿宋_GB2312" w:cs="仿宋_GB2312"/>
                <w:color w:val="auto"/>
                <w:sz w:val="32"/>
                <w:szCs w:val="32"/>
                <w:lang w:val="en-US" w:eastAsia="zh-CN"/>
              </w:rPr>
              <w:t>30670</w:t>
            </w:r>
            <w:r>
              <w:rPr>
                <w:rFonts w:hint="eastAsia" w:ascii="仿宋_GB2312" w:hAnsi="仿宋_GB2312" w:eastAsia="仿宋_GB2312" w:cs="仿宋_GB2312"/>
                <w:color w:val="auto"/>
                <w:sz w:val="32"/>
                <w:szCs w:val="32"/>
                <w:lang w:eastAsia="zh-CN"/>
              </w:rPr>
              <w:t>人，新增城乡居民养老保险参保</w:t>
            </w:r>
            <w:r>
              <w:rPr>
                <w:rFonts w:hint="eastAsia" w:ascii="仿宋_GB2312" w:hAnsi="仿宋_GB2312" w:eastAsia="仿宋_GB2312" w:cs="仿宋_GB2312"/>
                <w:color w:val="auto"/>
                <w:sz w:val="32"/>
                <w:szCs w:val="32"/>
                <w:lang w:val="en-US" w:eastAsia="zh-CN"/>
              </w:rPr>
              <w:t>3113</w:t>
            </w:r>
            <w:r>
              <w:rPr>
                <w:rFonts w:hint="eastAsia" w:ascii="仿宋_GB2312" w:hAnsi="仿宋_GB2312" w:eastAsia="仿宋_GB2312" w:cs="仿宋_GB2312"/>
                <w:color w:val="auto"/>
                <w:sz w:val="32"/>
                <w:szCs w:val="32"/>
                <w:lang w:eastAsia="zh-CN"/>
              </w:rPr>
              <w:t>人，发放人数</w:t>
            </w:r>
            <w:r>
              <w:rPr>
                <w:rFonts w:hint="eastAsia" w:ascii="仿宋_GB2312" w:hAnsi="仿宋_GB2312" w:eastAsia="仿宋_GB2312" w:cs="仿宋_GB2312"/>
                <w:color w:val="auto"/>
                <w:sz w:val="32"/>
                <w:szCs w:val="32"/>
                <w:lang w:val="en-US" w:eastAsia="zh-CN"/>
              </w:rPr>
              <w:t>13317</w:t>
            </w:r>
            <w:r>
              <w:rPr>
                <w:rFonts w:hint="eastAsia" w:ascii="仿宋_GB2312" w:hAnsi="仿宋_GB2312" w:eastAsia="仿宋_GB2312" w:cs="仿宋_GB2312"/>
                <w:color w:val="auto"/>
                <w:sz w:val="32"/>
                <w:szCs w:val="32"/>
                <w:lang w:eastAsia="zh-CN"/>
              </w:rPr>
              <w:t>人，发放金额</w:t>
            </w:r>
            <w:r>
              <w:rPr>
                <w:rFonts w:hint="eastAsia" w:ascii="仿宋_GB2312" w:hAnsi="仿宋_GB2312" w:eastAsia="仿宋_GB2312" w:cs="仿宋_GB2312"/>
                <w:color w:val="auto"/>
                <w:sz w:val="32"/>
                <w:szCs w:val="32"/>
                <w:lang w:val="en-US" w:eastAsia="zh-CN"/>
              </w:rPr>
              <w:t>2303.13</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类代发人数</w:t>
            </w:r>
            <w:r>
              <w:rPr>
                <w:rFonts w:hint="eastAsia" w:ascii="仿宋_GB2312" w:hAnsi="仿宋_GB2312" w:eastAsia="仿宋_GB2312" w:cs="仿宋_GB2312"/>
                <w:color w:val="auto"/>
                <w:sz w:val="32"/>
                <w:szCs w:val="32"/>
                <w:lang w:val="en-US" w:eastAsia="zh-CN"/>
              </w:rPr>
              <w:t>555</w:t>
            </w:r>
            <w:r>
              <w:rPr>
                <w:rFonts w:hint="eastAsia" w:ascii="仿宋_GB2312" w:hAnsi="仿宋_GB2312" w:eastAsia="仿宋_GB2312" w:cs="仿宋_GB2312"/>
                <w:color w:val="auto"/>
                <w:sz w:val="32"/>
                <w:szCs w:val="32"/>
                <w:lang w:eastAsia="zh-CN"/>
              </w:rPr>
              <w:t>人，代发金额</w:t>
            </w:r>
            <w:r>
              <w:rPr>
                <w:rFonts w:hint="eastAsia" w:ascii="仿宋_GB2312" w:hAnsi="仿宋_GB2312" w:eastAsia="仿宋_GB2312" w:cs="仿宋_GB2312"/>
                <w:color w:val="auto"/>
                <w:sz w:val="32"/>
                <w:szCs w:val="32"/>
                <w:lang w:val="en-US" w:eastAsia="zh-CN"/>
              </w:rPr>
              <w:t>92.25</w:t>
            </w:r>
            <w:r>
              <w:rPr>
                <w:rFonts w:hint="eastAsia" w:ascii="仿宋_GB2312" w:hAnsi="仿宋_GB2312" w:eastAsia="仿宋_GB2312" w:cs="仿宋_GB2312"/>
                <w:color w:val="auto"/>
                <w:sz w:val="32"/>
                <w:szCs w:val="32"/>
                <w:lang w:eastAsia="zh-CN"/>
              </w:rPr>
              <w:t>万元。</w:t>
            </w:r>
          </w:p>
          <w:p>
            <w:pPr>
              <w:ind w:right="-525" w:rightChars="-250"/>
              <w:rPr>
                <w:rFonts w:hint="eastAsia" w:asciiTheme="majorEastAsia" w:hAnsiTheme="majorEastAsia" w:eastAsiaTheme="majorEastAsia" w:cstheme="majorEastAsia"/>
                <w:sz w:val="24"/>
              </w:rPr>
            </w:pPr>
          </w:p>
        </w:tc>
      </w:tr>
      <w:tr>
        <w:tblPrEx>
          <w:tblLayout w:type="fixed"/>
          <w:tblCellMar>
            <w:top w:w="0" w:type="dxa"/>
            <w:left w:w="10" w:type="dxa"/>
            <w:bottom w:w="0" w:type="dxa"/>
            <w:right w:w="10" w:type="dxa"/>
          </w:tblCellMar>
        </w:tblPrEx>
        <w:trPr>
          <w:trHeight w:val="798" w:hRule="exact"/>
          <w:jc w:val="center"/>
        </w:trPr>
        <w:tc>
          <w:tcPr>
            <w:tcW w:w="10869" w:type="dxa"/>
            <w:gridSpan w:val="7"/>
            <w:tcBorders>
              <w:top w:val="single" w:color="auto" w:sz="4" w:space="0"/>
              <w:left w:val="single" w:color="auto" w:sz="4" w:space="0"/>
              <w:right w:val="single" w:color="auto" w:sz="4" w:space="0"/>
            </w:tcBorders>
            <w:shd w:val="clear" w:color="auto" w:fill="FFFFFF"/>
            <w:vAlign w:val="bottom"/>
          </w:tcPr>
          <w:p>
            <w:pPr>
              <w:ind w:right="-525" w:rightChars="-2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二、部门（单位）收支情况</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8"/>
              <w:spacing w:line="240" w:lineRule="auto"/>
              <w:jc w:val="center"/>
              <w:rPr>
                <w:b/>
                <w:bCs/>
                <w:sz w:val="24"/>
                <w:szCs w:val="24"/>
              </w:rPr>
            </w:pPr>
            <w:r>
              <w:rPr>
                <w:rFonts w:hint="eastAsia"/>
                <w:b/>
                <w:bCs/>
                <w:color w:val="000000"/>
                <w:sz w:val="24"/>
                <w:szCs w:val="24"/>
              </w:rPr>
              <w:t>经费控制情况</w:t>
            </w:r>
          </w:p>
        </w:tc>
        <w:tc>
          <w:tcPr>
            <w:tcW w:w="1826" w:type="dxa"/>
            <w:gridSpan w:val="2"/>
            <w:tcBorders>
              <w:top w:val="single" w:color="auto" w:sz="4" w:space="0"/>
              <w:left w:val="single" w:color="auto" w:sz="4" w:space="0"/>
            </w:tcBorders>
            <w:shd w:val="clear" w:color="auto" w:fill="FFFFFF"/>
            <w:vAlign w:val="bottom"/>
          </w:tcPr>
          <w:p>
            <w:pPr>
              <w:pStyle w:val="8"/>
              <w:spacing w:line="240" w:lineRule="auto"/>
              <w:jc w:val="center"/>
              <w:rPr>
                <w:b/>
                <w:bCs/>
                <w:sz w:val="24"/>
                <w:szCs w:val="24"/>
              </w:rPr>
            </w:pPr>
            <w:r>
              <w:rPr>
                <w:rFonts w:hint="eastAsia"/>
                <w:b/>
                <w:bCs/>
                <w:color w:val="000000"/>
                <w:sz w:val="24"/>
                <w:szCs w:val="24"/>
              </w:rPr>
              <w:t>201</w:t>
            </w:r>
            <w:r>
              <w:rPr>
                <w:rFonts w:hint="eastAsia"/>
                <w:b/>
                <w:bCs/>
                <w:color w:val="000000"/>
                <w:sz w:val="24"/>
                <w:szCs w:val="24"/>
                <w:lang w:val="en-US" w:eastAsia="zh-CN"/>
              </w:rPr>
              <w:t>19</w:t>
            </w:r>
            <w:r>
              <w:rPr>
                <w:rFonts w:hint="eastAsia"/>
                <w:b/>
                <w:bCs/>
                <w:color w:val="000000"/>
                <w:sz w:val="24"/>
                <w:szCs w:val="24"/>
              </w:rPr>
              <w:t>年决算数</w:t>
            </w:r>
          </w:p>
        </w:tc>
        <w:tc>
          <w:tcPr>
            <w:tcW w:w="2286" w:type="dxa"/>
            <w:gridSpan w:val="2"/>
            <w:tcBorders>
              <w:top w:val="single" w:color="auto" w:sz="4" w:space="0"/>
              <w:left w:val="single" w:color="auto" w:sz="4" w:space="0"/>
            </w:tcBorders>
            <w:shd w:val="clear" w:color="auto" w:fill="FFFFFF"/>
            <w:vAlign w:val="bottom"/>
          </w:tcPr>
          <w:p>
            <w:pPr>
              <w:pStyle w:val="8"/>
              <w:spacing w:line="240" w:lineRule="auto"/>
              <w:jc w:val="center"/>
              <w:rPr>
                <w:b/>
                <w:bCs/>
                <w:sz w:val="24"/>
                <w:szCs w:val="24"/>
              </w:rPr>
            </w:pPr>
            <w:r>
              <w:rPr>
                <w:rFonts w:hint="eastAsia"/>
                <w:b/>
                <w:bCs/>
                <w:color w:val="000000"/>
                <w:sz w:val="24"/>
                <w:szCs w:val="24"/>
              </w:rPr>
              <w:t>20</w:t>
            </w:r>
            <w:r>
              <w:rPr>
                <w:rFonts w:hint="eastAsia"/>
                <w:b/>
                <w:bCs/>
                <w:color w:val="000000"/>
                <w:sz w:val="24"/>
                <w:szCs w:val="24"/>
                <w:lang w:val="en-US" w:eastAsia="zh-CN"/>
              </w:rPr>
              <w:t>20</w:t>
            </w:r>
            <w:r>
              <w:rPr>
                <w:rFonts w:hint="eastAsia"/>
                <w:b/>
                <w:bCs/>
                <w:color w:val="000000"/>
                <w:sz w:val="24"/>
                <w:szCs w:val="24"/>
              </w:rPr>
              <w:t>年预算数</w:t>
            </w:r>
          </w:p>
        </w:tc>
        <w:tc>
          <w:tcPr>
            <w:tcW w:w="3496" w:type="dxa"/>
            <w:gridSpan w:val="2"/>
            <w:tcBorders>
              <w:top w:val="single" w:color="auto" w:sz="4" w:space="0"/>
              <w:left w:val="single" w:color="auto" w:sz="4" w:space="0"/>
              <w:right w:val="single" w:color="auto" w:sz="4" w:space="0"/>
            </w:tcBorders>
            <w:shd w:val="clear" w:color="auto" w:fill="FFFFFF"/>
            <w:vAlign w:val="bottom"/>
          </w:tcPr>
          <w:p>
            <w:pPr>
              <w:pStyle w:val="8"/>
              <w:spacing w:line="240" w:lineRule="auto"/>
              <w:jc w:val="center"/>
              <w:rPr>
                <w:b/>
                <w:bCs/>
                <w:sz w:val="24"/>
                <w:szCs w:val="24"/>
              </w:rPr>
            </w:pPr>
            <w:r>
              <w:rPr>
                <w:rFonts w:hint="eastAsia"/>
                <w:b/>
                <w:bCs/>
                <w:color w:val="000000"/>
                <w:sz w:val="24"/>
                <w:szCs w:val="24"/>
              </w:rPr>
              <w:t>20</w:t>
            </w:r>
            <w:r>
              <w:rPr>
                <w:rFonts w:hint="eastAsia"/>
                <w:b/>
                <w:bCs/>
                <w:color w:val="000000"/>
                <w:sz w:val="24"/>
                <w:szCs w:val="24"/>
                <w:lang w:val="en-US" w:eastAsia="zh-CN"/>
              </w:rPr>
              <w:t>20</w:t>
            </w:r>
            <w:r>
              <w:rPr>
                <w:rFonts w:hint="eastAsia"/>
                <w:b/>
                <w:bCs/>
                <w:color w:val="000000"/>
                <w:sz w:val="24"/>
                <w:szCs w:val="24"/>
              </w:rPr>
              <w:t>年决算数</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jc w:val="left"/>
              <w:rPr>
                <w:sz w:val="24"/>
                <w:szCs w:val="24"/>
              </w:rPr>
            </w:pPr>
            <w:r>
              <w:rPr>
                <w:rFonts w:hint="eastAsia"/>
                <w:color w:val="000000"/>
                <w:sz w:val="24"/>
                <w:szCs w:val="24"/>
              </w:rPr>
              <w:t>三公经费</w:t>
            </w:r>
          </w:p>
        </w:tc>
        <w:tc>
          <w:tcPr>
            <w:tcW w:w="182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2286" w:type="dxa"/>
            <w:gridSpan w:val="2"/>
            <w:tcBorders>
              <w:top w:val="single" w:color="auto" w:sz="4" w:space="0"/>
              <w:lef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r>
      <w:tr>
        <w:tblPrEx>
          <w:tblLayout w:type="fixed"/>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ind w:firstLine="200"/>
              <w:jc w:val="left"/>
              <w:rPr>
                <w:sz w:val="24"/>
                <w:szCs w:val="24"/>
              </w:rPr>
            </w:pPr>
            <w:r>
              <w:rPr>
                <w:rFonts w:hint="eastAsia"/>
                <w:b/>
                <w:bCs/>
                <w:color w:val="000000"/>
                <w:sz w:val="24"/>
                <w:szCs w:val="24"/>
              </w:rPr>
              <w:t>1</w:t>
            </w:r>
            <w:r>
              <w:rPr>
                <w:rFonts w:hint="eastAsia"/>
                <w:color w:val="000000"/>
                <w:sz w:val="24"/>
                <w:szCs w:val="24"/>
              </w:rPr>
              <w:t>、公务用车购置和维护经费</w:t>
            </w:r>
          </w:p>
        </w:tc>
        <w:tc>
          <w:tcPr>
            <w:tcW w:w="182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ind w:firstLine="520"/>
              <w:jc w:val="left"/>
              <w:rPr>
                <w:sz w:val="24"/>
                <w:szCs w:val="24"/>
              </w:rPr>
            </w:pPr>
            <w:r>
              <w:rPr>
                <w:rFonts w:hint="eastAsia"/>
                <w:color w:val="000000"/>
                <w:sz w:val="24"/>
                <w:szCs w:val="24"/>
              </w:rPr>
              <w:t>其中：公车购置</w:t>
            </w:r>
          </w:p>
        </w:tc>
        <w:tc>
          <w:tcPr>
            <w:tcW w:w="182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r>
      <w:tr>
        <w:tblPrEx>
          <w:tblLayout w:type="fixed"/>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8"/>
              <w:spacing w:line="240" w:lineRule="auto"/>
              <w:ind w:left="1160"/>
              <w:jc w:val="left"/>
              <w:rPr>
                <w:sz w:val="24"/>
                <w:szCs w:val="24"/>
              </w:rPr>
            </w:pPr>
            <w:r>
              <w:rPr>
                <w:rFonts w:hint="eastAsia"/>
                <w:color w:val="000000"/>
                <w:sz w:val="24"/>
                <w:szCs w:val="24"/>
              </w:rPr>
              <w:t>公车运行维护</w:t>
            </w:r>
          </w:p>
        </w:tc>
        <w:tc>
          <w:tcPr>
            <w:tcW w:w="182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ind w:firstLine="200"/>
              <w:jc w:val="left"/>
              <w:rPr>
                <w:sz w:val="24"/>
                <w:szCs w:val="24"/>
              </w:rPr>
            </w:pPr>
            <w:r>
              <w:rPr>
                <w:rFonts w:hint="eastAsia"/>
                <w:b/>
                <w:bCs/>
                <w:color w:val="000000"/>
                <w:sz w:val="24"/>
                <w:szCs w:val="24"/>
              </w:rPr>
              <w:t>2</w:t>
            </w:r>
            <w:r>
              <w:rPr>
                <w:rFonts w:hint="eastAsia"/>
                <w:color w:val="000000"/>
                <w:sz w:val="24"/>
                <w:szCs w:val="24"/>
              </w:rPr>
              <w:t>、出国经费</w:t>
            </w:r>
          </w:p>
        </w:tc>
        <w:tc>
          <w:tcPr>
            <w:tcW w:w="182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r>
      <w:tr>
        <w:tblPrEx>
          <w:tblLayout w:type="fixed"/>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8"/>
              <w:spacing w:line="240" w:lineRule="auto"/>
              <w:ind w:firstLine="200"/>
              <w:jc w:val="left"/>
              <w:rPr>
                <w:sz w:val="24"/>
                <w:szCs w:val="24"/>
              </w:rPr>
            </w:pPr>
            <w:r>
              <w:rPr>
                <w:rFonts w:hint="eastAsia"/>
                <w:b/>
                <w:bCs/>
                <w:color w:val="000000"/>
                <w:sz w:val="24"/>
                <w:szCs w:val="24"/>
              </w:rPr>
              <w:t>3</w:t>
            </w:r>
            <w:r>
              <w:rPr>
                <w:rFonts w:hint="eastAsia"/>
                <w:color w:val="000000"/>
                <w:sz w:val="24"/>
                <w:szCs w:val="24"/>
              </w:rPr>
              <w:t>、公务接待</w:t>
            </w:r>
          </w:p>
        </w:tc>
        <w:tc>
          <w:tcPr>
            <w:tcW w:w="182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rPr>
            </w:pPr>
            <w:r>
              <w:rPr>
                <w:rFonts w:hint="eastAsia" w:ascii="宋体" w:hAnsi="宋体" w:cs="宋体"/>
                <w:sz w:val="24"/>
              </w:rPr>
              <w:t>1</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r>
              <w:rPr>
                <w:rFonts w:hint="eastAsia" w:ascii="宋体" w:hAnsi="宋体" w:cs="宋体"/>
                <w:sz w:val="24"/>
              </w:rPr>
              <w:t>0</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8"/>
              <w:spacing w:line="240" w:lineRule="auto"/>
              <w:jc w:val="left"/>
              <w:rPr>
                <w:sz w:val="24"/>
                <w:szCs w:val="24"/>
              </w:rPr>
            </w:pPr>
            <w:r>
              <w:rPr>
                <w:rFonts w:hint="eastAsia"/>
                <w:color w:val="000000"/>
                <w:sz w:val="24"/>
                <w:szCs w:val="24"/>
              </w:rPr>
              <w:t>项目支出：</w:t>
            </w:r>
          </w:p>
        </w:tc>
        <w:tc>
          <w:tcPr>
            <w:tcW w:w="1826" w:type="dxa"/>
            <w:gridSpan w:val="2"/>
            <w:tcBorders>
              <w:top w:val="single" w:color="auto" w:sz="4" w:space="0"/>
              <w:left w:val="single" w:color="auto" w:sz="4" w:space="0"/>
            </w:tcBorders>
            <w:shd w:val="clear" w:color="auto" w:fill="FFFFFF"/>
            <w:vAlign w:val="top"/>
          </w:tcPr>
          <w:p>
            <w:pPr>
              <w:jc w:val="center"/>
              <w:rPr>
                <w:rFonts w:hint="eastAsia" w:ascii="宋体" w:hAnsi="宋体" w:eastAsia="宋体" w:cs="宋体"/>
                <w:sz w:val="24"/>
                <w:lang w:val="en-US" w:eastAsia="zh-CN"/>
              </w:rPr>
            </w:pPr>
            <w:r>
              <w:rPr>
                <w:rFonts w:hint="eastAsia" w:ascii="宋体" w:hAnsi="宋体" w:cs="宋体"/>
                <w:sz w:val="24"/>
              </w:rPr>
              <w:t>8441.25</w:t>
            </w:r>
          </w:p>
        </w:tc>
        <w:tc>
          <w:tcPr>
            <w:tcW w:w="2286" w:type="dxa"/>
            <w:gridSpan w:val="2"/>
            <w:tcBorders>
              <w:top w:val="single" w:color="auto" w:sz="4" w:space="0"/>
              <w:lef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7951.08</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r>
              <w:rPr>
                <w:rFonts w:ascii="宋体" w:hAnsi="宋体" w:eastAsia="宋体" w:cs="宋体"/>
                <w:b/>
                <w:sz w:val="22"/>
                <w:szCs w:val="22"/>
              </w:rPr>
              <w:t>9,734.53</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ind w:firstLine="200"/>
              <w:jc w:val="left"/>
              <w:rPr>
                <w:sz w:val="24"/>
                <w:szCs w:val="24"/>
              </w:rPr>
            </w:pPr>
            <w:r>
              <w:rPr>
                <w:rFonts w:hint="eastAsia"/>
                <w:b/>
                <w:bCs/>
                <w:color w:val="000000"/>
                <w:sz w:val="24"/>
                <w:szCs w:val="24"/>
              </w:rPr>
              <w:t>1</w:t>
            </w:r>
            <w:r>
              <w:rPr>
                <w:rFonts w:hint="eastAsia"/>
                <w:color w:val="000000"/>
                <w:sz w:val="24"/>
                <w:szCs w:val="24"/>
              </w:rPr>
              <w:t>、业务工作专项</w:t>
            </w:r>
          </w:p>
        </w:tc>
        <w:tc>
          <w:tcPr>
            <w:tcW w:w="1826" w:type="dxa"/>
            <w:gridSpan w:val="2"/>
            <w:tcBorders>
              <w:top w:val="single" w:color="auto" w:sz="4" w:space="0"/>
              <w:left w:val="single" w:color="auto" w:sz="4" w:space="0"/>
            </w:tcBorders>
            <w:shd w:val="clear" w:color="auto" w:fill="FFFFFF"/>
            <w:vAlign w:val="top"/>
          </w:tcPr>
          <w:p>
            <w:pPr>
              <w:jc w:val="center"/>
              <w:rPr>
                <w:rFonts w:hint="eastAsia" w:ascii="宋体" w:hAnsi="宋体" w:eastAsia="宋体" w:cs="宋体"/>
                <w:sz w:val="24"/>
                <w:lang w:val="en-US" w:eastAsia="zh-CN"/>
              </w:rPr>
            </w:pPr>
            <w:r>
              <w:rPr>
                <w:rFonts w:hint="eastAsia" w:ascii="宋体" w:hAnsi="宋体" w:cs="宋体"/>
                <w:sz w:val="24"/>
                <w:lang w:val="en-US" w:eastAsia="zh-CN"/>
              </w:rPr>
              <w:t>8441.25</w:t>
            </w:r>
          </w:p>
        </w:tc>
        <w:tc>
          <w:tcPr>
            <w:tcW w:w="2286" w:type="dxa"/>
            <w:gridSpan w:val="2"/>
            <w:tcBorders>
              <w:top w:val="single" w:color="auto" w:sz="4" w:space="0"/>
              <w:lef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7951.08</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hint="eastAsia" w:ascii="宋体" w:hAnsi="宋体" w:eastAsia="宋体" w:cs="宋体"/>
                <w:sz w:val="24"/>
                <w:lang w:val="en-US" w:eastAsia="zh-CN"/>
              </w:rPr>
            </w:pPr>
            <w:r>
              <w:rPr>
                <w:rFonts w:ascii="宋体" w:hAnsi="宋体" w:eastAsia="宋体" w:cs="宋体"/>
                <w:b/>
                <w:sz w:val="22"/>
                <w:szCs w:val="22"/>
              </w:rPr>
              <w:t>9,734.53</w:t>
            </w:r>
          </w:p>
        </w:tc>
      </w:tr>
      <w:tr>
        <w:tblPrEx>
          <w:tblLayout w:type="fixed"/>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ind w:firstLine="200"/>
              <w:jc w:val="left"/>
              <w:rPr>
                <w:sz w:val="24"/>
                <w:szCs w:val="24"/>
              </w:rPr>
            </w:pPr>
            <w:r>
              <w:rPr>
                <w:rFonts w:hint="eastAsia"/>
                <w:b/>
                <w:bCs/>
                <w:color w:val="000000"/>
                <w:sz w:val="24"/>
                <w:szCs w:val="24"/>
              </w:rPr>
              <w:t>2</w:t>
            </w:r>
            <w:r>
              <w:rPr>
                <w:rFonts w:hint="eastAsia"/>
                <w:color w:val="000000"/>
                <w:sz w:val="24"/>
                <w:szCs w:val="24"/>
              </w:rPr>
              <w:t>、运行维护专项</w:t>
            </w:r>
          </w:p>
        </w:tc>
        <w:tc>
          <w:tcPr>
            <w:tcW w:w="1826" w:type="dxa"/>
            <w:gridSpan w:val="2"/>
            <w:tcBorders>
              <w:top w:val="single" w:color="auto" w:sz="4" w:space="0"/>
              <w:left w:val="single" w:color="auto" w:sz="4" w:space="0"/>
            </w:tcBorders>
            <w:shd w:val="clear" w:color="auto" w:fill="FFFFFF"/>
            <w:vAlign w:val="top"/>
          </w:tcPr>
          <w:p>
            <w:pPr>
              <w:jc w:val="center"/>
              <w:rPr>
                <w:rFonts w:ascii="宋体" w:hAnsi="宋体" w:cs="宋体"/>
                <w:sz w:val="24"/>
              </w:rPr>
            </w:pP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rPr>
            </w:pP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p>
        </w:tc>
      </w:tr>
      <w:tr>
        <w:tblPrEx>
          <w:tblLayout w:type="fixed"/>
          <w:tblCellMar>
            <w:top w:w="0" w:type="dxa"/>
            <w:left w:w="10" w:type="dxa"/>
            <w:bottom w:w="0" w:type="dxa"/>
            <w:right w:w="10" w:type="dxa"/>
          </w:tblCellMar>
        </w:tblPrEx>
        <w:trPr>
          <w:trHeight w:val="367" w:hRule="exact"/>
          <w:jc w:val="center"/>
        </w:trPr>
        <w:tc>
          <w:tcPr>
            <w:tcW w:w="3261" w:type="dxa"/>
            <w:tcBorders>
              <w:top w:val="single" w:color="auto" w:sz="4" w:space="0"/>
              <w:left w:val="single" w:color="auto" w:sz="4" w:space="0"/>
            </w:tcBorders>
            <w:shd w:val="clear" w:color="auto" w:fill="FFFFFF"/>
            <w:vAlign w:val="bottom"/>
          </w:tcPr>
          <w:p>
            <w:pPr>
              <w:pStyle w:val="8"/>
              <w:tabs>
                <w:tab w:val="left" w:leader="dot" w:pos="1539"/>
              </w:tabs>
              <w:spacing w:line="240" w:lineRule="auto"/>
              <w:ind w:left="1160"/>
              <w:jc w:val="left"/>
              <w:rPr>
                <w:sz w:val="24"/>
                <w:szCs w:val="24"/>
              </w:rPr>
            </w:pPr>
            <w:r>
              <w:rPr>
                <w:rFonts w:hint="eastAsia"/>
                <w:b/>
                <w:bCs/>
                <w:color w:val="000000"/>
                <w:sz w:val="24"/>
                <w:szCs w:val="24"/>
                <w:lang w:val="en-US" w:eastAsia="en-US" w:bidi="en-US"/>
              </w:rPr>
              <w:tab/>
            </w:r>
          </w:p>
        </w:tc>
        <w:tc>
          <w:tcPr>
            <w:tcW w:w="1826" w:type="dxa"/>
            <w:gridSpan w:val="2"/>
            <w:tcBorders>
              <w:top w:val="single" w:color="auto" w:sz="4" w:space="0"/>
              <w:left w:val="single" w:color="auto" w:sz="4" w:space="0"/>
            </w:tcBorders>
            <w:shd w:val="clear" w:color="auto" w:fill="FFFFFF"/>
            <w:vAlign w:val="top"/>
          </w:tcPr>
          <w:p>
            <w:pPr>
              <w:jc w:val="center"/>
              <w:rPr>
                <w:rFonts w:ascii="宋体" w:hAnsi="宋体" w:cs="宋体"/>
                <w:sz w:val="24"/>
              </w:rPr>
            </w:pP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rPr>
            </w:pP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jc w:val="left"/>
              <w:rPr>
                <w:sz w:val="24"/>
                <w:szCs w:val="24"/>
              </w:rPr>
            </w:pPr>
            <w:r>
              <w:rPr>
                <w:rFonts w:hint="eastAsia"/>
                <w:color w:val="000000"/>
                <w:sz w:val="24"/>
                <w:szCs w:val="24"/>
              </w:rPr>
              <w:t>公用经费</w:t>
            </w:r>
          </w:p>
        </w:tc>
        <w:tc>
          <w:tcPr>
            <w:tcW w:w="1826" w:type="dxa"/>
            <w:gridSpan w:val="2"/>
            <w:tcBorders>
              <w:top w:val="single" w:color="auto" w:sz="4" w:space="0"/>
              <w:left w:val="single" w:color="auto" w:sz="4" w:space="0"/>
            </w:tcBorders>
            <w:shd w:val="clear" w:color="auto" w:fill="FFFFFF"/>
            <w:vAlign w:val="top"/>
          </w:tcPr>
          <w:p>
            <w:pPr>
              <w:jc w:val="center"/>
              <w:rPr>
                <w:rFonts w:hint="eastAsia" w:ascii="宋体" w:hAnsi="宋体" w:eastAsia="宋体" w:cs="宋体"/>
                <w:sz w:val="24"/>
                <w:lang w:val="en-US" w:eastAsia="zh-CN"/>
              </w:rPr>
            </w:pPr>
            <w:r>
              <w:rPr>
                <w:rFonts w:hint="eastAsia" w:ascii="宋体" w:hAnsi="宋体" w:cs="宋体"/>
                <w:sz w:val="24"/>
                <w:lang w:val="en-US" w:eastAsia="zh-CN"/>
              </w:rPr>
              <w:t>53.11</w:t>
            </w: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lang w:val="en-US"/>
              </w:rPr>
            </w:pPr>
            <w:r>
              <w:rPr>
                <w:rFonts w:hint="eastAsia" w:ascii="宋体" w:hAnsi="宋体" w:cs="宋体"/>
                <w:sz w:val="24"/>
                <w:lang w:val="en-US" w:eastAsia="zh-CN"/>
              </w:rPr>
              <w:t>7.8</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b/>
                <w:sz w:val="22"/>
                <w:szCs w:val="22"/>
                <w:lang w:val="en-US" w:eastAsia="zh-CN"/>
              </w:rPr>
              <w:t>7.8</w:t>
            </w:r>
          </w:p>
        </w:tc>
      </w:tr>
      <w:tr>
        <w:tblPrEx>
          <w:tblLayout w:type="fixed"/>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8"/>
              <w:spacing w:line="240" w:lineRule="auto"/>
              <w:ind w:firstLine="300"/>
              <w:jc w:val="left"/>
              <w:rPr>
                <w:sz w:val="24"/>
                <w:szCs w:val="24"/>
              </w:rPr>
            </w:pPr>
            <w:r>
              <w:rPr>
                <w:rFonts w:hint="eastAsia"/>
                <w:color w:val="000000"/>
                <w:sz w:val="24"/>
                <w:szCs w:val="24"/>
              </w:rPr>
              <w:t>其中：办公经费</w:t>
            </w:r>
          </w:p>
        </w:tc>
        <w:tc>
          <w:tcPr>
            <w:tcW w:w="1826" w:type="dxa"/>
            <w:gridSpan w:val="2"/>
            <w:tcBorders>
              <w:top w:val="single" w:color="auto" w:sz="4" w:space="0"/>
              <w:left w:val="single" w:color="auto" w:sz="4" w:space="0"/>
            </w:tcBorders>
            <w:shd w:val="clear" w:color="auto" w:fill="FFFFFF"/>
            <w:vAlign w:val="top"/>
          </w:tcPr>
          <w:p>
            <w:pPr>
              <w:jc w:val="center"/>
              <w:rPr>
                <w:rFonts w:hint="eastAsia" w:ascii="宋体" w:hAnsi="宋体" w:eastAsia="宋体" w:cs="宋体"/>
                <w:sz w:val="24"/>
                <w:lang w:val="en-US" w:eastAsia="zh-CN"/>
              </w:rPr>
            </w:pPr>
            <w:r>
              <w:rPr>
                <w:rFonts w:hint="eastAsia" w:ascii="宋体" w:hAnsi="宋体" w:cs="宋体"/>
                <w:sz w:val="24"/>
                <w:lang w:val="en-US" w:eastAsia="zh-CN"/>
              </w:rPr>
              <w:t>52.32</w:t>
            </w:r>
          </w:p>
        </w:tc>
        <w:tc>
          <w:tcPr>
            <w:tcW w:w="2286" w:type="dxa"/>
            <w:gridSpan w:val="2"/>
            <w:tcBorders>
              <w:top w:val="single" w:color="auto" w:sz="4" w:space="0"/>
              <w:lef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2.42</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2.74</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ind w:firstLine="480" w:firstLineChars="200"/>
              <w:jc w:val="left"/>
              <w:rPr>
                <w:sz w:val="24"/>
                <w:szCs w:val="24"/>
              </w:rPr>
            </w:pPr>
            <w:r>
              <w:rPr>
                <w:rFonts w:hint="eastAsia"/>
                <w:color w:val="000000"/>
                <w:sz w:val="24"/>
                <w:szCs w:val="24"/>
              </w:rPr>
              <w:t>水费、电费、差旅费</w:t>
            </w:r>
          </w:p>
        </w:tc>
        <w:tc>
          <w:tcPr>
            <w:tcW w:w="1826" w:type="dxa"/>
            <w:gridSpan w:val="2"/>
            <w:tcBorders>
              <w:top w:val="single" w:color="auto" w:sz="4" w:space="0"/>
              <w:left w:val="single" w:color="auto" w:sz="4" w:space="0"/>
            </w:tcBorders>
            <w:shd w:val="clear" w:color="auto" w:fill="FFFFFF"/>
            <w:vAlign w:val="top"/>
          </w:tcPr>
          <w:p>
            <w:pPr>
              <w:jc w:val="center"/>
              <w:rPr>
                <w:rFonts w:hint="eastAsia" w:ascii="宋体" w:hAnsi="宋体" w:eastAsia="宋体" w:cs="宋体"/>
                <w:sz w:val="24"/>
                <w:lang w:val="en-US" w:eastAsia="zh-CN"/>
              </w:rPr>
            </w:pPr>
            <w:r>
              <w:rPr>
                <w:rFonts w:hint="eastAsia" w:ascii="宋体" w:hAnsi="宋体" w:cs="宋体"/>
                <w:sz w:val="24"/>
                <w:lang w:val="en-US" w:eastAsia="zh-CN"/>
              </w:rPr>
              <w:t>0.79</w:t>
            </w:r>
          </w:p>
        </w:tc>
        <w:tc>
          <w:tcPr>
            <w:tcW w:w="2286" w:type="dxa"/>
            <w:gridSpan w:val="2"/>
            <w:tcBorders>
              <w:top w:val="single" w:color="auto" w:sz="4" w:space="0"/>
              <w:lef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0.7</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0.37</w:t>
            </w:r>
            <w:bookmarkStart w:id="10" w:name="_GoBack"/>
            <w:bookmarkEnd w:id="10"/>
          </w:p>
        </w:tc>
      </w:tr>
      <w:tr>
        <w:tblPrEx>
          <w:tblLayout w:type="fixed"/>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8"/>
              <w:spacing w:line="240" w:lineRule="auto"/>
              <w:ind w:firstLine="480" w:firstLineChars="200"/>
              <w:jc w:val="left"/>
              <w:rPr>
                <w:sz w:val="24"/>
                <w:szCs w:val="24"/>
              </w:rPr>
            </w:pPr>
            <w:r>
              <w:rPr>
                <w:rFonts w:hint="eastAsia"/>
                <w:color w:val="000000"/>
                <w:sz w:val="24"/>
                <w:szCs w:val="24"/>
              </w:rPr>
              <w:t>会议费、培训费</w:t>
            </w:r>
          </w:p>
        </w:tc>
        <w:tc>
          <w:tcPr>
            <w:tcW w:w="1826" w:type="dxa"/>
            <w:gridSpan w:val="2"/>
            <w:tcBorders>
              <w:top w:val="single" w:color="auto" w:sz="4" w:space="0"/>
              <w:left w:val="single" w:color="auto" w:sz="4" w:space="0"/>
            </w:tcBorders>
            <w:shd w:val="clear" w:color="auto" w:fill="FFFFFF"/>
            <w:vAlign w:val="top"/>
          </w:tcPr>
          <w:p>
            <w:pPr>
              <w:jc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2286" w:type="dxa"/>
            <w:gridSpan w:val="2"/>
            <w:tcBorders>
              <w:top w:val="single" w:color="auto" w:sz="4" w:space="0"/>
              <w:lef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jc w:val="left"/>
              <w:rPr>
                <w:sz w:val="24"/>
                <w:szCs w:val="24"/>
              </w:rPr>
            </w:pPr>
            <w:r>
              <w:rPr>
                <w:rFonts w:hint="eastAsia"/>
                <w:color w:val="000000"/>
                <w:sz w:val="24"/>
                <w:szCs w:val="24"/>
              </w:rPr>
              <w:t>政府采购金额</w:t>
            </w:r>
          </w:p>
        </w:tc>
        <w:tc>
          <w:tcPr>
            <w:tcW w:w="1826" w:type="dxa"/>
            <w:gridSpan w:val="2"/>
            <w:tcBorders>
              <w:top w:val="single" w:color="auto" w:sz="4" w:space="0"/>
              <w:left w:val="single" w:color="auto" w:sz="4" w:space="0"/>
            </w:tcBorders>
            <w:shd w:val="clear" w:color="auto" w:fill="FFFFFF"/>
            <w:vAlign w:val="top"/>
          </w:tcPr>
          <w:p>
            <w:pPr>
              <w:jc w:val="center"/>
              <w:rPr>
                <w:sz w:val="24"/>
                <w:szCs w:val="24"/>
              </w:rPr>
            </w:pPr>
            <w:r>
              <w:rPr>
                <w:rFonts w:hint="eastAsia" w:ascii="宋体" w:hAnsi="宋体" w:cs="宋体"/>
                <w:sz w:val="24"/>
              </w:rPr>
              <w:t>0</w:t>
            </w:r>
          </w:p>
        </w:tc>
        <w:tc>
          <w:tcPr>
            <w:tcW w:w="2286" w:type="dxa"/>
            <w:gridSpan w:val="2"/>
            <w:tcBorders>
              <w:top w:val="single" w:color="auto" w:sz="4" w:space="0"/>
              <w:lef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Layout w:type="fixed"/>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8"/>
              <w:spacing w:line="240" w:lineRule="auto"/>
              <w:jc w:val="left"/>
              <w:rPr>
                <w:sz w:val="24"/>
                <w:szCs w:val="24"/>
              </w:rPr>
            </w:pPr>
            <w:r>
              <w:rPr>
                <w:rFonts w:hint="eastAsia"/>
                <w:color w:val="000000"/>
                <w:sz w:val="24"/>
                <w:szCs w:val="24"/>
              </w:rPr>
              <w:t>部门整体支出预算调整</w:t>
            </w:r>
          </w:p>
        </w:tc>
        <w:tc>
          <w:tcPr>
            <w:tcW w:w="1826" w:type="dxa"/>
            <w:gridSpan w:val="2"/>
            <w:tcBorders>
              <w:top w:val="single" w:color="auto" w:sz="4" w:space="0"/>
              <w:left w:val="single" w:color="auto" w:sz="4" w:space="0"/>
            </w:tcBorders>
            <w:shd w:val="clear" w:color="auto" w:fill="FFFFFF"/>
            <w:vAlign w:val="center"/>
          </w:tcPr>
          <w:p>
            <w:pPr>
              <w:pStyle w:val="8"/>
              <w:spacing w:line="240" w:lineRule="auto"/>
              <w:jc w:val="center"/>
              <w:rPr>
                <w:sz w:val="24"/>
                <w:szCs w:val="24"/>
              </w:rPr>
            </w:pPr>
          </w:p>
        </w:tc>
        <w:tc>
          <w:tcPr>
            <w:tcW w:w="2286" w:type="dxa"/>
            <w:gridSpan w:val="2"/>
            <w:tcBorders>
              <w:top w:val="single" w:color="auto" w:sz="4" w:space="0"/>
              <w:left w:val="single" w:color="auto" w:sz="4" w:space="0"/>
            </w:tcBorders>
            <w:shd w:val="clear" w:color="auto" w:fill="FFFFFF"/>
          </w:tcPr>
          <w:p>
            <w:pPr>
              <w:jc w:val="center"/>
              <w:rPr>
                <w:rFonts w:ascii="宋体" w:hAnsi="宋体" w:cs="宋体"/>
                <w:sz w:val="24"/>
              </w:rPr>
            </w:pPr>
          </w:p>
        </w:tc>
        <w:tc>
          <w:tcPr>
            <w:tcW w:w="3496" w:type="dxa"/>
            <w:gridSpan w:val="2"/>
            <w:tcBorders>
              <w:top w:val="single" w:color="auto" w:sz="4" w:space="0"/>
              <w:left w:val="single" w:color="auto" w:sz="4" w:space="0"/>
              <w:right w:val="single" w:color="auto" w:sz="4" w:space="0"/>
            </w:tcBorders>
            <w:shd w:val="clear" w:color="auto" w:fill="FFFFFF"/>
          </w:tcPr>
          <w:p>
            <w:pPr>
              <w:jc w:val="center"/>
              <w:rPr>
                <w:rFonts w:ascii="宋体" w:hAnsi="宋体" w:cs="宋体"/>
                <w:sz w:val="24"/>
              </w:rPr>
            </w:pPr>
          </w:p>
        </w:tc>
      </w:tr>
      <w:tr>
        <w:tblPrEx>
          <w:tblLayout w:type="fixed"/>
          <w:tblCellMar>
            <w:top w:w="0" w:type="dxa"/>
            <w:left w:w="10" w:type="dxa"/>
            <w:bottom w:w="0" w:type="dxa"/>
            <w:right w:w="10" w:type="dxa"/>
          </w:tblCellMar>
        </w:tblPrEx>
        <w:trPr>
          <w:trHeight w:val="1162" w:hRule="exact"/>
          <w:jc w:val="center"/>
        </w:trPr>
        <w:tc>
          <w:tcPr>
            <w:tcW w:w="3261" w:type="dxa"/>
            <w:vMerge w:val="restart"/>
            <w:tcBorders>
              <w:top w:val="single" w:color="auto" w:sz="4" w:space="0"/>
              <w:left w:val="single" w:color="auto" w:sz="4" w:space="0"/>
            </w:tcBorders>
            <w:shd w:val="clear" w:color="auto" w:fill="FFFFFF"/>
            <w:vAlign w:val="center"/>
          </w:tcPr>
          <w:p>
            <w:pPr>
              <w:pStyle w:val="8"/>
              <w:spacing w:line="298" w:lineRule="exact"/>
              <w:jc w:val="center"/>
              <w:rPr>
                <w:sz w:val="24"/>
                <w:szCs w:val="24"/>
              </w:rPr>
            </w:pPr>
            <w:r>
              <w:rPr>
                <w:rFonts w:hint="eastAsia"/>
                <w:color w:val="000000"/>
                <w:sz w:val="24"/>
                <w:szCs w:val="24"/>
              </w:rPr>
              <w:t xml:space="preserve">楼堂馆所控制情况 </w:t>
            </w:r>
            <w:r>
              <w:rPr>
                <w:rFonts w:hint="eastAsia"/>
                <w:b/>
                <w:bCs/>
                <w:color w:val="000000"/>
                <w:sz w:val="24"/>
                <w:szCs w:val="24"/>
              </w:rPr>
              <w:t>（20</w:t>
            </w:r>
            <w:r>
              <w:rPr>
                <w:rFonts w:hint="eastAsia"/>
                <w:b/>
                <w:bCs/>
                <w:color w:val="000000"/>
                <w:sz w:val="24"/>
                <w:szCs w:val="24"/>
                <w:lang w:val="en-US" w:eastAsia="zh-CN"/>
              </w:rPr>
              <w:t>20</w:t>
            </w:r>
            <w:r>
              <w:rPr>
                <w:rFonts w:hint="eastAsia"/>
                <w:color w:val="000000"/>
                <w:sz w:val="24"/>
                <w:szCs w:val="24"/>
              </w:rPr>
              <w:t>年完工项目）</w:t>
            </w:r>
          </w:p>
        </w:tc>
        <w:tc>
          <w:tcPr>
            <w:tcW w:w="795" w:type="dxa"/>
            <w:tcBorders>
              <w:top w:val="single" w:color="auto" w:sz="4" w:space="0"/>
              <w:left w:val="single" w:color="auto" w:sz="4" w:space="0"/>
            </w:tcBorders>
            <w:shd w:val="clear" w:color="auto" w:fill="FFFFFF"/>
            <w:vAlign w:val="center"/>
          </w:tcPr>
          <w:p>
            <w:pPr>
              <w:pStyle w:val="8"/>
              <w:spacing w:line="298" w:lineRule="exact"/>
              <w:jc w:val="center"/>
              <w:rPr>
                <w:sz w:val="24"/>
                <w:szCs w:val="24"/>
              </w:rPr>
            </w:pPr>
            <w:r>
              <w:rPr>
                <w:rFonts w:hint="eastAsia"/>
                <w:color w:val="000000"/>
                <w:sz w:val="24"/>
                <w:szCs w:val="24"/>
              </w:rPr>
              <w:t xml:space="preserve">批复 规模 </w:t>
            </w:r>
            <w:r>
              <w:rPr>
                <w:rFonts w:hint="eastAsia"/>
                <w:color w:val="000000"/>
                <w:sz w:val="24"/>
                <w:szCs w:val="24"/>
                <w:lang w:val="en-US" w:eastAsia="en-US" w:bidi="en-US"/>
              </w:rPr>
              <w:t>（m</w:t>
            </w:r>
            <w:r>
              <w:rPr>
                <w:rFonts w:hint="eastAsia"/>
                <w:color w:val="000000"/>
                <w:sz w:val="24"/>
                <w:szCs w:val="24"/>
                <w:vertAlign w:val="superscript"/>
                <w:lang w:val="en-US" w:eastAsia="en-US" w:bidi="en-US"/>
              </w:rPr>
              <w:t>1</w:t>
            </w:r>
            <w:r>
              <w:rPr>
                <w:rFonts w:hint="eastAsia"/>
                <w:color w:val="000000"/>
                <w:sz w:val="24"/>
                <w:szCs w:val="24"/>
                <w:lang w:val="en-US" w:eastAsia="en-US" w:bidi="en-US"/>
              </w:rPr>
              <w:t>）</w:t>
            </w:r>
          </w:p>
        </w:tc>
        <w:tc>
          <w:tcPr>
            <w:tcW w:w="1031" w:type="dxa"/>
            <w:tcBorders>
              <w:top w:val="single" w:color="auto" w:sz="4" w:space="0"/>
              <w:left w:val="single" w:color="auto" w:sz="4" w:space="0"/>
            </w:tcBorders>
            <w:shd w:val="clear" w:color="auto" w:fill="FFFFFF"/>
            <w:vAlign w:val="center"/>
          </w:tcPr>
          <w:p>
            <w:pPr>
              <w:pStyle w:val="8"/>
              <w:spacing w:after="40" w:line="312" w:lineRule="exact"/>
              <w:ind w:left="220" w:firstLine="20"/>
              <w:jc w:val="left"/>
              <w:rPr>
                <w:sz w:val="24"/>
                <w:szCs w:val="24"/>
              </w:rPr>
            </w:pPr>
            <w:r>
              <w:rPr>
                <w:rFonts w:hint="eastAsia"/>
                <w:color w:val="000000"/>
                <w:sz w:val="24"/>
                <w:szCs w:val="24"/>
              </w:rPr>
              <w:t>实际 规模</w:t>
            </w:r>
          </w:p>
          <w:p>
            <w:pPr>
              <w:pStyle w:val="8"/>
              <w:spacing w:line="240" w:lineRule="auto"/>
              <w:jc w:val="center"/>
              <w:rPr>
                <w:sz w:val="24"/>
                <w:szCs w:val="24"/>
              </w:rPr>
            </w:pPr>
            <w:r>
              <w:rPr>
                <w:rFonts w:hint="eastAsia"/>
                <w:color w:val="000000"/>
                <w:sz w:val="24"/>
                <w:szCs w:val="24"/>
                <w:lang w:val="en-US" w:eastAsia="en-US" w:bidi="en-US"/>
              </w:rPr>
              <w:t>（m</w:t>
            </w:r>
            <w:r>
              <w:rPr>
                <w:rFonts w:hint="eastAsia"/>
                <w:color w:val="000000"/>
                <w:sz w:val="24"/>
                <w:szCs w:val="24"/>
                <w:vertAlign w:val="superscript"/>
                <w:lang w:val="en-US" w:eastAsia="en-US" w:bidi="en-US"/>
              </w:rPr>
              <w:t>2</w:t>
            </w:r>
            <w:r>
              <w:rPr>
                <w:rFonts w:hint="eastAsia"/>
                <w:color w:val="000000"/>
                <w:sz w:val="24"/>
                <w:szCs w:val="24"/>
                <w:lang w:val="en-US" w:eastAsia="en-US" w:bidi="en-US"/>
              </w:rPr>
              <w:t>）</w:t>
            </w:r>
          </w:p>
        </w:tc>
        <w:tc>
          <w:tcPr>
            <w:tcW w:w="1120" w:type="dxa"/>
            <w:tcBorders>
              <w:top w:val="single" w:color="auto" w:sz="4" w:space="0"/>
              <w:left w:val="single" w:color="auto" w:sz="4" w:space="0"/>
            </w:tcBorders>
            <w:shd w:val="clear" w:color="auto" w:fill="FFFFFF"/>
            <w:vAlign w:val="center"/>
          </w:tcPr>
          <w:p>
            <w:pPr>
              <w:pStyle w:val="8"/>
              <w:jc w:val="center"/>
              <w:rPr>
                <w:sz w:val="24"/>
                <w:szCs w:val="24"/>
              </w:rPr>
            </w:pPr>
            <w:r>
              <w:rPr>
                <w:rFonts w:hint="eastAsia"/>
                <w:color w:val="000000"/>
                <w:sz w:val="24"/>
                <w:szCs w:val="24"/>
              </w:rPr>
              <w:t>规模控制率</w:t>
            </w:r>
          </w:p>
        </w:tc>
        <w:tc>
          <w:tcPr>
            <w:tcW w:w="1166" w:type="dxa"/>
            <w:tcBorders>
              <w:top w:val="single" w:color="auto" w:sz="4" w:space="0"/>
              <w:left w:val="single" w:color="auto" w:sz="4" w:space="0"/>
            </w:tcBorders>
            <w:shd w:val="clear" w:color="auto" w:fill="FFFFFF"/>
            <w:vAlign w:val="center"/>
          </w:tcPr>
          <w:p>
            <w:pPr>
              <w:pStyle w:val="8"/>
              <w:spacing w:line="312" w:lineRule="exact"/>
              <w:jc w:val="center"/>
              <w:rPr>
                <w:sz w:val="24"/>
                <w:szCs w:val="24"/>
              </w:rPr>
            </w:pPr>
            <w:r>
              <w:rPr>
                <w:rFonts w:hint="eastAsia"/>
                <w:color w:val="000000"/>
                <w:sz w:val="24"/>
                <w:szCs w:val="24"/>
              </w:rPr>
              <w:t>预算投资 （万元）</w:t>
            </w:r>
          </w:p>
        </w:tc>
        <w:tc>
          <w:tcPr>
            <w:tcW w:w="1013" w:type="dxa"/>
            <w:tcBorders>
              <w:top w:val="single" w:color="auto" w:sz="4" w:space="0"/>
              <w:left w:val="single" w:color="auto" w:sz="4" w:space="0"/>
            </w:tcBorders>
            <w:shd w:val="clear" w:color="auto" w:fill="FFFFFF"/>
            <w:vAlign w:val="center"/>
          </w:tcPr>
          <w:p>
            <w:pPr>
              <w:pStyle w:val="8"/>
              <w:spacing w:line="312" w:lineRule="exact"/>
              <w:jc w:val="center"/>
              <w:rPr>
                <w:sz w:val="24"/>
                <w:szCs w:val="24"/>
              </w:rPr>
            </w:pPr>
            <w:r>
              <w:rPr>
                <w:rFonts w:hint="eastAsia"/>
                <w:color w:val="000000"/>
                <w:sz w:val="24"/>
                <w:szCs w:val="24"/>
              </w:rPr>
              <w:t>实际投资 （万元）</w:t>
            </w:r>
          </w:p>
        </w:tc>
        <w:tc>
          <w:tcPr>
            <w:tcW w:w="2483" w:type="dxa"/>
            <w:tcBorders>
              <w:top w:val="single" w:color="auto" w:sz="4" w:space="0"/>
              <w:left w:val="single" w:color="auto" w:sz="4" w:space="0"/>
              <w:right w:val="single" w:color="auto" w:sz="4" w:space="0"/>
            </w:tcBorders>
            <w:shd w:val="clear" w:color="auto" w:fill="FFFFFF"/>
            <w:vAlign w:val="center"/>
          </w:tcPr>
          <w:p>
            <w:pPr>
              <w:pStyle w:val="8"/>
              <w:spacing w:line="283" w:lineRule="exact"/>
              <w:jc w:val="center"/>
              <w:rPr>
                <w:sz w:val="24"/>
                <w:szCs w:val="24"/>
              </w:rPr>
            </w:pPr>
            <w:r>
              <w:rPr>
                <w:rFonts w:hint="eastAsia"/>
                <w:color w:val="000000"/>
                <w:sz w:val="24"/>
                <w:szCs w:val="24"/>
              </w:rPr>
              <w:t>投资概 算控制 率</w:t>
            </w:r>
          </w:p>
        </w:tc>
      </w:tr>
      <w:tr>
        <w:tblPrEx>
          <w:tblLayout w:type="fixed"/>
          <w:tblCellMar>
            <w:top w:w="0" w:type="dxa"/>
            <w:left w:w="10" w:type="dxa"/>
            <w:bottom w:w="0" w:type="dxa"/>
            <w:right w:w="10" w:type="dxa"/>
          </w:tblCellMar>
        </w:tblPrEx>
        <w:trPr>
          <w:trHeight w:val="466" w:hRule="exact"/>
          <w:jc w:val="center"/>
        </w:trPr>
        <w:tc>
          <w:tcPr>
            <w:tcW w:w="3261" w:type="dxa"/>
            <w:vMerge w:val="continue"/>
            <w:tcBorders>
              <w:left w:val="single" w:color="auto" w:sz="4" w:space="0"/>
            </w:tcBorders>
            <w:shd w:val="clear" w:color="auto" w:fill="FFFFFF"/>
            <w:vAlign w:val="center"/>
          </w:tcPr>
          <w:p>
            <w:pPr>
              <w:rPr>
                <w:rFonts w:ascii="宋体" w:hAnsi="宋体" w:cs="宋体"/>
                <w:sz w:val="24"/>
              </w:rPr>
            </w:pPr>
          </w:p>
        </w:tc>
        <w:tc>
          <w:tcPr>
            <w:tcW w:w="795" w:type="dxa"/>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0</w:t>
            </w:r>
          </w:p>
        </w:tc>
        <w:tc>
          <w:tcPr>
            <w:tcW w:w="1031" w:type="dxa"/>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0</w:t>
            </w:r>
          </w:p>
        </w:tc>
        <w:tc>
          <w:tcPr>
            <w:tcW w:w="1120" w:type="dxa"/>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0</w:t>
            </w:r>
          </w:p>
        </w:tc>
        <w:tc>
          <w:tcPr>
            <w:tcW w:w="1166" w:type="dxa"/>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0</w:t>
            </w:r>
          </w:p>
        </w:tc>
        <w:tc>
          <w:tcPr>
            <w:tcW w:w="1013" w:type="dxa"/>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0</w:t>
            </w:r>
          </w:p>
        </w:tc>
        <w:tc>
          <w:tcPr>
            <w:tcW w:w="2483" w:type="dxa"/>
            <w:tcBorders>
              <w:top w:val="single" w:color="auto" w:sz="4" w:space="0"/>
              <w:left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0</w:t>
            </w:r>
          </w:p>
        </w:tc>
      </w:tr>
      <w:tr>
        <w:tblPrEx>
          <w:tblLayout w:type="fixed"/>
          <w:tblCellMar>
            <w:top w:w="0" w:type="dxa"/>
            <w:left w:w="10" w:type="dxa"/>
            <w:bottom w:w="0" w:type="dxa"/>
            <w:right w:w="10" w:type="dxa"/>
          </w:tblCellMar>
        </w:tblPrEx>
        <w:trPr>
          <w:trHeight w:val="1808" w:hRule="exact"/>
          <w:jc w:val="center"/>
        </w:trPr>
        <w:tc>
          <w:tcPr>
            <w:tcW w:w="3261" w:type="dxa"/>
            <w:tcBorders>
              <w:top w:val="single" w:color="auto" w:sz="4" w:space="0"/>
              <w:left w:val="single" w:color="auto" w:sz="4" w:space="0"/>
              <w:bottom w:val="single" w:color="auto" w:sz="4" w:space="0"/>
            </w:tcBorders>
            <w:shd w:val="clear" w:color="auto" w:fill="FFFFFF"/>
          </w:tcPr>
          <w:p>
            <w:pPr>
              <w:pStyle w:val="8"/>
              <w:spacing w:before="80" w:line="240" w:lineRule="auto"/>
              <w:ind w:firstLine="600"/>
              <w:jc w:val="left"/>
              <w:rPr>
                <w:sz w:val="24"/>
                <w:szCs w:val="24"/>
              </w:rPr>
            </w:pPr>
            <w:r>
              <w:rPr>
                <w:rFonts w:hint="eastAsia"/>
                <w:color w:val="000000"/>
                <w:sz w:val="24"/>
                <w:szCs w:val="24"/>
              </w:rPr>
              <w:t>厉行节约保障措施</w:t>
            </w:r>
          </w:p>
        </w:tc>
        <w:tc>
          <w:tcPr>
            <w:tcW w:w="7608" w:type="dxa"/>
            <w:gridSpan w:val="6"/>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1、提倡节约用水用电，做到人走灯灭，加强电器管理。2、推行无纸化办公，尽力缩减办公经费。3、严格执行上级办公用房有关规定，防止铺张浪费。4、严控培训经费，加强对餐费、授课费管理和使用，尽力节约开支。5、单位职工节日等福利严格按照湖南省工会文件落实，</w:t>
            </w:r>
          </w:p>
        </w:tc>
      </w:tr>
    </w:tbl>
    <w:p>
      <w:pPr>
        <w:pStyle w:val="10"/>
        <w:jc w:val="left"/>
        <w:rPr>
          <w:color w:val="000000"/>
          <w:sz w:val="24"/>
          <w:szCs w:val="24"/>
        </w:rPr>
      </w:pPr>
    </w:p>
    <w:p>
      <w:pPr>
        <w:pStyle w:val="10"/>
        <w:jc w:val="left"/>
        <w:rPr>
          <w:color w:val="000000"/>
          <w:sz w:val="24"/>
          <w:szCs w:val="24"/>
        </w:rPr>
      </w:pPr>
      <w:r>
        <w:rPr>
          <w:rFonts w:hint="eastAsia"/>
          <w:color w:val="000000"/>
          <w:sz w:val="24"/>
          <w:szCs w:val="24"/>
        </w:rPr>
        <w:t>说明：“项目支出”需要填报基本支出以外的所有项目情况，包括业务工作项目、运行维护项目等；“公用经费”填报基本支出中的一般商品和服务支出。</w:t>
      </w:r>
    </w:p>
    <w:p>
      <w:pPr>
        <w:pStyle w:val="10"/>
        <w:jc w:val="left"/>
        <w:rPr>
          <w:color w:val="000000"/>
          <w:sz w:val="24"/>
          <w:szCs w:val="24"/>
        </w:rPr>
      </w:pPr>
    </w:p>
    <w:p>
      <w:pPr>
        <w:pStyle w:val="10"/>
        <w:jc w:val="left"/>
        <w:rPr>
          <w:color w:val="000000"/>
          <w:sz w:val="24"/>
          <w:szCs w:val="24"/>
        </w:rPr>
      </w:pPr>
    </w:p>
    <w:p>
      <w:pPr>
        <w:pStyle w:val="10"/>
        <w:jc w:val="left"/>
        <w:rPr>
          <w:color w:val="000000"/>
          <w:sz w:val="24"/>
          <w:szCs w:val="24"/>
        </w:rPr>
      </w:pPr>
    </w:p>
    <w:p>
      <w:pPr>
        <w:pStyle w:val="10"/>
        <w:jc w:val="left"/>
        <w:rPr>
          <w:color w:val="000000"/>
          <w:sz w:val="24"/>
          <w:szCs w:val="24"/>
        </w:rPr>
      </w:pPr>
    </w:p>
    <w:p>
      <w:pPr>
        <w:pStyle w:val="11"/>
        <w:keepNext/>
        <w:keepLines/>
        <w:spacing w:after="260"/>
        <w:rPr>
          <w:rFonts w:ascii="方正小标宋简体" w:hAnsi="方正小标宋简体" w:eastAsia="方正小标宋简体" w:cs="方正小标宋简体"/>
          <w:color w:val="000000"/>
          <w:lang w:val="en-US"/>
        </w:rPr>
      </w:pPr>
      <w:bookmarkStart w:id="6" w:name="bookmark89"/>
      <w:bookmarkStart w:id="7" w:name="bookmark88"/>
      <w:bookmarkStart w:id="8" w:name="bookmark90"/>
      <w:r>
        <w:rPr>
          <w:rFonts w:hint="eastAsia" w:ascii="方正小标宋简体" w:hAnsi="方正小标宋简体" w:eastAsia="方正小标宋简体" w:cs="方正小标宋简体"/>
          <w:color w:val="000000"/>
          <w:lang w:val="en-US"/>
        </w:rPr>
        <w:t>20</w:t>
      </w:r>
      <w:r>
        <w:rPr>
          <w:rFonts w:hint="eastAsia" w:ascii="方正小标宋简体" w:hAnsi="方正小标宋简体" w:eastAsia="方正小标宋简体" w:cs="方正小标宋简体"/>
          <w:color w:val="000000"/>
          <w:lang w:val="en-US" w:eastAsia="zh-CN"/>
        </w:rPr>
        <w:t>20</w:t>
      </w:r>
      <w:r>
        <w:rPr>
          <w:rFonts w:hint="eastAsia" w:ascii="方正小标宋简体" w:hAnsi="方正小标宋简体" w:eastAsia="方正小标宋简体" w:cs="方正小标宋简体"/>
          <w:color w:val="000000"/>
          <w:lang w:val="en-US"/>
        </w:rPr>
        <w:t>年区社会保险服务中心部门整体支出</w:t>
      </w:r>
    </w:p>
    <w:p>
      <w:pPr>
        <w:pStyle w:val="11"/>
        <w:keepNext/>
        <w:keepLines/>
        <w:spacing w:after="260"/>
        <w:rPr>
          <w:rFonts w:ascii="方正小标宋简体" w:hAnsi="方正小标宋简体" w:eastAsia="方正小标宋简体" w:cs="方正小标宋简体"/>
          <w:color w:val="000000"/>
          <w:lang w:val="en-US"/>
        </w:rPr>
      </w:pPr>
      <w:r>
        <w:rPr>
          <w:rFonts w:hint="eastAsia" w:ascii="方正小标宋简体" w:hAnsi="方正小标宋简体" w:eastAsia="方正小标宋简体" w:cs="方正小标宋简体"/>
          <w:color w:val="000000"/>
          <w:lang w:val="en-US"/>
        </w:rPr>
        <w:t>绩 效 报 告</w:t>
      </w:r>
      <w:bookmarkEnd w:id="6"/>
      <w:bookmarkEnd w:id="7"/>
      <w:bookmarkEnd w:id="8"/>
    </w:p>
    <w:p>
      <w:pPr>
        <w:ind w:firstLine="560" w:firstLineChars="200"/>
        <w:rPr>
          <w:rFonts w:ascii="方正小标宋简体" w:hAnsi="方正小标宋简体" w:eastAsia="方正小标宋简体" w:cs="方正小标宋简体"/>
          <w:color w:val="000000"/>
          <w:sz w:val="28"/>
          <w:szCs w:val="28"/>
          <w:lang w:val="zh-CN" w:bidi="zh-CN"/>
        </w:rPr>
      </w:pPr>
      <w:r>
        <w:rPr>
          <w:rFonts w:hint="eastAsia" w:ascii="方正小标宋简体" w:hAnsi="方正小标宋简体" w:eastAsia="方正小标宋简体" w:cs="方正小标宋简体"/>
          <w:color w:val="000000"/>
          <w:sz w:val="28"/>
          <w:szCs w:val="28"/>
          <w:lang w:val="zh-CN" w:bidi="zh-CN"/>
        </w:rPr>
        <w:t>一、部门概况</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珠晖区社保中心，为区人力资源和社会保障局所属的副科级公益类事业单位，主要负责全区社会保险相关事务性工作。编制人数</w:t>
      </w:r>
      <w:r>
        <w:rPr>
          <w:rFonts w:hint="eastAsia" w:cs="宋体"/>
          <w:color w:val="000000"/>
          <w:sz w:val="28"/>
          <w:szCs w:val="28"/>
          <w:lang w:bidi="zh-CN"/>
        </w:rPr>
        <w:t>14</w:t>
      </w:r>
      <w:r>
        <w:rPr>
          <w:rFonts w:hint="eastAsia" w:ascii="宋体" w:hAnsi="宋体" w:cs="宋体"/>
          <w:color w:val="000000"/>
          <w:sz w:val="28"/>
          <w:szCs w:val="28"/>
          <w:lang w:bidi="zh-CN"/>
        </w:rPr>
        <w:t>人，实际在职人员</w:t>
      </w:r>
      <w:r>
        <w:rPr>
          <w:rFonts w:hint="eastAsia" w:cs="宋体"/>
          <w:color w:val="000000"/>
          <w:sz w:val="28"/>
          <w:szCs w:val="28"/>
          <w:lang w:bidi="zh-CN"/>
        </w:rPr>
        <w:t>13</w:t>
      </w:r>
      <w:r>
        <w:rPr>
          <w:rFonts w:hint="eastAsia" w:ascii="宋体" w:hAnsi="宋体" w:cs="宋体"/>
          <w:color w:val="000000"/>
          <w:sz w:val="28"/>
          <w:szCs w:val="28"/>
          <w:lang w:bidi="zh-CN"/>
        </w:rPr>
        <w:t>人。</w:t>
      </w:r>
      <w:r>
        <w:rPr>
          <w:rFonts w:hint="eastAsia" w:ascii="宋体" w:hAnsi="宋体" w:cs="宋体"/>
          <w:color w:val="000000"/>
          <w:sz w:val="28"/>
          <w:szCs w:val="28"/>
          <w:lang w:val="zh-CN" w:bidi="zh-CN"/>
        </w:rPr>
        <w:t>其主要职能职责是：</w:t>
      </w:r>
    </w:p>
    <w:p>
      <w:pPr>
        <w:ind w:left="-525" w:leftChars="-250" w:right="-525" w:rightChars="-250" w:firstLine="700" w:firstLineChars="250"/>
        <w:rPr>
          <w:rFonts w:ascii="宋体" w:hAnsi="宋体" w:cs="宋体"/>
          <w:color w:val="000000"/>
          <w:sz w:val="28"/>
          <w:szCs w:val="28"/>
          <w:lang w:val="zh-CN" w:bidi="zh-CN"/>
        </w:rPr>
      </w:pPr>
      <w:bookmarkStart w:id="9" w:name="bookmark94"/>
      <w:r>
        <w:rPr>
          <w:rFonts w:hint="eastAsia" w:ascii="宋体" w:hAnsi="宋体" w:cs="宋体"/>
          <w:color w:val="000000"/>
          <w:sz w:val="28"/>
          <w:szCs w:val="28"/>
          <w:lang w:val="zh-CN" w:bidi="zh-CN"/>
        </w:rPr>
        <w:t>（一）负责全区机关事业、企业、城乡居民基本养老保险和被征地农民养老保险等相关事务性工作。</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（二）负责拟订全区基本养老保险基金的收支计划，按照上级有关要求编制基金预决算，管理区本级基本养老保险基金和统筹外代发资金。</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（三）负责全区参保对象领取养老保险待遇资格的审核、待遇标准的确定和给付以及全区职业年金、企业年金的归集、经办管理等工作。</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（四）负责全区基本养老保险个人及用人单位的参保登记，协助缴费基数核定。</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（五）负责全区基本养老保险参保对象的个人账户管理和权益记录。</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（六）负责基本养老保险基金和经办业务的稽核、社会保险内部审计和风险防控工作。</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（七）负责基本养老保险业务统计工作。负责养老保险信息系统应用、维护及数据管理工作。推动养老保险大数据应用及“互联网＋”工作，参与信用体系建设。</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（八）负责基本养老保险档案管理和社会化查询服务。</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（九）负责社会保险的宣传、信访工作，受理群众有关社会保险的投诉举报、咨询服务。</w:t>
      </w:r>
    </w:p>
    <w:p>
      <w:pPr>
        <w:ind w:left="-525" w:leftChars="-250" w:right="-525" w:rightChars="-250" w:firstLine="700" w:firstLineChars="250"/>
        <w:rPr>
          <w:rFonts w:ascii="宋体" w:hAnsi="宋体" w:cs="宋体"/>
          <w:color w:val="000000"/>
          <w:sz w:val="28"/>
          <w:szCs w:val="28"/>
          <w:lang w:val="zh-CN" w:bidi="zh-CN"/>
        </w:rPr>
      </w:pPr>
      <w:r>
        <w:rPr>
          <w:rFonts w:hint="eastAsia" w:ascii="宋体" w:hAnsi="宋体" w:cs="宋体"/>
          <w:color w:val="000000"/>
          <w:sz w:val="28"/>
          <w:szCs w:val="28"/>
          <w:lang w:val="zh-CN" w:bidi="zh-CN"/>
        </w:rPr>
        <w:t>（十）完成区人力资源和社会保障局交办的其他任务。</w:t>
      </w:r>
    </w:p>
    <w:p>
      <w:pPr>
        <w:ind w:firstLine="560" w:firstLineChars="200"/>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二</w:t>
      </w:r>
      <w:bookmarkEnd w:id="9"/>
      <w:r>
        <w:rPr>
          <w:rFonts w:hint="eastAsia" w:ascii="方正小标宋简体" w:hAnsi="方正小标宋简体" w:eastAsia="方正小标宋简体" w:cs="方正小标宋简体"/>
          <w:color w:val="000000"/>
          <w:sz w:val="28"/>
          <w:szCs w:val="28"/>
        </w:rPr>
        <w:t>、部门整体支出管理及使用情况</w:t>
      </w:r>
    </w:p>
    <w:p>
      <w:pPr>
        <w:pStyle w:val="12"/>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kern w:val="2"/>
          <w:position w:val="0"/>
          <w:sz w:val="28"/>
          <w:szCs w:val="28"/>
          <w:lang w:val="en-US" w:eastAsia="zh-CN" w:bidi="zh-CN"/>
        </w:rPr>
      </w:pPr>
      <w:r>
        <w:rPr>
          <w:rFonts w:hint="eastAsia" w:cs="宋体"/>
          <w:color w:val="000000"/>
          <w:spacing w:val="0"/>
          <w:w w:val="100"/>
          <w:kern w:val="2"/>
          <w:position w:val="0"/>
          <w:sz w:val="28"/>
          <w:szCs w:val="28"/>
          <w:lang w:val="en-US" w:eastAsia="zh-CN" w:bidi="zh-CN"/>
        </w:rPr>
        <w:t>2020</w:t>
      </w:r>
      <w:r>
        <w:rPr>
          <w:rFonts w:hint="eastAsia" w:ascii="宋体" w:hAnsi="宋体" w:eastAsia="宋体" w:cs="宋体"/>
          <w:color w:val="000000"/>
          <w:spacing w:val="0"/>
          <w:w w:val="100"/>
          <w:kern w:val="2"/>
          <w:position w:val="0"/>
          <w:sz w:val="28"/>
          <w:szCs w:val="28"/>
          <w:lang w:val="zh-CN" w:eastAsia="zh-CN" w:bidi="zh-CN"/>
        </w:rPr>
        <w:t>年总收入</w:t>
      </w:r>
      <w:r>
        <w:rPr>
          <w:rFonts w:hint="eastAsia" w:ascii="宋体" w:hAnsi="宋体" w:eastAsia="宋体" w:cs="宋体"/>
          <w:color w:val="000000"/>
          <w:sz w:val="32"/>
          <w:szCs w:val="32"/>
        </w:rPr>
        <w:t>9,941.17</w:t>
      </w:r>
      <w:r>
        <w:rPr>
          <w:rFonts w:hint="eastAsia" w:ascii="宋体" w:hAnsi="宋体" w:eastAsia="宋体" w:cs="宋体"/>
          <w:color w:val="000000"/>
          <w:spacing w:val="0"/>
          <w:w w:val="100"/>
          <w:kern w:val="2"/>
          <w:position w:val="0"/>
          <w:sz w:val="28"/>
          <w:szCs w:val="28"/>
          <w:lang w:val="en-US" w:eastAsia="zh-CN" w:bidi="zh-CN"/>
        </w:rPr>
        <w:t>万元，总支出</w:t>
      </w:r>
      <w:r>
        <w:rPr>
          <w:rFonts w:hint="eastAsia" w:ascii="宋体" w:hAnsi="宋体" w:eastAsia="宋体" w:cs="宋体"/>
          <w:color w:val="000000"/>
          <w:sz w:val="32"/>
          <w:szCs w:val="32"/>
        </w:rPr>
        <w:t>9,930.06</w:t>
      </w:r>
      <w:r>
        <w:rPr>
          <w:rFonts w:hint="eastAsia" w:ascii="宋体" w:hAnsi="宋体" w:eastAsia="宋体" w:cs="宋体"/>
          <w:color w:val="000000"/>
          <w:spacing w:val="0"/>
          <w:w w:val="100"/>
          <w:kern w:val="2"/>
          <w:position w:val="0"/>
          <w:sz w:val="28"/>
          <w:szCs w:val="28"/>
          <w:lang w:val="en-US" w:eastAsia="zh-CN" w:bidi="zh-CN"/>
        </w:rPr>
        <w:t>万元，节余</w:t>
      </w:r>
      <w:r>
        <w:rPr>
          <w:rFonts w:hint="eastAsia" w:cs="宋体"/>
          <w:color w:val="000000"/>
          <w:spacing w:val="0"/>
          <w:w w:val="100"/>
          <w:kern w:val="2"/>
          <w:position w:val="0"/>
          <w:sz w:val="28"/>
          <w:szCs w:val="28"/>
          <w:lang w:val="en-US" w:eastAsia="zh-CN" w:bidi="zh-CN"/>
        </w:rPr>
        <w:t>11.11</w:t>
      </w:r>
      <w:r>
        <w:rPr>
          <w:rFonts w:hint="eastAsia" w:ascii="宋体" w:hAnsi="宋体" w:eastAsia="宋体" w:cs="宋体"/>
          <w:color w:val="000000"/>
          <w:spacing w:val="0"/>
          <w:w w:val="100"/>
          <w:kern w:val="2"/>
          <w:position w:val="0"/>
          <w:sz w:val="28"/>
          <w:szCs w:val="28"/>
          <w:lang w:val="en-US" w:eastAsia="zh-CN" w:bidi="zh-CN"/>
        </w:rPr>
        <w:t>万元，其中基本支出</w:t>
      </w:r>
      <w:r>
        <w:rPr>
          <w:rFonts w:hint="eastAsia" w:ascii="宋体" w:hAnsi="宋体" w:eastAsia="宋体" w:cs="宋体"/>
          <w:color w:val="000000"/>
          <w:sz w:val="32"/>
          <w:szCs w:val="32"/>
        </w:rPr>
        <w:t>195.53</w:t>
      </w:r>
      <w:r>
        <w:rPr>
          <w:rFonts w:hint="eastAsia" w:ascii="宋体" w:hAnsi="宋体" w:eastAsia="宋体" w:cs="宋体"/>
          <w:color w:val="000000"/>
          <w:spacing w:val="0"/>
          <w:w w:val="100"/>
          <w:kern w:val="2"/>
          <w:position w:val="0"/>
          <w:sz w:val="28"/>
          <w:szCs w:val="28"/>
          <w:lang w:val="en-US" w:eastAsia="zh-CN" w:bidi="zh-CN"/>
        </w:rPr>
        <w:t>万元，项目支出</w:t>
      </w:r>
      <w:r>
        <w:rPr>
          <w:rFonts w:hint="eastAsia" w:ascii="宋体" w:hAnsi="宋体" w:eastAsia="宋体" w:cs="宋体"/>
          <w:color w:val="000000"/>
          <w:sz w:val="32"/>
          <w:szCs w:val="32"/>
        </w:rPr>
        <w:t>9,734.53</w:t>
      </w:r>
      <w:r>
        <w:rPr>
          <w:rFonts w:hint="eastAsia" w:ascii="宋体" w:hAnsi="宋体" w:eastAsia="宋体" w:cs="宋体"/>
          <w:color w:val="000000"/>
          <w:spacing w:val="0"/>
          <w:w w:val="100"/>
          <w:kern w:val="2"/>
          <w:position w:val="0"/>
          <w:sz w:val="28"/>
          <w:szCs w:val="28"/>
          <w:lang w:val="en-US" w:eastAsia="zh-CN" w:bidi="zh-CN"/>
        </w:rPr>
        <w:t>万元。一般公共预算财政拨款收入</w:t>
      </w:r>
      <w:r>
        <w:rPr>
          <w:rFonts w:hint="eastAsia" w:ascii="宋体" w:hAnsi="宋体" w:eastAsia="宋体" w:cs="宋体"/>
          <w:color w:val="000000"/>
          <w:sz w:val="32"/>
          <w:szCs w:val="32"/>
        </w:rPr>
        <w:t>9,941.17</w:t>
      </w:r>
      <w:r>
        <w:rPr>
          <w:rFonts w:hint="eastAsia" w:ascii="宋体" w:hAnsi="宋体" w:eastAsia="宋体" w:cs="宋体"/>
          <w:color w:val="000000"/>
          <w:spacing w:val="0"/>
          <w:w w:val="100"/>
          <w:kern w:val="2"/>
          <w:position w:val="0"/>
          <w:sz w:val="28"/>
          <w:szCs w:val="28"/>
          <w:lang w:val="en-US" w:eastAsia="zh-CN" w:bidi="zh-CN"/>
        </w:rPr>
        <w:t>万元，一般公共预算财政拨款支出</w:t>
      </w:r>
      <w:r>
        <w:rPr>
          <w:rFonts w:hint="eastAsia" w:ascii="宋体" w:hAnsi="宋体" w:eastAsia="宋体" w:cs="宋体"/>
          <w:color w:val="000000"/>
          <w:sz w:val="32"/>
          <w:szCs w:val="32"/>
        </w:rPr>
        <w:t xml:space="preserve">9,930.06 </w:t>
      </w:r>
      <w:r>
        <w:rPr>
          <w:rFonts w:hint="eastAsia" w:ascii="宋体" w:hAnsi="宋体" w:eastAsia="宋体" w:cs="宋体"/>
          <w:color w:val="000000"/>
          <w:spacing w:val="0"/>
          <w:w w:val="100"/>
          <w:kern w:val="2"/>
          <w:position w:val="0"/>
          <w:sz w:val="28"/>
          <w:szCs w:val="28"/>
          <w:lang w:val="en-US" w:eastAsia="zh-CN" w:bidi="zh-CN"/>
        </w:rPr>
        <w:t>万元，其中基本支</w:t>
      </w:r>
      <w:r>
        <w:rPr>
          <w:rFonts w:hint="eastAsia" w:ascii="宋体" w:hAnsi="宋体" w:eastAsia="宋体" w:cs="宋体"/>
          <w:color w:val="000000"/>
          <w:sz w:val="32"/>
          <w:szCs w:val="32"/>
          <w:lang w:val="en-US" w:eastAsia="zh-CN"/>
        </w:rPr>
        <w:t>出</w:t>
      </w:r>
      <w:r>
        <w:rPr>
          <w:rFonts w:hint="eastAsia" w:ascii="宋体" w:hAnsi="宋体" w:eastAsia="宋体" w:cs="宋体"/>
          <w:color w:val="000000"/>
          <w:sz w:val="32"/>
          <w:szCs w:val="32"/>
        </w:rPr>
        <w:t>195.53</w:t>
      </w:r>
      <w:r>
        <w:rPr>
          <w:rFonts w:hint="eastAsia" w:ascii="宋体" w:hAnsi="宋体" w:eastAsia="宋体" w:cs="宋体"/>
          <w:color w:val="000000"/>
          <w:sz w:val="32"/>
          <w:szCs w:val="32"/>
          <w:lang w:val="en-US" w:eastAsia="zh-CN"/>
        </w:rPr>
        <w:t>万</w:t>
      </w:r>
      <w:r>
        <w:rPr>
          <w:rFonts w:hint="eastAsia" w:ascii="宋体" w:hAnsi="宋体" w:eastAsia="宋体" w:cs="宋体"/>
          <w:color w:val="000000"/>
          <w:spacing w:val="0"/>
          <w:w w:val="100"/>
          <w:kern w:val="2"/>
          <w:position w:val="0"/>
          <w:sz w:val="28"/>
          <w:szCs w:val="28"/>
          <w:lang w:val="en-US" w:eastAsia="zh-CN" w:bidi="zh-CN"/>
        </w:rPr>
        <w:t>元（人员经费</w:t>
      </w:r>
      <w:r>
        <w:rPr>
          <w:rFonts w:hint="eastAsia" w:cs="宋体"/>
          <w:color w:val="000000"/>
          <w:spacing w:val="0"/>
          <w:w w:val="100"/>
          <w:kern w:val="2"/>
          <w:position w:val="0"/>
          <w:sz w:val="28"/>
          <w:szCs w:val="28"/>
          <w:lang w:val="en-US" w:eastAsia="zh-CN" w:bidi="zh-CN"/>
        </w:rPr>
        <w:t>146.67</w:t>
      </w:r>
      <w:r>
        <w:rPr>
          <w:rFonts w:hint="eastAsia" w:ascii="宋体" w:hAnsi="宋体" w:eastAsia="宋体" w:cs="宋体"/>
          <w:color w:val="000000"/>
          <w:spacing w:val="0"/>
          <w:w w:val="100"/>
          <w:kern w:val="2"/>
          <w:position w:val="0"/>
          <w:sz w:val="28"/>
          <w:szCs w:val="28"/>
          <w:lang w:val="en-US" w:eastAsia="zh-CN" w:bidi="zh-CN"/>
        </w:rPr>
        <w:t>万元，公用经费支出</w:t>
      </w:r>
      <w:r>
        <w:rPr>
          <w:rFonts w:hint="eastAsia" w:cs="宋体"/>
          <w:color w:val="000000"/>
          <w:spacing w:val="0"/>
          <w:w w:val="100"/>
          <w:kern w:val="2"/>
          <w:position w:val="0"/>
          <w:sz w:val="28"/>
          <w:szCs w:val="28"/>
          <w:lang w:val="en-US" w:eastAsia="zh-CN" w:bidi="zh-CN"/>
        </w:rPr>
        <w:t>48.86</w:t>
      </w:r>
      <w:r>
        <w:rPr>
          <w:rFonts w:hint="eastAsia" w:ascii="宋体" w:hAnsi="宋体" w:eastAsia="宋体" w:cs="宋体"/>
          <w:color w:val="000000"/>
          <w:spacing w:val="0"/>
          <w:w w:val="100"/>
          <w:kern w:val="2"/>
          <w:position w:val="0"/>
          <w:sz w:val="28"/>
          <w:szCs w:val="28"/>
          <w:lang w:val="en-US" w:eastAsia="zh-CN" w:bidi="zh-CN"/>
        </w:rPr>
        <w:t>万元）。项目支出</w:t>
      </w:r>
      <w:r>
        <w:rPr>
          <w:rFonts w:hint="eastAsia" w:ascii="宋体" w:hAnsi="宋体" w:eastAsia="宋体" w:cs="宋体"/>
          <w:color w:val="000000"/>
          <w:sz w:val="32"/>
          <w:szCs w:val="32"/>
        </w:rPr>
        <w:t>9,734.53</w:t>
      </w:r>
      <w:r>
        <w:rPr>
          <w:rFonts w:hint="eastAsia" w:ascii="宋体" w:hAnsi="宋体" w:eastAsia="宋体" w:cs="宋体"/>
          <w:color w:val="000000"/>
          <w:spacing w:val="0"/>
          <w:w w:val="100"/>
          <w:kern w:val="2"/>
          <w:position w:val="0"/>
          <w:sz w:val="28"/>
          <w:szCs w:val="28"/>
          <w:lang w:val="en-US" w:eastAsia="zh-CN" w:bidi="zh-CN"/>
        </w:rPr>
        <w:t>万元</w:t>
      </w:r>
    </w:p>
    <w:p>
      <w:pPr>
        <w:pStyle w:val="12"/>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kern w:val="2"/>
          <w:position w:val="0"/>
          <w:sz w:val="28"/>
          <w:szCs w:val="28"/>
          <w:lang w:val="en-US" w:eastAsia="zh-CN" w:bidi="zh-CN"/>
        </w:rPr>
      </w:pPr>
      <w:r>
        <w:rPr>
          <w:rFonts w:hint="eastAsia" w:ascii="宋体" w:hAnsi="宋体" w:eastAsia="宋体" w:cs="宋体"/>
          <w:color w:val="000000"/>
          <w:spacing w:val="0"/>
          <w:w w:val="100"/>
          <w:kern w:val="2"/>
          <w:position w:val="0"/>
          <w:sz w:val="28"/>
          <w:szCs w:val="28"/>
          <w:lang w:val="en-US" w:eastAsia="zh-CN" w:bidi="zh-CN"/>
        </w:rPr>
        <w:t>20</w:t>
      </w:r>
      <w:r>
        <w:rPr>
          <w:rFonts w:hint="eastAsia" w:cs="宋体"/>
          <w:color w:val="000000"/>
          <w:spacing w:val="0"/>
          <w:w w:val="100"/>
          <w:kern w:val="2"/>
          <w:position w:val="0"/>
          <w:sz w:val="28"/>
          <w:szCs w:val="28"/>
          <w:lang w:val="en-US" w:eastAsia="zh-CN" w:bidi="zh-CN"/>
        </w:rPr>
        <w:t>20</w:t>
      </w:r>
      <w:r>
        <w:rPr>
          <w:rFonts w:hint="eastAsia" w:ascii="宋体" w:hAnsi="宋体" w:eastAsia="宋体" w:cs="宋体"/>
          <w:color w:val="000000"/>
          <w:spacing w:val="0"/>
          <w:w w:val="100"/>
          <w:kern w:val="2"/>
          <w:position w:val="0"/>
          <w:sz w:val="28"/>
          <w:szCs w:val="28"/>
          <w:lang w:val="en-US" w:eastAsia="zh-CN" w:bidi="zh-CN"/>
        </w:rPr>
        <w:t>年没有发生“三公”经费支出。</w:t>
      </w:r>
    </w:p>
    <w:p>
      <w:pPr>
        <w:pStyle w:val="12"/>
        <w:tabs>
          <w:tab w:val="left" w:pos="867"/>
        </w:tabs>
        <w:spacing w:line="360" w:lineRule="auto"/>
        <w:ind w:firstLine="560" w:firstLineChars="200"/>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三、部门项目组织实施情况</w:t>
      </w:r>
    </w:p>
    <w:p>
      <w:pPr>
        <w:pStyle w:val="12"/>
        <w:tabs>
          <w:tab w:val="left" w:pos="886"/>
        </w:tabs>
        <w:spacing w:line="360" w:lineRule="auto"/>
        <w:ind w:firstLine="560" w:firstLineChars="200"/>
        <w:rPr>
          <w:color w:val="000000"/>
          <w:sz w:val="28"/>
          <w:szCs w:val="28"/>
        </w:rPr>
      </w:pPr>
      <w:r>
        <w:rPr>
          <w:rFonts w:hint="eastAsia"/>
          <w:color w:val="000000"/>
          <w:sz w:val="28"/>
          <w:szCs w:val="28"/>
          <w:lang w:val="en-US"/>
        </w:rPr>
        <w:t>项目支出</w:t>
      </w:r>
      <w:r>
        <w:rPr>
          <w:rFonts w:hint="eastAsia" w:ascii="宋体" w:hAnsi="宋体" w:eastAsia="宋体" w:cs="宋体"/>
          <w:color w:val="000000"/>
          <w:sz w:val="32"/>
          <w:szCs w:val="32"/>
        </w:rPr>
        <w:t>9,734.53</w:t>
      </w:r>
      <w:r>
        <w:rPr>
          <w:rFonts w:hint="eastAsia"/>
          <w:color w:val="000000"/>
          <w:sz w:val="28"/>
          <w:szCs w:val="28"/>
          <w:lang w:val="en-US"/>
        </w:rPr>
        <w:t>万元，主要用于全区机关事业、企业、城乡居民基本养老保险的发放和补助金；用于城乡居民养老保险待遇资格认证发放给乡镇街道的经费、以奖代补经费、申报死亡奖励经费。</w:t>
      </w:r>
    </w:p>
    <w:p>
      <w:pPr>
        <w:pStyle w:val="12"/>
        <w:tabs>
          <w:tab w:val="left" w:pos="867"/>
        </w:tabs>
        <w:spacing w:line="360" w:lineRule="auto"/>
        <w:ind w:firstLine="560" w:firstLineChars="200"/>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四、部门整体支出绩效情况</w:t>
      </w:r>
    </w:p>
    <w:p>
      <w:pPr>
        <w:pStyle w:val="12"/>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单位总体运行良好，圆满完成了各项工作任务；预决算偏离控制在10%以内,无负债;社会服务群众满意度达95％以上。</w:t>
      </w:r>
    </w:p>
    <w:p>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560" w:firstLineChars="200"/>
        <w:jc w:val="both"/>
        <w:textAlignment w:val="auto"/>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全区企业养老保险共有参保职工</w:t>
      </w:r>
      <w:r>
        <w:rPr>
          <w:rFonts w:hint="eastAsia" w:ascii="宋体" w:hAnsi="宋体" w:eastAsia="宋体" w:cs="宋体"/>
          <w:color w:val="000000"/>
          <w:spacing w:val="0"/>
          <w:w w:val="100"/>
          <w:kern w:val="2"/>
          <w:position w:val="0"/>
          <w:sz w:val="28"/>
          <w:szCs w:val="28"/>
          <w:lang w:val="en-US" w:eastAsia="zh-CN" w:bidi="zh-CN"/>
        </w:rPr>
        <w:t>34376</w:t>
      </w:r>
      <w:r>
        <w:rPr>
          <w:rFonts w:hint="eastAsia" w:ascii="宋体" w:hAnsi="宋体" w:eastAsia="宋体" w:cs="宋体"/>
          <w:color w:val="000000"/>
          <w:spacing w:val="0"/>
          <w:w w:val="100"/>
          <w:kern w:val="2"/>
          <w:position w:val="0"/>
          <w:sz w:val="28"/>
          <w:szCs w:val="28"/>
          <w:lang w:val="zh-CN" w:eastAsia="zh-CN" w:bidi="zh-CN"/>
        </w:rPr>
        <w:t>人，实际缴费人数</w:t>
      </w:r>
      <w:r>
        <w:rPr>
          <w:rFonts w:hint="eastAsia" w:ascii="宋体" w:hAnsi="宋体" w:eastAsia="宋体" w:cs="宋体"/>
          <w:color w:val="000000"/>
          <w:spacing w:val="0"/>
          <w:w w:val="100"/>
          <w:kern w:val="2"/>
          <w:position w:val="0"/>
          <w:sz w:val="28"/>
          <w:szCs w:val="28"/>
          <w:lang w:val="en-US" w:eastAsia="zh-CN" w:bidi="zh-CN"/>
        </w:rPr>
        <w:t>33645</w:t>
      </w:r>
      <w:r>
        <w:rPr>
          <w:rFonts w:hint="eastAsia" w:ascii="宋体" w:hAnsi="宋体" w:eastAsia="宋体" w:cs="宋体"/>
          <w:color w:val="000000"/>
          <w:spacing w:val="0"/>
          <w:w w:val="100"/>
          <w:kern w:val="2"/>
          <w:position w:val="0"/>
          <w:sz w:val="28"/>
          <w:szCs w:val="28"/>
          <w:lang w:val="zh-CN" w:eastAsia="zh-CN" w:bidi="zh-CN"/>
        </w:rPr>
        <w:t>人，共征缴基本养老保险费</w:t>
      </w:r>
      <w:r>
        <w:rPr>
          <w:rFonts w:hint="eastAsia" w:ascii="宋体" w:hAnsi="宋体" w:eastAsia="宋体" w:cs="宋体"/>
          <w:color w:val="000000"/>
          <w:spacing w:val="0"/>
          <w:w w:val="100"/>
          <w:kern w:val="2"/>
          <w:position w:val="0"/>
          <w:sz w:val="28"/>
          <w:szCs w:val="28"/>
          <w:lang w:val="en-US" w:eastAsia="zh-CN" w:bidi="zh-CN"/>
        </w:rPr>
        <w:t>19196.89</w:t>
      </w:r>
      <w:r>
        <w:rPr>
          <w:rFonts w:hint="eastAsia" w:ascii="宋体" w:hAnsi="宋体" w:eastAsia="宋体" w:cs="宋体"/>
          <w:color w:val="000000"/>
          <w:spacing w:val="0"/>
          <w:w w:val="100"/>
          <w:kern w:val="2"/>
          <w:position w:val="0"/>
          <w:sz w:val="28"/>
          <w:szCs w:val="28"/>
          <w:lang w:val="zh-CN" w:eastAsia="zh-CN" w:bidi="zh-CN"/>
        </w:rPr>
        <w:t>万元，任务数为</w:t>
      </w:r>
      <w:r>
        <w:rPr>
          <w:rFonts w:hint="eastAsia" w:ascii="宋体" w:hAnsi="宋体" w:eastAsia="宋体" w:cs="宋体"/>
          <w:color w:val="000000"/>
          <w:spacing w:val="0"/>
          <w:w w:val="100"/>
          <w:kern w:val="2"/>
          <w:position w:val="0"/>
          <w:sz w:val="28"/>
          <w:szCs w:val="28"/>
          <w:lang w:val="en-US" w:eastAsia="zh-CN" w:bidi="zh-CN"/>
        </w:rPr>
        <w:t>1.81亿元，完成全年目标任务数106%，财政同级补助97万元，完成全面目标100%</w:t>
      </w:r>
      <w:r>
        <w:rPr>
          <w:rFonts w:hint="eastAsia" w:ascii="宋体" w:hAnsi="宋体" w:eastAsia="宋体" w:cs="宋体"/>
          <w:color w:val="000000"/>
          <w:spacing w:val="0"/>
          <w:w w:val="100"/>
          <w:kern w:val="2"/>
          <w:position w:val="0"/>
          <w:sz w:val="28"/>
          <w:szCs w:val="28"/>
          <w:lang w:val="zh-CN" w:eastAsia="zh-CN" w:bidi="zh-CN"/>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560" w:firstLineChars="200"/>
        <w:jc w:val="both"/>
        <w:textAlignment w:val="auto"/>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离退休人员</w:t>
      </w:r>
      <w:r>
        <w:rPr>
          <w:rFonts w:hint="eastAsia" w:ascii="宋体" w:hAnsi="宋体" w:eastAsia="宋体" w:cs="宋体"/>
          <w:color w:val="000000"/>
          <w:spacing w:val="0"/>
          <w:w w:val="100"/>
          <w:kern w:val="2"/>
          <w:position w:val="0"/>
          <w:sz w:val="28"/>
          <w:szCs w:val="28"/>
          <w:lang w:val="en-US" w:eastAsia="zh-CN" w:bidi="zh-CN"/>
        </w:rPr>
        <w:t>14334</w:t>
      </w:r>
      <w:r>
        <w:rPr>
          <w:rFonts w:hint="eastAsia" w:ascii="宋体" w:hAnsi="宋体" w:eastAsia="宋体" w:cs="宋体"/>
          <w:color w:val="000000"/>
          <w:spacing w:val="0"/>
          <w:w w:val="100"/>
          <w:kern w:val="2"/>
          <w:position w:val="0"/>
          <w:sz w:val="28"/>
          <w:szCs w:val="28"/>
          <w:lang w:val="zh-CN" w:eastAsia="zh-CN" w:bidi="zh-CN"/>
        </w:rPr>
        <w:t>人，共发放基本养老金</w:t>
      </w:r>
      <w:r>
        <w:rPr>
          <w:rFonts w:hint="eastAsia" w:ascii="宋体" w:hAnsi="宋体" w:eastAsia="宋体" w:cs="宋体"/>
          <w:color w:val="000000"/>
          <w:spacing w:val="0"/>
          <w:w w:val="100"/>
          <w:kern w:val="2"/>
          <w:position w:val="0"/>
          <w:sz w:val="28"/>
          <w:szCs w:val="28"/>
          <w:lang w:val="en-US" w:eastAsia="zh-CN" w:bidi="zh-CN"/>
        </w:rPr>
        <w:t>26754.2</w:t>
      </w:r>
      <w:r>
        <w:rPr>
          <w:rFonts w:hint="eastAsia" w:ascii="宋体" w:hAnsi="宋体" w:eastAsia="宋体" w:cs="宋体"/>
          <w:color w:val="000000"/>
          <w:spacing w:val="0"/>
          <w:w w:val="100"/>
          <w:kern w:val="2"/>
          <w:position w:val="0"/>
          <w:sz w:val="28"/>
          <w:szCs w:val="28"/>
          <w:lang w:val="zh-CN" w:eastAsia="zh-CN" w:bidi="zh-CN"/>
        </w:rPr>
        <w:t>万元。机关事业单位离退休人员</w:t>
      </w:r>
      <w:r>
        <w:rPr>
          <w:rFonts w:hint="eastAsia" w:ascii="宋体" w:hAnsi="宋体" w:eastAsia="宋体" w:cs="宋体"/>
          <w:color w:val="000000"/>
          <w:spacing w:val="0"/>
          <w:w w:val="100"/>
          <w:kern w:val="2"/>
          <w:position w:val="0"/>
          <w:sz w:val="28"/>
          <w:szCs w:val="28"/>
          <w:lang w:val="en-US" w:eastAsia="zh-CN" w:bidi="zh-CN"/>
        </w:rPr>
        <w:t>2049</w:t>
      </w:r>
      <w:r>
        <w:rPr>
          <w:rFonts w:hint="eastAsia" w:ascii="宋体" w:hAnsi="宋体" w:eastAsia="宋体" w:cs="宋体"/>
          <w:color w:val="000000"/>
          <w:spacing w:val="0"/>
          <w:w w:val="100"/>
          <w:kern w:val="2"/>
          <w:position w:val="0"/>
          <w:sz w:val="28"/>
          <w:szCs w:val="28"/>
          <w:lang w:val="zh-CN" w:eastAsia="zh-CN" w:bidi="zh-CN"/>
        </w:rPr>
        <w:t>人，共发放养老金</w:t>
      </w:r>
      <w:r>
        <w:rPr>
          <w:rFonts w:hint="eastAsia" w:ascii="宋体" w:hAnsi="宋体" w:eastAsia="宋体" w:cs="宋体"/>
          <w:color w:val="000000"/>
          <w:spacing w:val="0"/>
          <w:w w:val="100"/>
          <w:kern w:val="2"/>
          <w:position w:val="0"/>
          <w:sz w:val="28"/>
          <w:szCs w:val="28"/>
          <w:lang w:val="en-US" w:eastAsia="zh-CN" w:bidi="zh-CN"/>
        </w:rPr>
        <w:t>26754.2</w:t>
      </w:r>
      <w:r>
        <w:rPr>
          <w:rFonts w:hint="eastAsia" w:ascii="宋体" w:hAnsi="宋体" w:eastAsia="宋体" w:cs="宋体"/>
          <w:color w:val="000000"/>
          <w:spacing w:val="0"/>
          <w:w w:val="100"/>
          <w:kern w:val="2"/>
          <w:position w:val="0"/>
          <w:sz w:val="28"/>
          <w:szCs w:val="28"/>
          <w:lang w:val="zh-CN" w:eastAsia="zh-CN" w:bidi="zh-CN"/>
        </w:rPr>
        <w:t>万元。</w:t>
      </w:r>
    </w:p>
    <w:p>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560" w:firstLineChars="200"/>
        <w:jc w:val="both"/>
        <w:textAlignment w:val="auto"/>
        <w:rPr>
          <w:rFonts w:hint="eastAsia" w:ascii="宋体" w:hAnsi="宋体" w:eastAsia="宋体" w:cs="宋体"/>
          <w:color w:val="000000"/>
          <w:spacing w:val="0"/>
          <w:w w:val="100"/>
          <w:kern w:val="2"/>
          <w:position w:val="0"/>
          <w:sz w:val="28"/>
          <w:szCs w:val="28"/>
          <w:lang w:val="zh-CN" w:eastAsia="zh-CN" w:bidi="zh-CN"/>
        </w:rPr>
      </w:pPr>
      <w:r>
        <w:rPr>
          <w:rFonts w:hint="eastAsia" w:ascii="宋体" w:hAnsi="宋体" w:eastAsia="宋体" w:cs="宋体"/>
          <w:color w:val="000000"/>
          <w:spacing w:val="0"/>
          <w:w w:val="100"/>
          <w:kern w:val="2"/>
          <w:position w:val="0"/>
          <w:sz w:val="28"/>
          <w:szCs w:val="28"/>
          <w:lang w:val="zh-CN" w:eastAsia="zh-CN" w:bidi="zh-CN"/>
        </w:rPr>
        <w:t>城乡居民养老保险参保总人数为</w:t>
      </w:r>
      <w:r>
        <w:rPr>
          <w:rFonts w:hint="eastAsia" w:ascii="宋体" w:hAnsi="宋体" w:eastAsia="宋体" w:cs="宋体"/>
          <w:color w:val="000000"/>
          <w:spacing w:val="0"/>
          <w:w w:val="100"/>
          <w:kern w:val="2"/>
          <w:position w:val="0"/>
          <w:sz w:val="28"/>
          <w:szCs w:val="28"/>
          <w:lang w:val="en-US" w:eastAsia="zh-CN" w:bidi="zh-CN"/>
        </w:rPr>
        <w:t>48409</w:t>
      </w:r>
      <w:r>
        <w:rPr>
          <w:rFonts w:hint="eastAsia" w:ascii="宋体" w:hAnsi="宋体" w:eastAsia="宋体" w:cs="宋体"/>
          <w:color w:val="000000"/>
          <w:spacing w:val="0"/>
          <w:w w:val="100"/>
          <w:kern w:val="2"/>
          <w:position w:val="0"/>
          <w:sz w:val="28"/>
          <w:szCs w:val="28"/>
          <w:lang w:val="zh-CN" w:eastAsia="zh-CN" w:bidi="zh-CN"/>
        </w:rPr>
        <w:t>人，实际缴费人数达</w:t>
      </w:r>
      <w:r>
        <w:rPr>
          <w:rFonts w:hint="eastAsia" w:ascii="宋体" w:hAnsi="宋体" w:eastAsia="宋体" w:cs="宋体"/>
          <w:color w:val="000000"/>
          <w:spacing w:val="0"/>
          <w:w w:val="100"/>
          <w:kern w:val="2"/>
          <w:position w:val="0"/>
          <w:sz w:val="28"/>
          <w:szCs w:val="28"/>
          <w:lang w:val="en-US" w:eastAsia="zh-CN" w:bidi="zh-CN"/>
        </w:rPr>
        <w:t>30670</w:t>
      </w:r>
      <w:r>
        <w:rPr>
          <w:rFonts w:hint="eastAsia" w:ascii="宋体" w:hAnsi="宋体" w:eastAsia="宋体" w:cs="宋体"/>
          <w:color w:val="000000"/>
          <w:spacing w:val="0"/>
          <w:w w:val="100"/>
          <w:kern w:val="2"/>
          <w:position w:val="0"/>
          <w:sz w:val="28"/>
          <w:szCs w:val="28"/>
          <w:lang w:val="zh-CN" w:eastAsia="zh-CN" w:bidi="zh-CN"/>
        </w:rPr>
        <w:t>人，新增城乡居民养老保险参保</w:t>
      </w:r>
      <w:r>
        <w:rPr>
          <w:rFonts w:hint="eastAsia" w:ascii="宋体" w:hAnsi="宋体" w:eastAsia="宋体" w:cs="宋体"/>
          <w:color w:val="000000"/>
          <w:spacing w:val="0"/>
          <w:w w:val="100"/>
          <w:kern w:val="2"/>
          <w:position w:val="0"/>
          <w:sz w:val="28"/>
          <w:szCs w:val="28"/>
          <w:lang w:val="en-US" w:eastAsia="zh-CN" w:bidi="zh-CN"/>
        </w:rPr>
        <w:t>3113</w:t>
      </w:r>
      <w:r>
        <w:rPr>
          <w:rFonts w:hint="eastAsia" w:ascii="宋体" w:hAnsi="宋体" w:eastAsia="宋体" w:cs="宋体"/>
          <w:color w:val="000000"/>
          <w:spacing w:val="0"/>
          <w:w w:val="100"/>
          <w:kern w:val="2"/>
          <w:position w:val="0"/>
          <w:sz w:val="28"/>
          <w:szCs w:val="28"/>
          <w:lang w:val="zh-CN" w:eastAsia="zh-CN" w:bidi="zh-CN"/>
        </w:rPr>
        <w:t>人，发放人数</w:t>
      </w:r>
      <w:r>
        <w:rPr>
          <w:rFonts w:hint="eastAsia" w:ascii="宋体" w:hAnsi="宋体" w:eastAsia="宋体" w:cs="宋体"/>
          <w:color w:val="000000"/>
          <w:spacing w:val="0"/>
          <w:w w:val="100"/>
          <w:kern w:val="2"/>
          <w:position w:val="0"/>
          <w:sz w:val="28"/>
          <w:szCs w:val="28"/>
          <w:lang w:val="en-US" w:eastAsia="zh-CN" w:bidi="zh-CN"/>
        </w:rPr>
        <w:t>13317</w:t>
      </w:r>
      <w:r>
        <w:rPr>
          <w:rFonts w:hint="eastAsia" w:ascii="宋体" w:hAnsi="宋体" w:eastAsia="宋体" w:cs="宋体"/>
          <w:color w:val="000000"/>
          <w:spacing w:val="0"/>
          <w:w w:val="100"/>
          <w:kern w:val="2"/>
          <w:position w:val="0"/>
          <w:sz w:val="28"/>
          <w:szCs w:val="28"/>
          <w:lang w:val="zh-CN" w:eastAsia="zh-CN" w:bidi="zh-CN"/>
        </w:rPr>
        <w:t>人，发放金额</w:t>
      </w:r>
      <w:r>
        <w:rPr>
          <w:rFonts w:hint="eastAsia" w:ascii="宋体" w:hAnsi="宋体" w:eastAsia="宋体" w:cs="宋体"/>
          <w:color w:val="000000"/>
          <w:spacing w:val="0"/>
          <w:w w:val="100"/>
          <w:kern w:val="2"/>
          <w:position w:val="0"/>
          <w:sz w:val="28"/>
          <w:szCs w:val="28"/>
          <w:lang w:val="en-US" w:eastAsia="zh-CN" w:bidi="zh-CN"/>
        </w:rPr>
        <w:t>2303.13</w:t>
      </w:r>
      <w:r>
        <w:rPr>
          <w:rFonts w:hint="eastAsia" w:ascii="宋体" w:hAnsi="宋体" w:eastAsia="宋体" w:cs="宋体"/>
          <w:color w:val="000000"/>
          <w:spacing w:val="0"/>
          <w:w w:val="100"/>
          <w:kern w:val="2"/>
          <w:position w:val="0"/>
          <w:sz w:val="28"/>
          <w:szCs w:val="28"/>
          <w:lang w:val="zh-CN" w:eastAsia="zh-CN" w:bidi="zh-CN"/>
        </w:rPr>
        <w:t>万元，</w:t>
      </w:r>
      <w:r>
        <w:rPr>
          <w:rFonts w:hint="eastAsia" w:ascii="宋体" w:hAnsi="宋体" w:eastAsia="宋体" w:cs="宋体"/>
          <w:color w:val="000000"/>
          <w:spacing w:val="0"/>
          <w:w w:val="100"/>
          <w:kern w:val="2"/>
          <w:position w:val="0"/>
          <w:sz w:val="28"/>
          <w:szCs w:val="28"/>
          <w:lang w:val="en-US" w:eastAsia="zh-CN" w:bidi="zh-CN"/>
        </w:rPr>
        <w:t>5</w:t>
      </w:r>
      <w:r>
        <w:rPr>
          <w:rFonts w:hint="eastAsia" w:ascii="宋体" w:hAnsi="宋体" w:eastAsia="宋体" w:cs="宋体"/>
          <w:color w:val="000000"/>
          <w:spacing w:val="0"/>
          <w:w w:val="100"/>
          <w:kern w:val="2"/>
          <w:position w:val="0"/>
          <w:sz w:val="28"/>
          <w:szCs w:val="28"/>
          <w:lang w:val="zh-CN" w:eastAsia="zh-CN" w:bidi="zh-CN"/>
        </w:rPr>
        <w:t>类代发人数</w:t>
      </w:r>
      <w:r>
        <w:rPr>
          <w:rFonts w:hint="eastAsia" w:ascii="宋体" w:hAnsi="宋体" w:eastAsia="宋体" w:cs="宋体"/>
          <w:color w:val="000000"/>
          <w:spacing w:val="0"/>
          <w:w w:val="100"/>
          <w:kern w:val="2"/>
          <w:position w:val="0"/>
          <w:sz w:val="28"/>
          <w:szCs w:val="28"/>
          <w:lang w:val="en-US" w:eastAsia="zh-CN" w:bidi="zh-CN"/>
        </w:rPr>
        <w:t>555</w:t>
      </w:r>
      <w:r>
        <w:rPr>
          <w:rFonts w:hint="eastAsia" w:ascii="宋体" w:hAnsi="宋体" w:eastAsia="宋体" w:cs="宋体"/>
          <w:color w:val="000000"/>
          <w:spacing w:val="0"/>
          <w:w w:val="100"/>
          <w:kern w:val="2"/>
          <w:position w:val="0"/>
          <w:sz w:val="28"/>
          <w:szCs w:val="28"/>
          <w:lang w:val="zh-CN" w:eastAsia="zh-CN" w:bidi="zh-CN"/>
        </w:rPr>
        <w:t>人，代发金额</w:t>
      </w:r>
      <w:r>
        <w:rPr>
          <w:rFonts w:hint="eastAsia" w:ascii="宋体" w:hAnsi="宋体" w:eastAsia="宋体" w:cs="宋体"/>
          <w:color w:val="000000"/>
          <w:spacing w:val="0"/>
          <w:w w:val="100"/>
          <w:kern w:val="2"/>
          <w:position w:val="0"/>
          <w:sz w:val="28"/>
          <w:szCs w:val="28"/>
          <w:lang w:val="en-US" w:eastAsia="zh-CN" w:bidi="zh-CN"/>
        </w:rPr>
        <w:t>92.25</w:t>
      </w:r>
      <w:r>
        <w:rPr>
          <w:rFonts w:hint="eastAsia" w:ascii="宋体" w:hAnsi="宋体" w:eastAsia="宋体" w:cs="宋体"/>
          <w:color w:val="000000"/>
          <w:spacing w:val="0"/>
          <w:w w:val="100"/>
          <w:kern w:val="2"/>
          <w:position w:val="0"/>
          <w:sz w:val="28"/>
          <w:szCs w:val="28"/>
          <w:lang w:val="zh-CN" w:eastAsia="zh-CN" w:bidi="zh-CN"/>
        </w:rPr>
        <w:t>万元。</w:t>
      </w:r>
    </w:p>
    <w:p>
      <w:pPr>
        <w:pStyle w:val="12"/>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kern w:val="2"/>
          <w:position w:val="0"/>
          <w:sz w:val="28"/>
          <w:szCs w:val="28"/>
          <w:lang w:val="zh-CN" w:eastAsia="zh-CN" w:bidi="zh-CN"/>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FC2F88A8"/>
    <w:multiLevelType w:val="singleLevel"/>
    <w:tmpl w:val="FC2F88A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57C1F"/>
    <w:rsid w:val="002E7BF9"/>
    <w:rsid w:val="003F7BEE"/>
    <w:rsid w:val="00C84E98"/>
    <w:rsid w:val="08010166"/>
    <w:rsid w:val="092F36C1"/>
    <w:rsid w:val="095837B5"/>
    <w:rsid w:val="0B4C2251"/>
    <w:rsid w:val="0C24554E"/>
    <w:rsid w:val="11E140B4"/>
    <w:rsid w:val="144235B4"/>
    <w:rsid w:val="161B52D8"/>
    <w:rsid w:val="1671316D"/>
    <w:rsid w:val="1A6B7078"/>
    <w:rsid w:val="1B8C7E82"/>
    <w:rsid w:val="1BE26280"/>
    <w:rsid w:val="21800BB8"/>
    <w:rsid w:val="21BB050D"/>
    <w:rsid w:val="26AF58FD"/>
    <w:rsid w:val="36E94710"/>
    <w:rsid w:val="3C52643C"/>
    <w:rsid w:val="4C1C4B14"/>
    <w:rsid w:val="538D652F"/>
    <w:rsid w:val="578F05C4"/>
    <w:rsid w:val="57A73B13"/>
    <w:rsid w:val="5CAD1C17"/>
    <w:rsid w:val="5D0341DC"/>
    <w:rsid w:val="5DE57C1F"/>
    <w:rsid w:val="5F403B20"/>
    <w:rsid w:val="60DD5D07"/>
    <w:rsid w:val="641E5639"/>
    <w:rsid w:val="6D535020"/>
    <w:rsid w:val="7057197E"/>
    <w:rsid w:val="73907E59"/>
    <w:rsid w:val="79B5686E"/>
    <w:rsid w:val="7D7F0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ody text|3"/>
    <w:basedOn w:val="1"/>
    <w:qFormat/>
    <w:uiPriority w:val="0"/>
    <w:pPr>
      <w:spacing w:before="220" w:after="720"/>
      <w:ind w:firstLine="520"/>
    </w:pPr>
    <w:rPr>
      <w:sz w:val="32"/>
      <w:szCs w:val="32"/>
    </w:rPr>
  </w:style>
  <w:style w:type="paragraph" w:customStyle="1" w:styleId="8">
    <w:name w:val="Other|1"/>
    <w:basedOn w:val="1"/>
    <w:qFormat/>
    <w:uiPriority w:val="0"/>
    <w:pPr>
      <w:spacing w:line="302" w:lineRule="exact"/>
    </w:pPr>
    <w:rPr>
      <w:rFonts w:ascii="宋体" w:hAnsi="宋体" w:cs="宋体"/>
      <w:sz w:val="19"/>
      <w:szCs w:val="19"/>
      <w:lang w:val="zh-CN" w:bidi="zh-CN"/>
    </w:rPr>
  </w:style>
  <w:style w:type="paragraph" w:customStyle="1" w:styleId="9">
    <w:name w:val="Body text|4"/>
    <w:basedOn w:val="1"/>
    <w:qFormat/>
    <w:uiPriority w:val="0"/>
    <w:pPr>
      <w:spacing w:after="60"/>
      <w:ind w:firstLine="320"/>
    </w:pPr>
    <w:rPr>
      <w:rFonts w:ascii="宋体" w:hAnsi="宋体" w:cs="宋体"/>
      <w:lang w:val="zh-CN" w:bidi="zh-CN"/>
    </w:rPr>
  </w:style>
  <w:style w:type="paragraph" w:customStyle="1" w:styleId="10">
    <w:name w:val="Table caption|1"/>
    <w:basedOn w:val="1"/>
    <w:qFormat/>
    <w:uiPriority w:val="0"/>
    <w:pPr>
      <w:spacing w:line="302" w:lineRule="exact"/>
      <w:jc w:val="right"/>
    </w:pPr>
    <w:rPr>
      <w:rFonts w:ascii="宋体" w:hAnsi="宋体" w:cs="宋体"/>
      <w:sz w:val="19"/>
      <w:szCs w:val="19"/>
      <w:lang w:val="zh-CN" w:bidi="zh-CN"/>
    </w:rPr>
  </w:style>
  <w:style w:type="paragraph" w:customStyle="1" w:styleId="11">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12">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3">
    <w:name w:val="Header or footer|2"/>
    <w:basedOn w:val="1"/>
    <w:qFormat/>
    <w:uiPriority w:val="0"/>
    <w:rPr>
      <w:sz w:val="20"/>
      <w:szCs w:val="20"/>
      <w:lang w:val="zh-CN" w:bidi="zh-CN"/>
    </w:rPr>
  </w:style>
  <w:style w:type="character" w:customStyle="1" w:styleId="14">
    <w:name w:val="页眉 Char"/>
    <w:basedOn w:val="5"/>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725</Words>
  <Characters>4139</Characters>
  <Lines>34</Lines>
  <Paragraphs>9</Paragraphs>
  <TotalTime>9</TotalTime>
  <ScaleCrop>false</ScaleCrop>
  <LinksUpToDate>false</LinksUpToDate>
  <CharactersWithSpaces>4855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2020-06-22T01:31:00Z</dcterms:created>
  <dc:creator>Administrator</dc:creator>
  <cp:lastModifiedBy>Administrator</cp:lastModifiedBy>
  <dcterms:modified xsi:type="dcterms:W3CDTF">2021-11-19T09:00:58Z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