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0B" w:rsidRDefault="00AF46EF">
      <w:pPr>
        <w:pStyle w:val="Bodytext3"/>
        <w:spacing w:after="420"/>
        <w:ind w:firstLine="0"/>
        <w:jc w:val="left"/>
        <w:rPr>
          <w:rFonts w:ascii="宋体" w:hAnsi="宋体" w:cs="宋体"/>
          <w:color w:val="000000"/>
          <w:lang w:bidi="en-US"/>
        </w:rPr>
      </w:pPr>
      <w:r>
        <w:rPr>
          <w:rFonts w:ascii="仿宋" w:eastAsia="仿宋" w:hAnsi="仿宋" w:cs="仿宋" w:hint="eastAsia"/>
          <w:color w:val="000000"/>
          <w:sz w:val="28"/>
          <w:szCs w:val="28"/>
          <w:lang w:val="zh-CN" w:bidi="zh-CN"/>
        </w:rPr>
        <w:t>附件</w:t>
      </w:r>
      <w:r>
        <w:rPr>
          <w:rFonts w:ascii="仿宋" w:eastAsia="仿宋" w:hAnsi="仿宋" w:cs="仿宋" w:hint="eastAsia"/>
          <w:color w:val="000000"/>
          <w:sz w:val="28"/>
          <w:szCs w:val="28"/>
          <w:lang w:bidi="zh-CN"/>
        </w:rPr>
        <w:t>1-1</w:t>
      </w:r>
      <w:bookmarkStart w:id="0" w:name="_GoBack"/>
      <w:bookmarkStart w:id="1" w:name="bookmark84"/>
      <w:bookmarkStart w:id="2" w:name="bookmark83"/>
      <w:bookmarkStart w:id="3" w:name="bookmark82"/>
      <w:bookmarkEnd w:id="0"/>
    </w:p>
    <w:p w:rsidR="001F560B" w:rsidRDefault="00AF46EF">
      <w:pPr>
        <w:pStyle w:val="Bodytext3"/>
        <w:spacing w:after="420"/>
        <w:ind w:firstLine="0"/>
        <w:jc w:val="center"/>
        <w:rPr>
          <w:rFonts w:ascii="Times New Roman" w:eastAsia="仿宋" w:hAnsi="Times New Roman"/>
          <w:b/>
          <w:bCs/>
          <w:color w:val="000000"/>
          <w:lang w:bidi="zh-CN"/>
        </w:rPr>
      </w:pPr>
      <w:r>
        <w:rPr>
          <w:rFonts w:ascii="Times New Roman" w:eastAsia="仿宋" w:hAnsi="Times New Roman"/>
          <w:b/>
          <w:bCs/>
          <w:color w:val="000000"/>
          <w:lang w:bidi="zh-CN"/>
        </w:rPr>
        <w:t>部</w:t>
      </w:r>
      <w:r>
        <w:rPr>
          <w:rFonts w:ascii="Times New Roman" w:eastAsia="仿宋" w:hAnsi="Times New Roman" w:hint="eastAsia"/>
          <w:b/>
          <w:bCs/>
          <w:color w:val="000000"/>
          <w:lang w:bidi="zh-CN"/>
        </w:rPr>
        <w:t>门</w:t>
      </w:r>
      <w:r>
        <w:rPr>
          <w:rFonts w:ascii="Times New Roman" w:eastAsia="仿宋" w:hAnsi="Times New Roman"/>
          <w:b/>
          <w:bCs/>
          <w:color w:val="000000"/>
          <w:lang w:bidi="zh-CN"/>
        </w:rPr>
        <w:t>整体支出绩效评价指标表</w:t>
      </w:r>
      <w:bookmarkEnd w:id="1"/>
      <w:bookmarkEnd w:id="2"/>
      <w:bookmarkEnd w:id="3"/>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49"/>
        <w:gridCol w:w="543"/>
        <w:gridCol w:w="366"/>
        <w:gridCol w:w="666"/>
        <w:gridCol w:w="936"/>
        <w:gridCol w:w="398"/>
        <w:gridCol w:w="2704"/>
        <w:gridCol w:w="3178"/>
        <w:gridCol w:w="732"/>
      </w:tblGrid>
      <w:tr w:rsidR="001F560B">
        <w:trPr>
          <w:trHeight w:hRule="exact" w:val="1272"/>
          <w:jc w:val="center"/>
        </w:trPr>
        <w:tc>
          <w:tcPr>
            <w:tcW w:w="349" w:type="dxa"/>
            <w:shd w:val="clear" w:color="auto" w:fill="FFFFFF"/>
            <w:vAlign w:val="bottom"/>
          </w:tcPr>
          <w:p w:rsidR="001F560B" w:rsidRDefault="00AF46EF">
            <w:pPr>
              <w:pStyle w:val="Other1"/>
              <w:spacing w:line="312" w:lineRule="exact"/>
              <w:jc w:val="center"/>
              <w:rPr>
                <w:sz w:val="18"/>
                <w:szCs w:val="18"/>
              </w:rPr>
            </w:pPr>
            <w:r>
              <w:rPr>
                <w:rFonts w:hint="eastAsia"/>
                <w:color w:val="000000"/>
                <w:sz w:val="18"/>
                <w:szCs w:val="18"/>
              </w:rPr>
              <w:t>一级 指 标</w:t>
            </w:r>
          </w:p>
        </w:tc>
        <w:tc>
          <w:tcPr>
            <w:tcW w:w="543" w:type="dxa"/>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366" w:type="dxa"/>
            <w:shd w:val="clear" w:color="auto" w:fill="FFFFFF"/>
            <w:vAlign w:val="bottom"/>
          </w:tcPr>
          <w:p w:rsidR="001F560B" w:rsidRDefault="00AF46EF">
            <w:pPr>
              <w:pStyle w:val="Other1"/>
              <w:spacing w:line="312" w:lineRule="exact"/>
              <w:jc w:val="center"/>
              <w:rPr>
                <w:sz w:val="18"/>
                <w:szCs w:val="18"/>
              </w:rPr>
            </w:pPr>
            <w:r>
              <w:rPr>
                <w:rFonts w:hint="eastAsia"/>
                <w:color w:val="000000"/>
                <w:sz w:val="18"/>
                <w:szCs w:val="18"/>
              </w:rPr>
              <w:t>二级 指 标</w:t>
            </w:r>
          </w:p>
        </w:tc>
        <w:tc>
          <w:tcPr>
            <w:tcW w:w="666" w:type="dxa"/>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936" w:type="dxa"/>
            <w:shd w:val="clear" w:color="auto" w:fill="FFFFFF"/>
            <w:vAlign w:val="center"/>
          </w:tcPr>
          <w:p w:rsidR="001F560B" w:rsidRDefault="00AF46EF">
            <w:pPr>
              <w:pStyle w:val="Other1"/>
              <w:spacing w:line="307" w:lineRule="exact"/>
              <w:jc w:val="center"/>
              <w:rPr>
                <w:sz w:val="18"/>
                <w:szCs w:val="18"/>
              </w:rPr>
            </w:pPr>
            <w:r>
              <w:rPr>
                <w:rFonts w:hint="eastAsia"/>
                <w:color w:val="000000"/>
                <w:sz w:val="18"/>
                <w:szCs w:val="18"/>
              </w:rPr>
              <w:t>三级指标</w:t>
            </w:r>
          </w:p>
        </w:tc>
        <w:tc>
          <w:tcPr>
            <w:tcW w:w="398" w:type="dxa"/>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2704" w:type="dxa"/>
            <w:shd w:val="clear" w:color="auto" w:fill="FFFFFF"/>
            <w:vAlign w:val="center"/>
          </w:tcPr>
          <w:p w:rsidR="001F560B" w:rsidRDefault="00AF46EF">
            <w:pPr>
              <w:pStyle w:val="Other1"/>
              <w:spacing w:line="240" w:lineRule="auto"/>
              <w:jc w:val="center"/>
              <w:rPr>
                <w:sz w:val="18"/>
                <w:szCs w:val="18"/>
              </w:rPr>
            </w:pPr>
            <w:r>
              <w:rPr>
                <w:rFonts w:hint="eastAsia"/>
                <w:color w:val="000000"/>
                <w:sz w:val="18"/>
                <w:szCs w:val="18"/>
              </w:rPr>
              <w:t>评价标准</w:t>
            </w:r>
          </w:p>
        </w:tc>
        <w:tc>
          <w:tcPr>
            <w:tcW w:w="3178" w:type="dxa"/>
            <w:shd w:val="clear" w:color="auto" w:fill="FFFFFF"/>
            <w:vAlign w:val="center"/>
          </w:tcPr>
          <w:p w:rsidR="001F560B" w:rsidRDefault="00AF46EF">
            <w:pPr>
              <w:pStyle w:val="Other1"/>
              <w:spacing w:line="240" w:lineRule="auto"/>
              <w:jc w:val="center"/>
              <w:rPr>
                <w:sz w:val="18"/>
                <w:szCs w:val="18"/>
              </w:rPr>
            </w:pPr>
            <w:r>
              <w:rPr>
                <w:rFonts w:hint="eastAsia"/>
                <w:color w:val="000000"/>
                <w:sz w:val="18"/>
                <w:szCs w:val="18"/>
              </w:rPr>
              <w:t>指标说明</w:t>
            </w:r>
          </w:p>
        </w:tc>
        <w:tc>
          <w:tcPr>
            <w:tcW w:w="732" w:type="dxa"/>
            <w:shd w:val="clear" w:color="auto" w:fill="FFFFFF"/>
            <w:vAlign w:val="center"/>
          </w:tcPr>
          <w:p w:rsidR="001F560B" w:rsidRDefault="00AF46EF">
            <w:pPr>
              <w:pStyle w:val="Other1"/>
              <w:spacing w:line="307" w:lineRule="exact"/>
              <w:jc w:val="center"/>
              <w:rPr>
                <w:sz w:val="18"/>
                <w:szCs w:val="18"/>
              </w:rPr>
            </w:pPr>
            <w:r>
              <w:rPr>
                <w:rFonts w:hint="eastAsia"/>
                <w:color w:val="000000"/>
                <w:sz w:val="18"/>
                <w:szCs w:val="18"/>
              </w:rPr>
              <w:t>得 分</w:t>
            </w:r>
          </w:p>
        </w:tc>
      </w:tr>
      <w:tr w:rsidR="001F560B">
        <w:trPr>
          <w:trHeight w:hRule="exact" w:val="2353"/>
          <w:jc w:val="center"/>
        </w:trPr>
        <w:tc>
          <w:tcPr>
            <w:tcW w:w="349" w:type="dxa"/>
            <w:vMerge w:val="restart"/>
            <w:shd w:val="clear" w:color="auto" w:fill="FFFFFF"/>
            <w:vAlign w:val="center"/>
          </w:tcPr>
          <w:p w:rsidR="001F560B" w:rsidRDefault="00AF46EF">
            <w:pPr>
              <w:pStyle w:val="Other1"/>
              <w:spacing w:after="80" w:line="240" w:lineRule="auto"/>
              <w:jc w:val="center"/>
              <w:rPr>
                <w:sz w:val="18"/>
                <w:szCs w:val="18"/>
              </w:rPr>
            </w:pPr>
            <w:r>
              <w:rPr>
                <w:rFonts w:hint="eastAsia"/>
                <w:color w:val="000000"/>
                <w:sz w:val="18"/>
                <w:szCs w:val="18"/>
              </w:rPr>
              <w:t>投</w:t>
            </w:r>
          </w:p>
          <w:p w:rsidR="001F560B" w:rsidRDefault="00AF46EF">
            <w:pPr>
              <w:pStyle w:val="Other1"/>
              <w:spacing w:line="240" w:lineRule="auto"/>
              <w:jc w:val="center"/>
              <w:rPr>
                <w:sz w:val="18"/>
                <w:szCs w:val="18"/>
              </w:rPr>
            </w:pPr>
            <w:r>
              <w:rPr>
                <w:rFonts w:hint="eastAsia"/>
                <w:color w:val="000000"/>
                <w:sz w:val="18"/>
                <w:szCs w:val="18"/>
              </w:rPr>
              <w:t>入</w:t>
            </w:r>
          </w:p>
        </w:tc>
        <w:tc>
          <w:tcPr>
            <w:tcW w:w="543" w:type="dxa"/>
            <w:vMerge w:val="restart"/>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13</w:t>
            </w:r>
          </w:p>
        </w:tc>
        <w:tc>
          <w:tcPr>
            <w:tcW w:w="366" w:type="dxa"/>
            <w:vMerge w:val="restart"/>
            <w:shd w:val="clear" w:color="auto" w:fill="FFFFFF"/>
            <w:vAlign w:val="center"/>
          </w:tcPr>
          <w:p w:rsidR="001F560B" w:rsidRDefault="00AF46EF">
            <w:pPr>
              <w:pStyle w:val="Other1"/>
              <w:spacing w:line="310" w:lineRule="exact"/>
              <w:jc w:val="center"/>
              <w:rPr>
                <w:sz w:val="18"/>
                <w:szCs w:val="18"/>
              </w:rPr>
            </w:pPr>
            <w:r>
              <w:rPr>
                <w:rFonts w:hint="eastAsia"/>
                <w:color w:val="000000"/>
                <w:sz w:val="18"/>
                <w:szCs w:val="18"/>
              </w:rPr>
              <w:t>预 算 配 置</w:t>
            </w:r>
          </w:p>
        </w:tc>
        <w:tc>
          <w:tcPr>
            <w:tcW w:w="666" w:type="dxa"/>
            <w:vMerge w:val="restart"/>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13</w:t>
            </w:r>
          </w:p>
        </w:tc>
        <w:tc>
          <w:tcPr>
            <w:tcW w:w="936" w:type="dxa"/>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在职人员控制率</w:t>
            </w:r>
          </w:p>
        </w:tc>
        <w:tc>
          <w:tcPr>
            <w:tcW w:w="398" w:type="dxa"/>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5</w:t>
            </w:r>
          </w:p>
        </w:tc>
        <w:tc>
          <w:tcPr>
            <w:tcW w:w="2704" w:type="dxa"/>
            <w:shd w:val="clear" w:color="auto" w:fill="FFFFFF"/>
            <w:vAlign w:val="center"/>
          </w:tcPr>
          <w:p w:rsidR="001F560B" w:rsidRDefault="00AF46EF">
            <w:pPr>
              <w:pStyle w:val="Other1"/>
              <w:spacing w:line="314" w:lineRule="exact"/>
              <w:jc w:val="left"/>
              <w:rPr>
                <w:color w:val="000000"/>
                <w:sz w:val="18"/>
                <w:szCs w:val="18"/>
              </w:rPr>
            </w:pPr>
            <w:r>
              <w:rPr>
                <w:rFonts w:hint="eastAsia"/>
                <w:color w:val="000000"/>
                <w:sz w:val="18"/>
                <w:szCs w:val="18"/>
              </w:rPr>
              <w:t>以</w:t>
            </w:r>
            <w:r>
              <w:rPr>
                <w:rFonts w:hint="eastAsia"/>
                <w:b/>
                <w:bCs/>
                <w:color w:val="000000"/>
                <w:sz w:val="18"/>
                <w:szCs w:val="18"/>
              </w:rPr>
              <w:t>100%</w:t>
            </w:r>
            <w:r>
              <w:rPr>
                <w:rFonts w:hint="eastAsia"/>
                <w:color w:val="000000"/>
                <w:sz w:val="18"/>
                <w:szCs w:val="18"/>
              </w:rPr>
              <w:t>为标准。</w:t>
            </w:r>
          </w:p>
          <w:p w:rsidR="001F560B" w:rsidRDefault="00AF46EF">
            <w:pPr>
              <w:pStyle w:val="Other1"/>
              <w:spacing w:line="314" w:lineRule="exact"/>
              <w:jc w:val="left"/>
              <w:rPr>
                <w:sz w:val="18"/>
                <w:szCs w:val="18"/>
              </w:rPr>
            </w:pPr>
            <w:r>
              <w:rPr>
                <w:rFonts w:hint="eastAsia"/>
                <w:color w:val="000000"/>
                <w:sz w:val="18"/>
                <w:szCs w:val="18"/>
              </w:rPr>
              <w:t>在职人员控制率</w:t>
            </w:r>
            <w:r>
              <w:rPr>
                <w:rFonts w:hint="eastAsia"/>
                <w:b/>
                <w:bCs/>
                <w:color w:val="000000"/>
                <w:sz w:val="18"/>
                <w:szCs w:val="18"/>
                <w:lang w:val="en-US" w:bidi="en-US"/>
              </w:rPr>
              <w:t xml:space="preserve">≦ </w:t>
            </w:r>
            <w:r>
              <w:rPr>
                <w:rFonts w:hint="eastAsia"/>
                <w:b/>
                <w:bCs/>
                <w:color w:val="000000"/>
                <w:sz w:val="18"/>
                <w:szCs w:val="18"/>
              </w:rPr>
              <w:t>100%,</w:t>
            </w:r>
            <w:r>
              <w:rPr>
                <w:rFonts w:hint="eastAsia"/>
                <w:color w:val="000000"/>
                <w:sz w:val="18"/>
                <w:szCs w:val="18"/>
              </w:rPr>
              <w:t>计</w:t>
            </w:r>
            <w:r>
              <w:rPr>
                <w:rFonts w:hint="eastAsia"/>
                <w:b/>
                <w:bCs/>
                <w:color w:val="000000"/>
                <w:sz w:val="18"/>
                <w:szCs w:val="18"/>
              </w:rPr>
              <w:t>5</w:t>
            </w:r>
            <w:r>
              <w:rPr>
                <w:rFonts w:hint="eastAsia"/>
                <w:color w:val="000000"/>
                <w:sz w:val="18"/>
                <w:szCs w:val="18"/>
              </w:rPr>
              <w:t>分；每超过一个百分点扣</w:t>
            </w:r>
            <w:r>
              <w:rPr>
                <w:rFonts w:hint="eastAsia"/>
                <w:b/>
                <w:bCs/>
                <w:color w:val="000000"/>
                <w:sz w:val="18"/>
                <w:szCs w:val="18"/>
                <w:lang w:val="en-US" w:bidi="en-US"/>
              </w:rPr>
              <w:t>0.5</w:t>
            </w:r>
            <w:r>
              <w:rPr>
                <w:rFonts w:hint="eastAsia"/>
                <w:color w:val="000000"/>
                <w:sz w:val="18"/>
                <w:szCs w:val="18"/>
              </w:rPr>
              <w:t>分，扣完为止。</w:t>
            </w:r>
          </w:p>
        </w:tc>
        <w:tc>
          <w:tcPr>
            <w:tcW w:w="3178" w:type="dxa"/>
            <w:shd w:val="clear" w:color="auto" w:fill="FFFFFF"/>
            <w:vAlign w:val="center"/>
          </w:tcPr>
          <w:p w:rsidR="001F560B" w:rsidRDefault="00AF46EF">
            <w:pPr>
              <w:pStyle w:val="Other1"/>
              <w:spacing w:line="313" w:lineRule="exact"/>
              <w:jc w:val="left"/>
              <w:rPr>
                <w:sz w:val="18"/>
                <w:szCs w:val="18"/>
              </w:rPr>
            </w:pPr>
            <w:r>
              <w:rPr>
                <w:rFonts w:hint="eastAsia"/>
                <w:color w:val="000000"/>
                <w:sz w:val="18"/>
                <w:szCs w:val="18"/>
              </w:rPr>
              <w:t>在职人员控制率=（在职人员数/ 编制数）×</w:t>
            </w:r>
            <w:r>
              <w:rPr>
                <w:rFonts w:hint="eastAsia"/>
                <w:b/>
                <w:bCs/>
                <w:color w:val="000000"/>
                <w:sz w:val="18"/>
                <w:szCs w:val="18"/>
                <w:lang w:val="en-US" w:bidi="en-US"/>
              </w:rPr>
              <w:t>100%,</w:t>
            </w:r>
            <w:r>
              <w:rPr>
                <w:rFonts w:hint="eastAsia"/>
                <w:color w:val="000000"/>
                <w:sz w:val="18"/>
                <w:szCs w:val="18"/>
              </w:rPr>
              <w:t>在职人员数： 部门（单位）实际在职人数，以 财政部门确定的部门决算编制口径为准。</w:t>
            </w:r>
          </w:p>
          <w:p w:rsidR="001F560B" w:rsidRDefault="00AF46EF">
            <w:pPr>
              <w:pStyle w:val="Other1"/>
              <w:spacing w:line="313" w:lineRule="exact"/>
              <w:jc w:val="left"/>
              <w:rPr>
                <w:sz w:val="18"/>
                <w:szCs w:val="18"/>
              </w:rPr>
            </w:pPr>
            <w:r>
              <w:rPr>
                <w:rFonts w:hint="eastAsia"/>
                <w:color w:val="000000"/>
                <w:sz w:val="18"/>
                <w:szCs w:val="18"/>
              </w:rPr>
              <w:t>编制数：机构编制部门核定批复的部门（单位）的人员编制数。</w:t>
            </w:r>
          </w:p>
        </w:tc>
        <w:tc>
          <w:tcPr>
            <w:tcW w:w="732" w:type="dxa"/>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5</w:t>
            </w:r>
          </w:p>
        </w:tc>
      </w:tr>
      <w:tr w:rsidR="001F560B">
        <w:trPr>
          <w:trHeight w:hRule="exact" w:val="1421"/>
          <w:jc w:val="center"/>
        </w:trPr>
        <w:tc>
          <w:tcPr>
            <w:tcW w:w="349" w:type="dxa"/>
            <w:vMerge/>
            <w:shd w:val="clear" w:color="auto" w:fill="FFFFFF"/>
            <w:vAlign w:val="center"/>
          </w:tcPr>
          <w:p w:rsidR="001F560B" w:rsidRDefault="001F560B">
            <w:pPr>
              <w:jc w:val="center"/>
              <w:rPr>
                <w:rFonts w:ascii="宋体" w:hAnsi="宋体" w:cs="宋体"/>
                <w:sz w:val="18"/>
                <w:szCs w:val="18"/>
              </w:rPr>
            </w:pPr>
          </w:p>
        </w:tc>
        <w:tc>
          <w:tcPr>
            <w:tcW w:w="543" w:type="dxa"/>
            <w:vMerge/>
            <w:shd w:val="clear" w:color="auto" w:fill="FFFFFF"/>
            <w:vAlign w:val="center"/>
          </w:tcPr>
          <w:p w:rsidR="001F560B" w:rsidRDefault="001F560B">
            <w:pPr>
              <w:jc w:val="center"/>
              <w:rPr>
                <w:rFonts w:ascii="宋体" w:hAnsi="宋体" w:cs="宋体"/>
                <w:sz w:val="18"/>
                <w:szCs w:val="18"/>
              </w:rPr>
            </w:pPr>
          </w:p>
        </w:tc>
        <w:tc>
          <w:tcPr>
            <w:tcW w:w="366" w:type="dxa"/>
            <w:vMerge/>
            <w:shd w:val="clear" w:color="auto" w:fill="FFFFFF"/>
            <w:vAlign w:val="center"/>
          </w:tcPr>
          <w:p w:rsidR="001F560B" w:rsidRDefault="001F560B">
            <w:pPr>
              <w:jc w:val="center"/>
              <w:rPr>
                <w:rFonts w:ascii="宋体" w:hAnsi="宋体" w:cs="宋体"/>
                <w:sz w:val="18"/>
                <w:szCs w:val="18"/>
              </w:rPr>
            </w:pPr>
          </w:p>
        </w:tc>
        <w:tc>
          <w:tcPr>
            <w:tcW w:w="666" w:type="dxa"/>
            <w:vMerge/>
            <w:shd w:val="clear" w:color="auto" w:fill="FFFFFF"/>
            <w:vAlign w:val="center"/>
          </w:tcPr>
          <w:p w:rsidR="001F560B" w:rsidRDefault="001F560B">
            <w:pPr>
              <w:jc w:val="center"/>
              <w:rPr>
                <w:rFonts w:ascii="宋体" w:hAnsi="宋体" w:cs="宋体"/>
                <w:sz w:val="18"/>
                <w:szCs w:val="18"/>
              </w:rPr>
            </w:pPr>
          </w:p>
        </w:tc>
        <w:tc>
          <w:tcPr>
            <w:tcW w:w="936" w:type="dxa"/>
            <w:shd w:val="clear" w:color="auto" w:fill="FFFFFF"/>
            <w:vAlign w:val="center"/>
          </w:tcPr>
          <w:p w:rsidR="001F560B" w:rsidRDefault="00AF46EF">
            <w:pPr>
              <w:pStyle w:val="Other1"/>
              <w:spacing w:line="317" w:lineRule="exact"/>
              <w:jc w:val="center"/>
              <w:rPr>
                <w:sz w:val="18"/>
                <w:szCs w:val="18"/>
              </w:rPr>
            </w:pPr>
            <w:r>
              <w:rPr>
                <w:rFonts w:hint="eastAsia"/>
                <w:color w:val="000000"/>
                <w:sz w:val="18"/>
                <w:szCs w:val="18"/>
              </w:rPr>
              <w:t>“三公 经费变动率</w:t>
            </w:r>
          </w:p>
        </w:tc>
        <w:tc>
          <w:tcPr>
            <w:tcW w:w="398" w:type="dxa"/>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8</w:t>
            </w:r>
          </w:p>
        </w:tc>
        <w:tc>
          <w:tcPr>
            <w:tcW w:w="2704" w:type="dxa"/>
            <w:shd w:val="clear" w:color="auto" w:fill="FFFFFF"/>
            <w:vAlign w:val="center"/>
          </w:tcPr>
          <w:p w:rsidR="001F560B" w:rsidRDefault="00AF46EF">
            <w:pPr>
              <w:pStyle w:val="Other1"/>
              <w:spacing w:line="318" w:lineRule="exact"/>
              <w:jc w:val="left"/>
              <w:rPr>
                <w:sz w:val="18"/>
                <w:szCs w:val="18"/>
              </w:rPr>
            </w:pPr>
            <w:r>
              <w:rPr>
                <w:rFonts w:hint="eastAsia"/>
                <w:color w:val="000000"/>
                <w:sz w:val="18"/>
                <w:szCs w:val="18"/>
              </w:rPr>
              <w:t>“三公经费”变动率</w:t>
            </w:r>
            <w:r>
              <w:rPr>
                <w:rFonts w:hint="eastAsia"/>
                <w:b/>
                <w:bCs/>
                <w:color w:val="000000"/>
                <w:sz w:val="18"/>
                <w:szCs w:val="18"/>
                <w:lang w:val="en-US" w:bidi="en-US"/>
              </w:rPr>
              <w:t>≦0,</w:t>
            </w:r>
            <w:r>
              <w:rPr>
                <w:rFonts w:hint="eastAsia"/>
                <w:color w:val="000000"/>
                <w:sz w:val="18"/>
                <w:szCs w:val="18"/>
              </w:rPr>
              <w:t>计</w:t>
            </w:r>
            <w:r>
              <w:rPr>
                <w:rFonts w:hint="eastAsia"/>
                <w:b/>
                <w:bCs/>
                <w:color w:val="000000"/>
                <w:sz w:val="18"/>
                <w:szCs w:val="18"/>
              </w:rPr>
              <w:t xml:space="preserve">8 </w:t>
            </w:r>
            <w:r>
              <w:rPr>
                <w:rFonts w:hint="eastAsia"/>
                <w:color w:val="000000"/>
                <w:sz w:val="18"/>
                <w:szCs w:val="18"/>
              </w:rPr>
              <w:t>分；“三公经费</w:t>
            </w:r>
            <w:r>
              <w:rPr>
                <w:rFonts w:hint="eastAsia"/>
                <w:b/>
                <w:bCs/>
                <w:color w:val="000000"/>
                <w:sz w:val="18"/>
                <w:szCs w:val="18"/>
              </w:rPr>
              <w:t>”&gt;0,</w:t>
            </w:r>
            <w:r>
              <w:rPr>
                <w:rFonts w:hint="eastAsia"/>
                <w:color w:val="000000"/>
                <w:sz w:val="18"/>
                <w:szCs w:val="18"/>
              </w:rPr>
              <w:t>每超过 一个百分点扣</w:t>
            </w:r>
            <w:r>
              <w:rPr>
                <w:rFonts w:hint="eastAsia"/>
                <w:b/>
                <w:bCs/>
                <w:color w:val="000000"/>
                <w:sz w:val="18"/>
                <w:szCs w:val="18"/>
                <w:lang w:val="en-US" w:bidi="en-US"/>
              </w:rPr>
              <w:t>0.8</w:t>
            </w:r>
            <w:r>
              <w:rPr>
                <w:rFonts w:hint="eastAsia"/>
                <w:color w:val="000000"/>
                <w:sz w:val="18"/>
                <w:szCs w:val="18"/>
              </w:rPr>
              <w:t>分，扣完为止。</w:t>
            </w:r>
          </w:p>
        </w:tc>
        <w:tc>
          <w:tcPr>
            <w:tcW w:w="3178" w:type="dxa"/>
            <w:shd w:val="clear" w:color="auto" w:fill="FFFFFF"/>
            <w:vAlign w:val="center"/>
          </w:tcPr>
          <w:p w:rsidR="001F560B" w:rsidRDefault="00AF46EF">
            <w:pPr>
              <w:pStyle w:val="Other1"/>
              <w:spacing w:line="309" w:lineRule="exact"/>
              <w:jc w:val="left"/>
              <w:rPr>
                <w:sz w:val="18"/>
                <w:szCs w:val="18"/>
              </w:rPr>
            </w:pPr>
            <w:r>
              <w:rPr>
                <w:rFonts w:hint="eastAsia"/>
                <w:color w:val="000000"/>
                <w:sz w:val="18"/>
                <w:szCs w:val="18"/>
              </w:rPr>
              <w:t>“在公经费”变动率=［（本年度“三 公经费”预算数-上年度“三公经 费"预算数）/上年度“三公经费” 预算数</w:t>
            </w:r>
            <w:r>
              <w:rPr>
                <w:rFonts w:hint="eastAsia"/>
                <w:b/>
                <w:bCs/>
                <w:color w:val="000000"/>
                <w:sz w:val="18"/>
                <w:szCs w:val="18"/>
                <w:lang w:val="en-US" w:bidi="en-US"/>
              </w:rPr>
              <w:t>］</w:t>
            </w:r>
            <w:r>
              <w:rPr>
                <w:rFonts w:hint="eastAsia"/>
                <w:color w:val="000000"/>
                <w:sz w:val="18"/>
                <w:szCs w:val="18"/>
              </w:rPr>
              <w:t>×</w:t>
            </w:r>
            <w:r>
              <w:rPr>
                <w:rFonts w:hint="eastAsia"/>
                <w:b/>
                <w:bCs/>
                <w:color w:val="000000"/>
                <w:sz w:val="18"/>
                <w:szCs w:val="18"/>
                <w:lang w:val="en-US" w:bidi="en-US"/>
              </w:rPr>
              <w:t>100%</w:t>
            </w:r>
          </w:p>
        </w:tc>
        <w:tc>
          <w:tcPr>
            <w:tcW w:w="732" w:type="dxa"/>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8</w:t>
            </w:r>
          </w:p>
        </w:tc>
      </w:tr>
      <w:tr w:rsidR="001F560B">
        <w:trPr>
          <w:trHeight w:hRule="exact" w:val="1278"/>
          <w:jc w:val="center"/>
        </w:trPr>
        <w:tc>
          <w:tcPr>
            <w:tcW w:w="349" w:type="dxa"/>
            <w:vMerge w:val="restart"/>
            <w:shd w:val="clear" w:color="auto" w:fill="FFFFFF"/>
            <w:vAlign w:val="center"/>
          </w:tcPr>
          <w:p w:rsidR="001F560B" w:rsidRDefault="00AF46EF">
            <w:pPr>
              <w:pStyle w:val="Other1"/>
              <w:spacing w:line="317" w:lineRule="exact"/>
              <w:jc w:val="center"/>
              <w:rPr>
                <w:sz w:val="18"/>
                <w:szCs w:val="18"/>
              </w:rPr>
            </w:pPr>
            <w:r>
              <w:rPr>
                <w:rFonts w:hint="eastAsia"/>
                <w:color w:val="000000"/>
                <w:sz w:val="18"/>
                <w:szCs w:val="18"/>
              </w:rPr>
              <w:t>过 程</w:t>
            </w:r>
          </w:p>
        </w:tc>
        <w:tc>
          <w:tcPr>
            <w:tcW w:w="543" w:type="dxa"/>
            <w:vMerge w:val="restart"/>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61</w:t>
            </w:r>
          </w:p>
        </w:tc>
        <w:tc>
          <w:tcPr>
            <w:tcW w:w="366" w:type="dxa"/>
            <w:vMerge w:val="restart"/>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预 算 执 行</w:t>
            </w:r>
          </w:p>
        </w:tc>
        <w:tc>
          <w:tcPr>
            <w:tcW w:w="666" w:type="dxa"/>
            <w:vMerge w:val="restart"/>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20</w:t>
            </w:r>
          </w:p>
        </w:tc>
        <w:tc>
          <w:tcPr>
            <w:tcW w:w="936" w:type="dxa"/>
            <w:shd w:val="clear" w:color="auto" w:fill="FFFFFF"/>
            <w:vAlign w:val="center"/>
          </w:tcPr>
          <w:p w:rsidR="001F560B" w:rsidRDefault="00AF46EF">
            <w:pPr>
              <w:pStyle w:val="Other1"/>
              <w:spacing w:line="307" w:lineRule="exact"/>
              <w:jc w:val="center"/>
              <w:rPr>
                <w:sz w:val="18"/>
                <w:szCs w:val="18"/>
              </w:rPr>
            </w:pPr>
            <w:r>
              <w:rPr>
                <w:rFonts w:hint="eastAsia"/>
                <w:color w:val="000000"/>
                <w:sz w:val="18"/>
                <w:szCs w:val="18"/>
              </w:rPr>
              <w:t>预算完成率</w:t>
            </w:r>
          </w:p>
        </w:tc>
        <w:tc>
          <w:tcPr>
            <w:tcW w:w="398" w:type="dxa"/>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5</w:t>
            </w:r>
          </w:p>
        </w:tc>
        <w:tc>
          <w:tcPr>
            <w:tcW w:w="2704" w:type="dxa"/>
            <w:shd w:val="clear" w:color="auto" w:fill="FFFFFF"/>
            <w:vAlign w:val="center"/>
          </w:tcPr>
          <w:p w:rsidR="001F560B" w:rsidRDefault="00AF46EF">
            <w:pPr>
              <w:pStyle w:val="Other1"/>
              <w:spacing w:line="312" w:lineRule="exact"/>
              <w:jc w:val="left"/>
              <w:rPr>
                <w:sz w:val="18"/>
                <w:szCs w:val="18"/>
              </w:rPr>
            </w:pPr>
            <w:r>
              <w:rPr>
                <w:rFonts w:hint="eastAsia"/>
                <w:b/>
                <w:bCs/>
                <w:color w:val="000000"/>
                <w:sz w:val="18"/>
                <w:szCs w:val="18"/>
              </w:rPr>
              <w:t>100%</w:t>
            </w:r>
            <w:r>
              <w:rPr>
                <w:rFonts w:hint="eastAsia"/>
                <w:color w:val="000000"/>
                <w:sz w:val="18"/>
                <w:szCs w:val="18"/>
              </w:rPr>
              <w:t>计满分，每低于</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p>
        </w:tc>
        <w:tc>
          <w:tcPr>
            <w:tcW w:w="3178" w:type="dxa"/>
            <w:shd w:val="clear" w:color="auto" w:fill="FFFFFF"/>
            <w:vAlign w:val="center"/>
          </w:tcPr>
          <w:p w:rsidR="001F560B" w:rsidRDefault="00AF46EF">
            <w:pPr>
              <w:pStyle w:val="Other1"/>
              <w:spacing w:line="307" w:lineRule="exact"/>
              <w:jc w:val="left"/>
              <w:rPr>
                <w:sz w:val="18"/>
                <w:szCs w:val="18"/>
              </w:rPr>
            </w:pPr>
            <w:r>
              <w:rPr>
                <w:rFonts w:hint="eastAsia"/>
                <w:color w:val="000000"/>
                <w:sz w:val="18"/>
                <w:szCs w:val="18"/>
              </w:rPr>
              <w:t>预算完成率=（上年结转+年初预算+本年追加预算一年末结余/上年结转+年初预算+本年追加预算）×</w:t>
            </w:r>
            <w:r>
              <w:rPr>
                <w:rFonts w:hint="eastAsia"/>
                <w:b/>
                <w:bCs/>
                <w:color w:val="000000"/>
                <w:sz w:val="18"/>
                <w:szCs w:val="18"/>
                <w:lang w:val="en-US" w:bidi="en-US"/>
              </w:rPr>
              <w:t>100%。</w:t>
            </w:r>
          </w:p>
        </w:tc>
        <w:tc>
          <w:tcPr>
            <w:tcW w:w="732" w:type="dxa"/>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3</w:t>
            </w:r>
          </w:p>
        </w:tc>
      </w:tr>
      <w:tr w:rsidR="001F560B">
        <w:trPr>
          <w:trHeight w:hRule="exact" w:val="1764"/>
          <w:jc w:val="center"/>
        </w:trPr>
        <w:tc>
          <w:tcPr>
            <w:tcW w:w="349" w:type="dxa"/>
            <w:vMerge/>
            <w:shd w:val="clear" w:color="auto" w:fill="FFFFFF"/>
            <w:vAlign w:val="center"/>
          </w:tcPr>
          <w:p w:rsidR="001F560B" w:rsidRDefault="001F560B">
            <w:pPr>
              <w:jc w:val="center"/>
              <w:rPr>
                <w:rFonts w:ascii="宋体" w:hAnsi="宋体" w:cs="宋体"/>
                <w:sz w:val="18"/>
                <w:szCs w:val="18"/>
              </w:rPr>
            </w:pPr>
          </w:p>
        </w:tc>
        <w:tc>
          <w:tcPr>
            <w:tcW w:w="543" w:type="dxa"/>
            <w:vMerge/>
            <w:shd w:val="clear" w:color="auto" w:fill="FFFFFF"/>
            <w:vAlign w:val="center"/>
          </w:tcPr>
          <w:p w:rsidR="001F560B" w:rsidRDefault="001F560B">
            <w:pPr>
              <w:jc w:val="center"/>
              <w:rPr>
                <w:rFonts w:ascii="宋体" w:hAnsi="宋体" w:cs="宋体"/>
                <w:sz w:val="18"/>
                <w:szCs w:val="18"/>
              </w:rPr>
            </w:pPr>
          </w:p>
        </w:tc>
        <w:tc>
          <w:tcPr>
            <w:tcW w:w="366" w:type="dxa"/>
            <w:vMerge/>
            <w:shd w:val="clear" w:color="auto" w:fill="FFFFFF"/>
            <w:vAlign w:val="center"/>
          </w:tcPr>
          <w:p w:rsidR="001F560B" w:rsidRDefault="001F560B">
            <w:pPr>
              <w:jc w:val="center"/>
              <w:rPr>
                <w:rFonts w:ascii="宋体" w:hAnsi="宋体" w:cs="宋体"/>
                <w:sz w:val="18"/>
                <w:szCs w:val="18"/>
              </w:rPr>
            </w:pPr>
          </w:p>
        </w:tc>
        <w:tc>
          <w:tcPr>
            <w:tcW w:w="666" w:type="dxa"/>
            <w:vMerge/>
            <w:shd w:val="clear" w:color="auto" w:fill="FFFFFF"/>
            <w:vAlign w:val="center"/>
          </w:tcPr>
          <w:p w:rsidR="001F560B" w:rsidRDefault="001F560B">
            <w:pPr>
              <w:jc w:val="center"/>
              <w:rPr>
                <w:rFonts w:ascii="宋体" w:hAnsi="宋体" w:cs="宋体"/>
                <w:sz w:val="18"/>
                <w:szCs w:val="18"/>
              </w:rPr>
            </w:pPr>
          </w:p>
        </w:tc>
        <w:tc>
          <w:tcPr>
            <w:tcW w:w="936" w:type="dxa"/>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预算控 制率</w:t>
            </w:r>
          </w:p>
        </w:tc>
        <w:tc>
          <w:tcPr>
            <w:tcW w:w="398" w:type="dxa"/>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5</w:t>
            </w:r>
          </w:p>
        </w:tc>
        <w:tc>
          <w:tcPr>
            <w:tcW w:w="2704" w:type="dxa"/>
            <w:shd w:val="clear" w:color="auto" w:fill="FFFFFF"/>
            <w:vAlign w:val="center"/>
          </w:tcPr>
          <w:p w:rsidR="001F560B" w:rsidRDefault="00AF46EF">
            <w:pPr>
              <w:pStyle w:val="Other1"/>
              <w:spacing w:line="312" w:lineRule="exact"/>
              <w:rPr>
                <w:sz w:val="18"/>
                <w:szCs w:val="18"/>
              </w:rPr>
            </w:pPr>
            <w:r>
              <w:rPr>
                <w:rFonts w:hint="eastAsia"/>
                <w:color w:val="000000"/>
                <w:sz w:val="18"/>
                <w:szCs w:val="18"/>
              </w:rPr>
              <w:t>预算控制率</w:t>
            </w:r>
            <w:r>
              <w:rPr>
                <w:rFonts w:hint="eastAsia"/>
                <w:b/>
                <w:bCs/>
                <w:color w:val="000000"/>
                <w:sz w:val="18"/>
                <w:szCs w:val="18"/>
              </w:rPr>
              <w:t>=0,</w:t>
            </w:r>
            <w:r>
              <w:rPr>
                <w:rFonts w:hint="eastAsia"/>
                <w:color w:val="000000"/>
                <w:sz w:val="18"/>
                <w:szCs w:val="18"/>
              </w:rPr>
              <w:t>计</w:t>
            </w:r>
            <w:r>
              <w:rPr>
                <w:rFonts w:hint="eastAsia"/>
                <w:b/>
                <w:bCs/>
                <w:color w:val="000000"/>
                <w:sz w:val="18"/>
                <w:szCs w:val="18"/>
              </w:rPr>
              <w:t>5</w:t>
            </w:r>
            <w:r>
              <w:rPr>
                <w:rFonts w:hint="eastAsia"/>
                <w:color w:val="000000"/>
                <w:sz w:val="18"/>
                <w:szCs w:val="18"/>
              </w:rPr>
              <w:t>分；</w:t>
            </w:r>
          </w:p>
          <w:p w:rsidR="001F560B" w:rsidRDefault="00AF46EF">
            <w:pPr>
              <w:pStyle w:val="Other1"/>
              <w:spacing w:line="312" w:lineRule="exact"/>
              <w:ind w:left="200" w:hanging="200"/>
              <w:rPr>
                <w:color w:val="000000"/>
                <w:sz w:val="18"/>
                <w:szCs w:val="18"/>
              </w:rPr>
            </w:pPr>
            <w:r>
              <w:rPr>
                <w:rFonts w:hint="eastAsia"/>
                <w:b/>
                <w:bCs/>
                <w:color w:val="000000"/>
                <w:sz w:val="18"/>
                <w:szCs w:val="18"/>
              </w:rPr>
              <w:t xml:space="preserve">0-10% </w:t>
            </w:r>
            <w:r>
              <w:rPr>
                <w:rFonts w:hint="eastAsia"/>
                <w:color w:val="000000"/>
                <w:sz w:val="18"/>
                <w:szCs w:val="18"/>
              </w:rPr>
              <w:t xml:space="preserve">（含），计 </w:t>
            </w:r>
            <w:r>
              <w:rPr>
                <w:rFonts w:hint="eastAsia"/>
                <w:b/>
                <w:bCs/>
                <w:color w:val="000000"/>
                <w:sz w:val="18"/>
                <w:szCs w:val="18"/>
              </w:rPr>
              <w:t xml:space="preserve">4 </w:t>
            </w:r>
            <w:r>
              <w:rPr>
                <w:rFonts w:hint="eastAsia"/>
                <w:color w:val="000000"/>
                <w:sz w:val="18"/>
                <w:szCs w:val="18"/>
              </w:rPr>
              <w:t>分；</w:t>
            </w:r>
          </w:p>
          <w:p w:rsidR="001F560B" w:rsidRDefault="00AF46EF">
            <w:pPr>
              <w:pStyle w:val="Other1"/>
              <w:spacing w:line="312" w:lineRule="exact"/>
              <w:ind w:left="200" w:hanging="200"/>
              <w:rPr>
                <w:b/>
                <w:bCs/>
                <w:color w:val="000000"/>
                <w:sz w:val="18"/>
                <w:szCs w:val="18"/>
              </w:rPr>
            </w:pPr>
            <w:r>
              <w:rPr>
                <w:rFonts w:hint="eastAsia"/>
                <w:b/>
                <w:bCs/>
                <w:color w:val="000000"/>
                <w:sz w:val="18"/>
                <w:szCs w:val="18"/>
              </w:rPr>
              <w:t xml:space="preserve">10-20% </w:t>
            </w:r>
            <w:r>
              <w:rPr>
                <w:rFonts w:hint="eastAsia"/>
                <w:color w:val="000000"/>
                <w:sz w:val="18"/>
                <w:szCs w:val="18"/>
              </w:rPr>
              <w:t>（含），计</w:t>
            </w:r>
            <w:r>
              <w:rPr>
                <w:rFonts w:hint="eastAsia"/>
                <w:b/>
                <w:bCs/>
                <w:color w:val="000000"/>
                <w:sz w:val="18"/>
                <w:szCs w:val="18"/>
              </w:rPr>
              <w:t xml:space="preserve">3 </w:t>
            </w:r>
            <w:r>
              <w:rPr>
                <w:rFonts w:hint="eastAsia"/>
                <w:color w:val="000000"/>
                <w:sz w:val="18"/>
                <w:szCs w:val="18"/>
              </w:rPr>
              <w:t>分</w:t>
            </w:r>
            <w:r>
              <w:rPr>
                <w:rFonts w:hint="eastAsia"/>
                <w:b/>
                <w:bCs/>
                <w:color w:val="000000"/>
                <w:sz w:val="18"/>
                <w:szCs w:val="18"/>
              </w:rPr>
              <w:t>；</w:t>
            </w:r>
          </w:p>
          <w:p w:rsidR="001F560B" w:rsidRDefault="00AF46EF">
            <w:pPr>
              <w:pStyle w:val="Other1"/>
              <w:spacing w:line="312" w:lineRule="exact"/>
              <w:ind w:left="200" w:hanging="200"/>
              <w:rPr>
                <w:color w:val="000000"/>
                <w:sz w:val="18"/>
                <w:szCs w:val="18"/>
              </w:rPr>
            </w:pPr>
            <w:r>
              <w:rPr>
                <w:rFonts w:hint="eastAsia"/>
                <w:b/>
                <w:bCs/>
                <w:color w:val="000000"/>
                <w:sz w:val="18"/>
                <w:szCs w:val="18"/>
              </w:rPr>
              <w:t>20-30%（</w:t>
            </w:r>
            <w:r>
              <w:rPr>
                <w:rFonts w:hint="eastAsia"/>
                <w:color w:val="000000"/>
                <w:sz w:val="18"/>
                <w:szCs w:val="18"/>
              </w:rPr>
              <w:t>含），计</w:t>
            </w:r>
            <w:r>
              <w:rPr>
                <w:rFonts w:hint="eastAsia"/>
                <w:b/>
                <w:bCs/>
                <w:color w:val="000000"/>
                <w:sz w:val="18"/>
                <w:szCs w:val="18"/>
              </w:rPr>
              <w:t>2</w:t>
            </w:r>
            <w:r>
              <w:rPr>
                <w:rFonts w:hint="eastAsia"/>
                <w:color w:val="000000"/>
                <w:sz w:val="18"/>
                <w:szCs w:val="18"/>
              </w:rPr>
              <w:t>分；</w:t>
            </w:r>
          </w:p>
          <w:p w:rsidR="001F560B" w:rsidRDefault="00AF46EF">
            <w:pPr>
              <w:pStyle w:val="Other1"/>
              <w:spacing w:line="312" w:lineRule="exact"/>
              <w:ind w:left="200" w:hanging="200"/>
              <w:rPr>
                <w:sz w:val="18"/>
                <w:szCs w:val="18"/>
              </w:rPr>
            </w:pPr>
            <w:r>
              <w:rPr>
                <w:rFonts w:hint="eastAsia"/>
                <w:color w:val="000000"/>
                <w:sz w:val="18"/>
                <w:szCs w:val="18"/>
              </w:rPr>
              <w:t>大于</w:t>
            </w:r>
            <w:r>
              <w:rPr>
                <w:rFonts w:hint="eastAsia"/>
                <w:b/>
                <w:bCs/>
                <w:color w:val="000000"/>
                <w:sz w:val="18"/>
                <w:szCs w:val="18"/>
              </w:rPr>
              <w:t>30%</w:t>
            </w:r>
            <w:r>
              <w:rPr>
                <w:rFonts w:hint="eastAsia"/>
                <w:color w:val="000000"/>
                <w:sz w:val="18"/>
                <w:szCs w:val="18"/>
              </w:rPr>
              <w:t>不得分。</w:t>
            </w:r>
          </w:p>
        </w:tc>
        <w:tc>
          <w:tcPr>
            <w:tcW w:w="3178" w:type="dxa"/>
            <w:shd w:val="clear" w:color="auto" w:fill="FFFFFF"/>
            <w:vAlign w:val="center"/>
          </w:tcPr>
          <w:p w:rsidR="001F560B" w:rsidRDefault="00AF46EF">
            <w:pPr>
              <w:pStyle w:val="Other1"/>
              <w:spacing w:line="317" w:lineRule="exact"/>
              <w:jc w:val="left"/>
              <w:rPr>
                <w:sz w:val="18"/>
                <w:szCs w:val="18"/>
              </w:rPr>
            </w:pPr>
            <w:r>
              <w:rPr>
                <w:rFonts w:hint="eastAsia"/>
                <w:color w:val="000000"/>
                <w:sz w:val="18"/>
                <w:szCs w:val="18"/>
              </w:rPr>
              <w:t>预算控制率=（本年追加预算/年 初预算）×</w:t>
            </w:r>
            <w:r>
              <w:rPr>
                <w:rFonts w:hint="eastAsia"/>
                <w:b/>
                <w:bCs/>
                <w:color w:val="000000"/>
                <w:sz w:val="18"/>
                <w:szCs w:val="18"/>
                <w:lang w:val="en-US" w:bidi="en-US"/>
              </w:rPr>
              <w:t>100%。</w:t>
            </w:r>
          </w:p>
        </w:tc>
        <w:tc>
          <w:tcPr>
            <w:tcW w:w="732" w:type="dxa"/>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51644F">
            <w:pPr>
              <w:jc w:val="center"/>
              <w:rPr>
                <w:rFonts w:ascii="宋体" w:hAnsi="宋体" w:cs="宋体"/>
                <w:sz w:val="18"/>
                <w:szCs w:val="18"/>
              </w:rPr>
            </w:pPr>
            <w:r>
              <w:rPr>
                <w:rFonts w:ascii="宋体" w:hAnsi="宋体" w:cs="宋体" w:hint="eastAsia"/>
                <w:sz w:val="18"/>
                <w:szCs w:val="18"/>
              </w:rPr>
              <w:t>4</w:t>
            </w:r>
          </w:p>
        </w:tc>
      </w:tr>
      <w:tr w:rsidR="001F560B">
        <w:trPr>
          <w:trHeight w:hRule="exact" w:val="1472"/>
          <w:jc w:val="center"/>
        </w:trPr>
        <w:tc>
          <w:tcPr>
            <w:tcW w:w="349" w:type="dxa"/>
            <w:vMerge/>
            <w:shd w:val="clear" w:color="auto" w:fill="FFFFFF"/>
            <w:vAlign w:val="center"/>
          </w:tcPr>
          <w:p w:rsidR="001F560B" w:rsidRDefault="001F560B">
            <w:pPr>
              <w:jc w:val="center"/>
              <w:rPr>
                <w:rFonts w:ascii="宋体" w:hAnsi="宋体" w:cs="宋体"/>
                <w:sz w:val="18"/>
                <w:szCs w:val="18"/>
              </w:rPr>
            </w:pPr>
          </w:p>
        </w:tc>
        <w:tc>
          <w:tcPr>
            <w:tcW w:w="543" w:type="dxa"/>
            <w:vMerge/>
            <w:shd w:val="clear" w:color="auto" w:fill="FFFFFF"/>
            <w:vAlign w:val="center"/>
          </w:tcPr>
          <w:p w:rsidR="001F560B" w:rsidRDefault="001F560B">
            <w:pPr>
              <w:jc w:val="center"/>
              <w:rPr>
                <w:rFonts w:ascii="宋体" w:hAnsi="宋体" w:cs="宋体"/>
                <w:sz w:val="18"/>
                <w:szCs w:val="18"/>
              </w:rPr>
            </w:pPr>
          </w:p>
        </w:tc>
        <w:tc>
          <w:tcPr>
            <w:tcW w:w="366" w:type="dxa"/>
            <w:vMerge/>
            <w:shd w:val="clear" w:color="auto" w:fill="FFFFFF"/>
            <w:vAlign w:val="center"/>
          </w:tcPr>
          <w:p w:rsidR="001F560B" w:rsidRDefault="001F560B">
            <w:pPr>
              <w:jc w:val="center"/>
              <w:rPr>
                <w:rFonts w:ascii="宋体" w:hAnsi="宋体" w:cs="宋体"/>
                <w:sz w:val="18"/>
                <w:szCs w:val="18"/>
              </w:rPr>
            </w:pPr>
          </w:p>
        </w:tc>
        <w:tc>
          <w:tcPr>
            <w:tcW w:w="666" w:type="dxa"/>
            <w:vMerge/>
            <w:shd w:val="clear" w:color="auto" w:fill="FFFFFF"/>
            <w:vAlign w:val="center"/>
          </w:tcPr>
          <w:p w:rsidR="001F560B" w:rsidRDefault="001F560B">
            <w:pPr>
              <w:jc w:val="center"/>
              <w:rPr>
                <w:rFonts w:ascii="宋体" w:hAnsi="宋体" w:cs="宋体"/>
                <w:sz w:val="18"/>
                <w:szCs w:val="18"/>
              </w:rPr>
            </w:pPr>
          </w:p>
        </w:tc>
        <w:tc>
          <w:tcPr>
            <w:tcW w:w="936" w:type="dxa"/>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新建楼堂馆所 面积控 制率</w:t>
            </w:r>
          </w:p>
        </w:tc>
        <w:tc>
          <w:tcPr>
            <w:tcW w:w="398" w:type="dxa"/>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5</w:t>
            </w:r>
          </w:p>
        </w:tc>
        <w:tc>
          <w:tcPr>
            <w:tcW w:w="2704" w:type="dxa"/>
            <w:shd w:val="clear" w:color="auto" w:fill="FFFFFF"/>
            <w:vAlign w:val="center"/>
          </w:tcPr>
          <w:p w:rsidR="001F560B" w:rsidRDefault="00AF46EF">
            <w:pPr>
              <w:pStyle w:val="Other1"/>
              <w:spacing w:line="317" w:lineRule="exact"/>
              <w:jc w:val="left"/>
              <w:rPr>
                <w:color w:val="000000"/>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p>
          <w:p w:rsidR="001F560B" w:rsidRDefault="00AF46EF">
            <w:pPr>
              <w:pStyle w:val="Other1"/>
              <w:spacing w:line="317" w:lineRule="exact"/>
              <w:jc w:val="left"/>
              <w:rPr>
                <w:sz w:val="18"/>
                <w:szCs w:val="18"/>
              </w:rPr>
            </w:pPr>
            <w:r>
              <w:rPr>
                <w:rFonts w:hint="eastAsia"/>
                <w:color w:val="000000"/>
                <w:sz w:val="18"/>
                <w:szCs w:val="18"/>
              </w:rPr>
              <w:t>没有楼梯馆所项目的部门按满分计算。</w:t>
            </w:r>
          </w:p>
        </w:tc>
        <w:tc>
          <w:tcPr>
            <w:tcW w:w="3178" w:type="dxa"/>
            <w:shd w:val="clear" w:color="auto" w:fill="FFFFFF"/>
            <w:vAlign w:val="center"/>
          </w:tcPr>
          <w:p w:rsidR="001F560B" w:rsidRDefault="00AF46EF">
            <w:pPr>
              <w:pStyle w:val="Other1"/>
              <w:spacing w:line="314" w:lineRule="exact"/>
              <w:jc w:val="left"/>
              <w:rPr>
                <w:sz w:val="18"/>
                <w:szCs w:val="18"/>
              </w:rPr>
            </w:pPr>
            <w:r>
              <w:rPr>
                <w:rFonts w:hint="eastAsia"/>
                <w:color w:val="000000"/>
                <w:sz w:val="18"/>
                <w:szCs w:val="18"/>
              </w:rPr>
              <w:t>楼堂馆所面积控制率=实际建设 面积/批准建设面积×</w:t>
            </w:r>
            <w:r>
              <w:rPr>
                <w:rFonts w:hint="eastAsia"/>
                <w:b/>
                <w:bCs/>
                <w:color w:val="000000"/>
                <w:sz w:val="18"/>
                <w:szCs w:val="18"/>
                <w:lang w:val="en-US" w:bidi="en-US"/>
              </w:rPr>
              <w:t xml:space="preserve">100% </w:t>
            </w:r>
            <w:r>
              <w:rPr>
                <w:rFonts w:hint="eastAsia"/>
                <w:b/>
                <w:bCs/>
                <w:color w:val="000000"/>
                <w:sz w:val="18"/>
                <w:szCs w:val="18"/>
              </w:rPr>
              <w:t xml:space="preserve">= </w:t>
            </w:r>
            <w:r>
              <w:rPr>
                <w:rFonts w:hint="eastAsia"/>
                <w:color w:val="000000"/>
                <w:sz w:val="18"/>
                <w:szCs w:val="18"/>
              </w:rPr>
              <w:t>该指标以</w:t>
            </w:r>
            <w:r>
              <w:rPr>
                <w:rFonts w:hint="eastAsia"/>
                <w:b/>
                <w:bCs/>
                <w:color w:val="000000"/>
                <w:sz w:val="18"/>
                <w:szCs w:val="18"/>
              </w:rPr>
              <w:t>201</w:t>
            </w:r>
            <w:r>
              <w:rPr>
                <w:rFonts w:hint="eastAsia"/>
                <w:b/>
                <w:bCs/>
                <w:color w:val="000000"/>
                <w:sz w:val="18"/>
                <w:szCs w:val="18"/>
                <w:lang w:val="en-US"/>
              </w:rPr>
              <w:t>8</w:t>
            </w:r>
            <w:r>
              <w:rPr>
                <w:rFonts w:hint="eastAsia"/>
                <w:color w:val="000000"/>
                <w:sz w:val="18"/>
                <w:szCs w:val="18"/>
              </w:rPr>
              <w:t>年完工的新建楼堂馆所为评价内容。</w:t>
            </w:r>
          </w:p>
        </w:tc>
        <w:tc>
          <w:tcPr>
            <w:tcW w:w="732" w:type="dxa"/>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5</w:t>
            </w:r>
          </w:p>
        </w:tc>
      </w:tr>
      <w:tr w:rsidR="001F560B">
        <w:trPr>
          <w:trHeight w:hRule="exact" w:val="1366"/>
          <w:jc w:val="center"/>
        </w:trPr>
        <w:tc>
          <w:tcPr>
            <w:tcW w:w="349" w:type="dxa"/>
            <w:shd w:val="clear" w:color="auto" w:fill="FFFFFF"/>
            <w:vAlign w:val="center"/>
          </w:tcPr>
          <w:p w:rsidR="001F560B" w:rsidRDefault="001F560B">
            <w:pPr>
              <w:jc w:val="center"/>
              <w:rPr>
                <w:rFonts w:ascii="宋体" w:hAnsi="宋体" w:cs="宋体"/>
                <w:sz w:val="18"/>
                <w:szCs w:val="18"/>
              </w:rPr>
            </w:pPr>
          </w:p>
        </w:tc>
        <w:tc>
          <w:tcPr>
            <w:tcW w:w="543" w:type="dxa"/>
            <w:shd w:val="clear" w:color="auto" w:fill="FFFFFF"/>
            <w:vAlign w:val="center"/>
          </w:tcPr>
          <w:p w:rsidR="001F560B" w:rsidRDefault="001F560B">
            <w:pPr>
              <w:jc w:val="center"/>
              <w:rPr>
                <w:rFonts w:ascii="宋体" w:hAnsi="宋体" w:cs="宋体"/>
                <w:sz w:val="18"/>
                <w:szCs w:val="18"/>
              </w:rPr>
            </w:pPr>
          </w:p>
        </w:tc>
        <w:tc>
          <w:tcPr>
            <w:tcW w:w="366" w:type="dxa"/>
            <w:shd w:val="clear" w:color="auto" w:fill="FFFFFF"/>
            <w:vAlign w:val="center"/>
          </w:tcPr>
          <w:p w:rsidR="001F560B" w:rsidRDefault="001F560B">
            <w:pPr>
              <w:jc w:val="center"/>
              <w:rPr>
                <w:rFonts w:ascii="宋体" w:hAnsi="宋体" w:cs="宋体"/>
                <w:sz w:val="18"/>
                <w:szCs w:val="18"/>
              </w:rPr>
            </w:pPr>
          </w:p>
        </w:tc>
        <w:tc>
          <w:tcPr>
            <w:tcW w:w="666" w:type="dxa"/>
            <w:shd w:val="clear" w:color="auto" w:fill="FFFFFF"/>
            <w:vAlign w:val="center"/>
          </w:tcPr>
          <w:p w:rsidR="001F560B" w:rsidRDefault="001F560B">
            <w:pPr>
              <w:jc w:val="center"/>
              <w:rPr>
                <w:rFonts w:ascii="宋体" w:hAnsi="宋体" w:cs="宋体"/>
                <w:sz w:val="18"/>
                <w:szCs w:val="18"/>
              </w:rPr>
            </w:pPr>
          </w:p>
        </w:tc>
        <w:tc>
          <w:tcPr>
            <w:tcW w:w="936" w:type="dxa"/>
            <w:shd w:val="clear" w:color="auto" w:fill="FFFFFF"/>
            <w:vAlign w:val="center"/>
          </w:tcPr>
          <w:p w:rsidR="001F560B" w:rsidRDefault="00AF46EF">
            <w:pPr>
              <w:pStyle w:val="Other1"/>
              <w:spacing w:line="312" w:lineRule="exact"/>
              <w:jc w:val="center"/>
              <w:rPr>
                <w:color w:val="000000"/>
                <w:sz w:val="18"/>
                <w:szCs w:val="18"/>
              </w:rPr>
            </w:pPr>
            <w:r>
              <w:rPr>
                <w:rFonts w:hint="eastAsia"/>
                <w:color w:val="000000"/>
                <w:sz w:val="18"/>
                <w:szCs w:val="18"/>
              </w:rPr>
              <w:t>新建楼堂馆所投资概算控制率</w:t>
            </w:r>
          </w:p>
        </w:tc>
        <w:tc>
          <w:tcPr>
            <w:tcW w:w="398" w:type="dxa"/>
            <w:shd w:val="clear" w:color="auto" w:fill="FFFFFF"/>
            <w:vAlign w:val="center"/>
          </w:tcPr>
          <w:p w:rsidR="001F560B" w:rsidRDefault="00AF46EF">
            <w:pPr>
              <w:pStyle w:val="Other1"/>
              <w:spacing w:line="312" w:lineRule="exact"/>
              <w:jc w:val="center"/>
              <w:rPr>
                <w:color w:val="000000"/>
                <w:sz w:val="18"/>
                <w:szCs w:val="18"/>
              </w:rPr>
            </w:pPr>
            <w:r>
              <w:rPr>
                <w:rFonts w:hint="eastAsia"/>
                <w:color w:val="000000"/>
                <w:sz w:val="18"/>
                <w:szCs w:val="18"/>
              </w:rPr>
              <w:t>5</w:t>
            </w:r>
          </w:p>
        </w:tc>
        <w:tc>
          <w:tcPr>
            <w:tcW w:w="2704" w:type="dxa"/>
            <w:shd w:val="clear" w:color="auto" w:fill="FFFFFF"/>
            <w:vAlign w:val="center"/>
          </w:tcPr>
          <w:p w:rsidR="001F560B" w:rsidRDefault="00AF46EF">
            <w:pPr>
              <w:pStyle w:val="Other1"/>
              <w:spacing w:line="312" w:lineRule="exact"/>
              <w:jc w:val="left"/>
              <w:rPr>
                <w:color w:val="000000"/>
                <w:sz w:val="18"/>
                <w:szCs w:val="18"/>
              </w:rPr>
            </w:pPr>
            <w:r>
              <w:rPr>
                <w:rFonts w:hint="eastAsia"/>
                <w:color w:val="000000"/>
                <w:sz w:val="18"/>
                <w:szCs w:val="18"/>
              </w:rPr>
              <w:t>100%以下（含）计满分</w:t>
            </w:r>
          </w:p>
          <w:p w:rsidR="001F560B" w:rsidRDefault="00AF46EF">
            <w:pPr>
              <w:pStyle w:val="Other1"/>
              <w:spacing w:line="312" w:lineRule="exact"/>
              <w:jc w:val="left"/>
              <w:rPr>
                <w:color w:val="000000"/>
                <w:sz w:val="18"/>
                <w:szCs w:val="18"/>
              </w:rPr>
            </w:pPr>
            <w:r>
              <w:rPr>
                <w:rFonts w:hint="eastAsia"/>
                <w:color w:val="000000"/>
                <w:sz w:val="18"/>
                <w:szCs w:val="18"/>
              </w:rPr>
              <w:t>，每超出5%扣2分，扣完为止。</w:t>
            </w:r>
          </w:p>
        </w:tc>
        <w:tc>
          <w:tcPr>
            <w:tcW w:w="3178" w:type="dxa"/>
            <w:shd w:val="clear" w:color="auto" w:fill="FFFFFF"/>
            <w:vAlign w:val="center"/>
          </w:tcPr>
          <w:p w:rsidR="001F560B" w:rsidRDefault="00AF46EF">
            <w:pPr>
              <w:pStyle w:val="Other1"/>
              <w:spacing w:line="312" w:lineRule="exact"/>
              <w:jc w:val="left"/>
              <w:rPr>
                <w:color w:val="000000"/>
                <w:sz w:val="18"/>
                <w:szCs w:val="18"/>
              </w:rPr>
            </w:pPr>
            <w:r>
              <w:rPr>
                <w:rFonts w:hint="eastAsia"/>
                <w:color w:val="000000"/>
                <w:sz w:val="18"/>
                <w:szCs w:val="18"/>
              </w:rPr>
              <w:t>楼堂馆所投资预算控制率=实际 投资金额/批准投资金额 ×</w:t>
            </w:r>
            <w:r>
              <w:rPr>
                <w:rFonts w:hint="eastAsia"/>
                <w:b/>
                <w:bCs/>
                <w:color w:val="000000"/>
                <w:sz w:val="18"/>
                <w:szCs w:val="18"/>
                <w:lang w:val="en-US" w:bidi="en-US"/>
              </w:rPr>
              <w:t>100%</w:t>
            </w:r>
            <w:r>
              <w:rPr>
                <w:rFonts w:hint="eastAsia"/>
                <w:color w:val="000000"/>
                <w:sz w:val="18"/>
                <w:szCs w:val="18"/>
                <w:lang w:val="en-US"/>
              </w:rPr>
              <w:t>。</w:t>
            </w:r>
          </w:p>
          <w:p w:rsidR="001F560B" w:rsidRDefault="00AF46EF">
            <w:pPr>
              <w:pStyle w:val="Other1"/>
              <w:spacing w:line="312" w:lineRule="exact"/>
              <w:jc w:val="left"/>
              <w:rPr>
                <w:color w:val="000000"/>
                <w:sz w:val="18"/>
                <w:szCs w:val="18"/>
              </w:rPr>
            </w:pPr>
            <w:r>
              <w:rPr>
                <w:rFonts w:hint="eastAsia"/>
                <w:color w:val="000000"/>
                <w:sz w:val="18"/>
                <w:szCs w:val="18"/>
              </w:rPr>
              <w:t>该指标以201</w:t>
            </w:r>
            <w:r>
              <w:rPr>
                <w:rFonts w:hint="eastAsia"/>
                <w:color w:val="000000"/>
                <w:sz w:val="18"/>
                <w:szCs w:val="18"/>
                <w:lang w:val="en-US"/>
              </w:rPr>
              <w:t>8</w:t>
            </w:r>
            <w:r>
              <w:rPr>
                <w:rFonts w:hint="eastAsia"/>
                <w:color w:val="000000"/>
                <w:sz w:val="18"/>
                <w:szCs w:val="18"/>
              </w:rPr>
              <w:t>年完工的新建楼 堂馆所为评价内容。</w:t>
            </w:r>
          </w:p>
        </w:tc>
        <w:tc>
          <w:tcPr>
            <w:tcW w:w="732" w:type="dxa"/>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5</w:t>
            </w:r>
          </w:p>
        </w:tc>
      </w:tr>
    </w:tbl>
    <w:p w:rsidR="001F560B" w:rsidRDefault="00AF46EF">
      <w:pPr>
        <w:spacing w:line="1" w:lineRule="exact"/>
        <w:jc w:val="center"/>
        <w:rPr>
          <w:rFonts w:ascii="宋体" w:hAnsi="宋体" w:cs="宋体"/>
          <w:sz w:val="18"/>
          <w:szCs w:val="18"/>
        </w:rPr>
      </w:pPr>
      <w:r>
        <w:rPr>
          <w:rFonts w:ascii="宋体" w:hAnsi="宋体" w:cs="宋体" w:hint="eastAsia"/>
          <w:sz w:val="18"/>
          <w:szCs w:val="18"/>
        </w:rPr>
        <w:br w:type="page"/>
      </w:r>
    </w:p>
    <w:tbl>
      <w:tblPr>
        <w:tblW w:w="9771" w:type="dxa"/>
        <w:jc w:val="center"/>
        <w:tblLayout w:type="fixed"/>
        <w:tblCellMar>
          <w:left w:w="10" w:type="dxa"/>
          <w:right w:w="10" w:type="dxa"/>
        </w:tblCellMar>
        <w:tblLook w:val="04A0"/>
      </w:tblPr>
      <w:tblGrid>
        <w:gridCol w:w="368"/>
        <w:gridCol w:w="524"/>
        <w:gridCol w:w="460"/>
        <w:gridCol w:w="572"/>
        <w:gridCol w:w="916"/>
        <w:gridCol w:w="418"/>
        <w:gridCol w:w="3314"/>
        <w:gridCol w:w="2700"/>
        <w:gridCol w:w="499"/>
      </w:tblGrid>
      <w:tr w:rsidR="001F560B">
        <w:trPr>
          <w:trHeight w:hRule="exact" w:val="1302"/>
          <w:jc w:val="center"/>
        </w:trPr>
        <w:tc>
          <w:tcPr>
            <w:tcW w:w="368" w:type="dxa"/>
            <w:tcBorders>
              <w:top w:val="single" w:sz="4" w:space="0" w:color="auto"/>
              <w:left w:val="single" w:sz="4" w:space="0" w:color="auto"/>
            </w:tcBorders>
            <w:shd w:val="clear" w:color="auto" w:fill="FFFFFF"/>
            <w:vAlign w:val="bottom"/>
          </w:tcPr>
          <w:p w:rsidR="001F560B" w:rsidRDefault="00AF46EF">
            <w:pPr>
              <w:pStyle w:val="Other1"/>
              <w:spacing w:line="312" w:lineRule="exact"/>
              <w:jc w:val="center"/>
              <w:rPr>
                <w:sz w:val="18"/>
                <w:szCs w:val="18"/>
              </w:rPr>
            </w:pPr>
            <w:r>
              <w:rPr>
                <w:rFonts w:hint="eastAsia"/>
                <w:color w:val="000000"/>
                <w:sz w:val="18"/>
                <w:szCs w:val="18"/>
              </w:rPr>
              <w:lastRenderedPageBreak/>
              <w:t>一级 指 标</w:t>
            </w:r>
          </w:p>
        </w:tc>
        <w:tc>
          <w:tcPr>
            <w:tcW w:w="524" w:type="dxa"/>
            <w:tcBorders>
              <w:top w:val="single" w:sz="4" w:space="0" w:color="auto"/>
              <w:left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460" w:type="dxa"/>
            <w:tcBorders>
              <w:top w:val="single" w:sz="4" w:space="0" w:color="auto"/>
              <w:left w:val="single" w:sz="4" w:space="0" w:color="auto"/>
            </w:tcBorders>
            <w:shd w:val="clear" w:color="auto" w:fill="FFFFFF"/>
            <w:vAlign w:val="bottom"/>
          </w:tcPr>
          <w:p w:rsidR="001F560B" w:rsidRDefault="00AF46EF">
            <w:pPr>
              <w:pStyle w:val="Other1"/>
              <w:spacing w:line="312" w:lineRule="exact"/>
              <w:jc w:val="center"/>
              <w:rPr>
                <w:color w:val="000000"/>
                <w:sz w:val="18"/>
                <w:szCs w:val="18"/>
              </w:rPr>
            </w:pPr>
            <w:r>
              <w:rPr>
                <w:rFonts w:hint="eastAsia"/>
                <w:color w:val="000000"/>
                <w:sz w:val="18"/>
                <w:szCs w:val="18"/>
              </w:rPr>
              <w:t>二</w:t>
            </w:r>
          </w:p>
          <w:p w:rsidR="001F560B" w:rsidRDefault="00AF46EF">
            <w:pPr>
              <w:pStyle w:val="Other1"/>
              <w:spacing w:line="312" w:lineRule="exact"/>
              <w:jc w:val="center"/>
              <w:rPr>
                <w:sz w:val="18"/>
                <w:szCs w:val="18"/>
              </w:rPr>
            </w:pPr>
            <w:r>
              <w:rPr>
                <w:rFonts w:hint="eastAsia"/>
                <w:color w:val="000000"/>
                <w:sz w:val="18"/>
                <w:szCs w:val="18"/>
              </w:rPr>
              <w:t>级 指 标</w:t>
            </w:r>
          </w:p>
        </w:tc>
        <w:tc>
          <w:tcPr>
            <w:tcW w:w="572" w:type="dxa"/>
            <w:tcBorders>
              <w:top w:val="single" w:sz="4" w:space="0" w:color="auto"/>
              <w:left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916" w:type="dxa"/>
            <w:tcBorders>
              <w:top w:val="single" w:sz="4" w:space="0" w:color="auto"/>
              <w:left w:val="single" w:sz="4" w:space="0" w:color="auto"/>
            </w:tcBorders>
            <w:shd w:val="clear" w:color="auto" w:fill="FFFFFF"/>
            <w:vAlign w:val="center"/>
          </w:tcPr>
          <w:p w:rsidR="001F560B" w:rsidRDefault="00AF46EF">
            <w:pPr>
              <w:pStyle w:val="Other1"/>
              <w:spacing w:line="307" w:lineRule="exact"/>
              <w:jc w:val="center"/>
              <w:rPr>
                <w:sz w:val="18"/>
                <w:szCs w:val="18"/>
              </w:rPr>
            </w:pPr>
            <w:r>
              <w:rPr>
                <w:rFonts w:hint="eastAsia"/>
                <w:color w:val="000000"/>
                <w:sz w:val="18"/>
                <w:szCs w:val="18"/>
              </w:rPr>
              <w:t>三级指标</w:t>
            </w:r>
          </w:p>
        </w:tc>
        <w:tc>
          <w:tcPr>
            <w:tcW w:w="418" w:type="dxa"/>
            <w:tcBorders>
              <w:top w:val="single" w:sz="4" w:space="0" w:color="auto"/>
              <w:left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3314" w:type="dxa"/>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color w:val="000000"/>
                <w:sz w:val="18"/>
                <w:szCs w:val="18"/>
              </w:rPr>
              <w:t>评价标准</w:t>
            </w:r>
          </w:p>
        </w:tc>
        <w:tc>
          <w:tcPr>
            <w:tcW w:w="2700" w:type="dxa"/>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color w:val="000000"/>
                <w:sz w:val="18"/>
                <w:szCs w:val="18"/>
              </w:rPr>
              <w:t>指标说明</w:t>
            </w:r>
          </w:p>
        </w:tc>
        <w:tc>
          <w:tcPr>
            <w:tcW w:w="499" w:type="dxa"/>
            <w:tcBorders>
              <w:top w:val="single" w:sz="4" w:space="0" w:color="auto"/>
              <w:left w:val="single" w:sz="4" w:space="0" w:color="auto"/>
              <w:right w:val="single" w:sz="4" w:space="0" w:color="auto"/>
            </w:tcBorders>
            <w:shd w:val="clear" w:color="auto" w:fill="FFFFFF"/>
            <w:vAlign w:val="center"/>
          </w:tcPr>
          <w:p w:rsidR="001F560B" w:rsidRDefault="00AF46EF">
            <w:pPr>
              <w:pStyle w:val="Other1"/>
              <w:spacing w:line="307" w:lineRule="exact"/>
              <w:jc w:val="center"/>
              <w:rPr>
                <w:sz w:val="18"/>
                <w:szCs w:val="18"/>
              </w:rPr>
            </w:pPr>
            <w:r>
              <w:rPr>
                <w:rFonts w:hint="eastAsia"/>
                <w:color w:val="000000"/>
                <w:sz w:val="18"/>
                <w:szCs w:val="18"/>
              </w:rPr>
              <w:t>得 分</w:t>
            </w:r>
          </w:p>
        </w:tc>
      </w:tr>
      <w:tr w:rsidR="001F560B">
        <w:trPr>
          <w:trHeight w:hRule="exact" w:val="1645"/>
          <w:jc w:val="center"/>
        </w:trPr>
        <w:tc>
          <w:tcPr>
            <w:tcW w:w="368" w:type="dxa"/>
            <w:vMerge w:val="restart"/>
            <w:tcBorders>
              <w:top w:val="single" w:sz="4" w:space="0" w:color="auto"/>
              <w:left w:val="single" w:sz="4" w:space="0" w:color="auto"/>
            </w:tcBorders>
            <w:shd w:val="clear" w:color="auto" w:fill="FFFFFF"/>
            <w:vAlign w:val="center"/>
          </w:tcPr>
          <w:p w:rsidR="001F560B" w:rsidRDefault="00AF46EF">
            <w:pPr>
              <w:pStyle w:val="Other1"/>
              <w:spacing w:line="317" w:lineRule="exact"/>
              <w:jc w:val="center"/>
              <w:rPr>
                <w:sz w:val="18"/>
                <w:szCs w:val="18"/>
              </w:rPr>
            </w:pPr>
            <w:r>
              <w:rPr>
                <w:rFonts w:hint="eastAsia"/>
                <w:color w:val="000000"/>
                <w:sz w:val="18"/>
                <w:szCs w:val="18"/>
              </w:rPr>
              <w:t>过 程</w:t>
            </w:r>
          </w:p>
        </w:tc>
        <w:tc>
          <w:tcPr>
            <w:tcW w:w="524" w:type="dxa"/>
            <w:vMerge w:val="restart"/>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61</w:t>
            </w:r>
          </w:p>
        </w:tc>
        <w:tc>
          <w:tcPr>
            <w:tcW w:w="460" w:type="dxa"/>
            <w:vMerge w:val="restart"/>
            <w:tcBorders>
              <w:top w:val="single" w:sz="4" w:space="0" w:color="auto"/>
              <w:left w:val="single" w:sz="4" w:space="0" w:color="auto"/>
            </w:tcBorders>
            <w:shd w:val="clear" w:color="auto" w:fill="FFFFFF"/>
            <w:vAlign w:val="center"/>
          </w:tcPr>
          <w:p w:rsidR="001F560B" w:rsidRDefault="00AF46EF">
            <w:pPr>
              <w:pStyle w:val="Other1"/>
              <w:spacing w:line="306" w:lineRule="exact"/>
              <w:ind w:left="200"/>
              <w:rPr>
                <w:color w:val="000000"/>
                <w:sz w:val="18"/>
                <w:szCs w:val="18"/>
              </w:rPr>
            </w:pPr>
            <w:r>
              <w:rPr>
                <w:rFonts w:hint="eastAsia"/>
                <w:color w:val="000000"/>
                <w:sz w:val="18"/>
                <w:szCs w:val="18"/>
              </w:rPr>
              <w:t>预</w:t>
            </w:r>
          </w:p>
          <w:p w:rsidR="001F560B" w:rsidRDefault="00AF46EF">
            <w:pPr>
              <w:pStyle w:val="Other1"/>
              <w:spacing w:line="306" w:lineRule="exact"/>
              <w:ind w:left="200"/>
              <w:rPr>
                <w:color w:val="000000"/>
                <w:sz w:val="18"/>
                <w:szCs w:val="18"/>
              </w:rPr>
            </w:pPr>
            <w:r>
              <w:rPr>
                <w:rFonts w:hint="eastAsia"/>
                <w:color w:val="000000"/>
                <w:sz w:val="18"/>
                <w:szCs w:val="18"/>
              </w:rPr>
              <w:t xml:space="preserve"> 算</w:t>
            </w:r>
          </w:p>
          <w:p w:rsidR="001F560B" w:rsidRDefault="00AF46EF">
            <w:pPr>
              <w:pStyle w:val="Other1"/>
              <w:spacing w:line="306" w:lineRule="exact"/>
              <w:ind w:left="200"/>
              <w:rPr>
                <w:color w:val="000000"/>
                <w:sz w:val="18"/>
                <w:szCs w:val="18"/>
              </w:rPr>
            </w:pPr>
            <w:r>
              <w:rPr>
                <w:rFonts w:hint="eastAsia"/>
                <w:color w:val="000000"/>
                <w:sz w:val="18"/>
                <w:szCs w:val="18"/>
              </w:rPr>
              <w:t xml:space="preserve"> 管</w:t>
            </w:r>
          </w:p>
          <w:p w:rsidR="001F560B" w:rsidRDefault="00AF46EF">
            <w:pPr>
              <w:pStyle w:val="Other1"/>
              <w:spacing w:line="306" w:lineRule="exact"/>
              <w:ind w:left="200"/>
              <w:rPr>
                <w:color w:val="000000"/>
                <w:sz w:val="18"/>
                <w:szCs w:val="18"/>
              </w:rPr>
            </w:pPr>
            <w:r>
              <w:rPr>
                <w:rFonts w:hint="eastAsia"/>
                <w:color w:val="000000"/>
                <w:sz w:val="18"/>
                <w:szCs w:val="18"/>
              </w:rPr>
              <w:t xml:space="preserve"> 理</w:t>
            </w:r>
          </w:p>
          <w:p w:rsidR="001F560B" w:rsidRDefault="001F560B">
            <w:pPr>
              <w:pStyle w:val="Other1"/>
              <w:spacing w:line="306" w:lineRule="exact"/>
              <w:ind w:left="200"/>
              <w:rPr>
                <w:color w:val="000000"/>
                <w:sz w:val="18"/>
                <w:szCs w:val="18"/>
              </w:rPr>
            </w:pPr>
          </w:p>
          <w:p w:rsidR="001F560B" w:rsidRDefault="001F560B">
            <w:pPr>
              <w:pStyle w:val="Other1"/>
              <w:spacing w:line="306" w:lineRule="exact"/>
              <w:ind w:right="280" w:firstLineChars="100" w:firstLine="180"/>
              <w:rPr>
                <w:sz w:val="18"/>
                <w:szCs w:val="18"/>
              </w:rPr>
            </w:pPr>
          </w:p>
        </w:tc>
        <w:tc>
          <w:tcPr>
            <w:tcW w:w="572" w:type="dxa"/>
            <w:vMerge w:val="restart"/>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41</w:t>
            </w:r>
          </w:p>
        </w:tc>
        <w:tc>
          <w:tcPr>
            <w:tcW w:w="916" w:type="dxa"/>
            <w:tcBorders>
              <w:top w:val="single" w:sz="4" w:space="0" w:color="auto"/>
              <w:left w:val="single" w:sz="4" w:space="0" w:color="auto"/>
            </w:tcBorders>
            <w:shd w:val="clear" w:color="auto" w:fill="FFFFFF"/>
            <w:vAlign w:val="center"/>
          </w:tcPr>
          <w:p w:rsidR="001F560B" w:rsidRDefault="00AF46EF">
            <w:pPr>
              <w:pStyle w:val="Other1"/>
              <w:spacing w:line="317" w:lineRule="exact"/>
              <w:jc w:val="center"/>
              <w:rPr>
                <w:sz w:val="18"/>
                <w:szCs w:val="18"/>
              </w:rPr>
            </w:pPr>
            <w:r>
              <w:rPr>
                <w:rFonts w:hint="eastAsia"/>
                <w:color w:val="000000"/>
                <w:sz w:val="18"/>
                <w:szCs w:val="18"/>
              </w:rPr>
              <w:t>公用经费控制率</w:t>
            </w:r>
          </w:p>
        </w:tc>
        <w:tc>
          <w:tcPr>
            <w:tcW w:w="418" w:type="dxa"/>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8</w:t>
            </w:r>
          </w:p>
        </w:tc>
        <w:tc>
          <w:tcPr>
            <w:tcW w:w="3314" w:type="dxa"/>
            <w:tcBorders>
              <w:top w:val="single" w:sz="4" w:space="0" w:color="auto"/>
              <w:left w:val="single" w:sz="4" w:space="0" w:color="auto"/>
            </w:tcBorders>
            <w:shd w:val="clear" w:color="auto" w:fill="FFFFFF"/>
            <w:vAlign w:val="center"/>
          </w:tcPr>
          <w:p w:rsidR="001F560B" w:rsidRDefault="00AF46EF">
            <w:pPr>
              <w:pStyle w:val="Other1"/>
              <w:spacing w:line="317" w:lineRule="exact"/>
              <w:jc w:val="left"/>
              <w:rPr>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1%</w:t>
            </w:r>
            <w:r>
              <w:rPr>
                <w:rFonts w:hint="eastAsia"/>
                <w:color w:val="000000"/>
                <w:sz w:val="18"/>
                <w:szCs w:val="18"/>
              </w:rPr>
              <w:t>扣</w:t>
            </w:r>
            <w:r>
              <w:rPr>
                <w:rFonts w:hint="eastAsia"/>
                <w:b/>
                <w:bCs/>
                <w:color w:val="000000"/>
                <w:sz w:val="18"/>
                <w:szCs w:val="18"/>
              </w:rPr>
              <w:t>1</w:t>
            </w:r>
            <w:r>
              <w:rPr>
                <w:rFonts w:hint="eastAsia"/>
                <w:color w:val="000000"/>
                <w:sz w:val="18"/>
                <w:szCs w:val="18"/>
              </w:rPr>
              <w:t>分，扣完为止。</w:t>
            </w:r>
          </w:p>
        </w:tc>
        <w:tc>
          <w:tcPr>
            <w:tcW w:w="2700" w:type="dxa"/>
            <w:tcBorders>
              <w:top w:val="single" w:sz="4" w:space="0" w:color="auto"/>
              <w:left w:val="single" w:sz="4" w:space="0" w:color="auto"/>
            </w:tcBorders>
            <w:shd w:val="clear" w:color="auto" w:fill="FFFFFF"/>
          </w:tcPr>
          <w:p w:rsidR="001F560B" w:rsidRDefault="00AF46EF">
            <w:pPr>
              <w:pStyle w:val="Other1"/>
              <w:spacing w:line="310" w:lineRule="exact"/>
              <w:jc w:val="left"/>
              <w:rPr>
                <w:sz w:val="18"/>
                <w:szCs w:val="18"/>
              </w:rPr>
            </w:pPr>
            <w:r>
              <w:rPr>
                <w:rFonts w:hint="eastAsia"/>
                <w:color w:val="000000"/>
                <w:sz w:val="18"/>
                <w:szCs w:val="18"/>
              </w:rPr>
              <w:t>公用经费控制率=（实际支出公用经费总额/预算安排公用经费总额）×</w:t>
            </w:r>
            <w:r>
              <w:rPr>
                <w:rFonts w:hint="eastAsia"/>
                <w:b/>
                <w:bCs/>
                <w:color w:val="000000"/>
                <w:sz w:val="18"/>
                <w:szCs w:val="18"/>
                <w:lang w:val="en-US" w:bidi="en-US"/>
              </w:rPr>
              <w:t xml:space="preserve">100% </w:t>
            </w:r>
          </w:p>
          <w:p w:rsidR="001F560B" w:rsidRDefault="00AF46EF">
            <w:pPr>
              <w:pStyle w:val="Other1"/>
              <w:spacing w:line="310" w:lineRule="exact"/>
              <w:jc w:val="left"/>
              <w:rPr>
                <w:sz w:val="18"/>
                <w:szCs w:val="18"/>
              </w:rPr>
            </w:pPr>
            <w:r>
              <w:rPr>
                <w:rFonts w:hint="eastAsia"/>
                <w:color w:val="000000"/>
                <w:sz w:val="18"/>
                <w:szCs w:val="18"/>
              </w:rPr>
              <w:t>公用经费支出是指部门基本支出 中的一般商品和服务支出。</w:t>
            </w:r>
          </w:p>
        </w:tc>
        <w:tc>
          <w:tcPr>
            <w:tcW w:w="499" w:type="dxa"/>
            <w:tcBorders>
              <w:top w:val="single" w:sz="4" w:space="0" w:color="auto"/>
              <w:left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8</w:t>
            </w:r>
          </w:p>
        </w:tc>
      </w:tr>
      <w:tr w:rsidR="001F560B">
        <w:trPr>
          <w:trHeight w:hRule="exact" w:val="1228"/>
          <w:jc w:val="center"/>
        </w:trPr>
        <w:tc>
          <w:tcPr>
            <w:tcW w:w="368"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524"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460" w:type="dxa"/>
            <w:vMerge/>
            <w:tcBorders>
              <w:left w:val="single" w:sz="4" w:space="0" w:color="auto"/>
            </w:tcBorders>
            <w:shd w:val="clear" w:color="auto" w:fill="FFFFFF"/>
            <w:vAlign w:val="center"/>
          </w:tcPr>
          <w:p w:rsidR="001F560B" w:rsidRDefault="001F560B">
            <w:pPr>
              <w:rPr>
                <w:rFonts w:ascii="宋体" w:hAnsi="宋体" w:cs="宋体"/>
                <w:sz w:val="18"/>
                <w:szCs w:val="18"/>
              </w:rPr>
            </w:pPr>
          </w:p>
        </w:tc>
        <w:tc>
          <w:tcPr>
            <w:tcW w:w="572"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rsidR="001F560B" w:rsidRDefault="00AF46EF">
            <w:pPr>
              <w:pStyle w:val="Other1"/>
              <w:spacing w:line="317" w:lineRule="exact"/>
              <w:jc w:val="center"/>
              <w:rPr>
                <w:sz w:val="18"/>
                <w:szCs w:val="18"/>
              </w:rPr>
            </w:pPr>
            <w:r>
              <w:rPr>
                <w:rFonts w:hint="eastAsia"/>
                <w:color w:val="000000"/>
                <w:sz w:val="18"/>
                <w:szCs w:val="18"/>
              </w:rPr>
              <w:t>“三公 经费” 控制率</w:t>
            </w:r>
          </w:p>
        </w:tc>
        <w:tc>
          <w:tcPr>
            <w:tcW w:w="418" w:type="dxa"/>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8</w:t>
            </w:r>
          </w:p>
        </w:tc>
        <w:tc>
          <w:tcPr>
            <w:tcW w:w="3314" w:type="dxa"/>
            <w:tcBorders>
              <w:top w:val="single" w:sz="4" w:space="0" w:color="auto"/>
              <w:left w:val="single" w:sz="4" w:space="0" w:color="auto"/>
            </w:tcBorders>
            <w:shd w:val="clear" w:color="auto" w:fill="FFFFFF"/>
            <w:vAlign w:val="center"/>
          </w:tcPr>
          <w:p w:rsidR="001F560B" w:rsidRDefault="00AF46EF">
            <w:pPr>
              <w:pStyle w:val="Other1"/>
              <w:spacing w:line="317" w:lineRule="exact"/>
              <w:jc w:val="left"/>
              <w:rPr>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1%</w:t>
            </w:r>
            <w:r>
              <w:rPr>
                <w:rFonts w:hint="eastAsia"/>
                <w:color w:val="000000"/>
                <w:sz w:val="18"/>
                <w:szCs w:val="18"/>
              </w:rPr>
              <w:t>扣</w:t>
            </w:r>
            <w:r>
              <w:rPr>
                <w:rFonts w:hint="eastAsia"/>
                <w:b/>
                <w:bCs/>
                <w:color w:val="000000"/>
                <w:sz w:val="18"/>
                <w:szCs w:val="18"/>
              </w:rPr>
              <w:t>1</w:t>
            </w:r>
            <w:r>
              <w:rPr>
                <w:rFonts w:hint="eastAsia"/>
                <w:color w:val="000000"/>
                <w:sz w:val="18"/>
                <w:szCs w:val="18"/>
              </w:rPr>
              <w:t>分，扣完为止。</w:t>
            </w:r>
          </w:p>
        </w:tc>
        <w:tc>
          <w:tcPr>
            <w:tcW w:w="2700" w:type="dxa"/>
            <w:tcBorders>
              <w:top w:val="single" w:sz="4" w:space="0" w:color="auto"/>
              <w:left w:val="single" w:sz="4" w:space="0" w:color="auto"/>
            </w:tcBorders>
            <w:shd w:val="clear" w:color="auto" w:fill="FFFFFF"/>
            <w:vAlign w:val="center"/>
          </w:tcPr>
          <w:p w:rsidR="001F560B" w:rsidRDefault="00AF46EF">
            <w:pPr>
              <w:pStyle w:val="Other1"/>
              <w:spacing w:line="310" w:lineRule="exact"/>
              <w:jc w:val="left"/>
              <w:rPr>
                <w:sz w:val="18"/>
                <w:szCs w:val="18"/>
              </w:rPr>
            </w:pPr>
            <w:r>
              <w:rPr>
                <w:rFonts w:hint="eastAsia"/>
                <w:color w:val="000000"/>
                <w:sz w:val="18"/>
                <w:szCs w:val="18"/>
              </w:rPr>
              <w:t>“三公经费”控制率</w:t>
            </w:r>
            <w:r>
              <w:rPr>
                <w:rFonts w:hint="eastAsia"/>
                <w:color w:val="000000"/>
                <w:sz w:val="18"/>
                <w:szCs w:val="18"/>
                <w:lang w:val="en-US"/>
              </w:rPr>
              <w:t>=</w:t>
            </w:r>
            <w:r>
              <w:rPr>
                <w:rFonts w:hint="eastAsia"/>
                <w:color w:val="000000"/>
                <w:sz w:val="18"/>
                <w:szCs w:val="18"/>
              </w:rPr>
              <w:t>（“三公经费” 实际支出数/“三公经费”预算安排数）×</w:t>
            </w:r>
            <w:r>
              <w:rPr>
                <w:rFonts w:hint="eastAsia"/>
                <w:b/>
                <w:bCs/>
                <w:color w:val="000000"/>
                <w:sz w:val="18"/>
                <w:szCs w:val="18"/>
                <w:lang w:val="en-US" w:bidi="en-US"/>
              </w:rPr>
              <w:t xml:space="preserve">100% </w:t>
            </w:r>
          </w:p>
        </w:tc>
        <w:tc>
          <w:tcPr>
            <w:tcW w:w="499" w:type="dxa"/>
            <w:tcBorders>
              <w:top w:val="single" w:sz="4" w:space="0" w:color="auto"/>
              <w:left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8</w:t>
            </w:r>
          </w:p>
        </w:tc>
      </w:tr>
      <w:tr w:rsidR="001F560B">
        <w:trPr>
          <w:trHeight w:hRule="exact" w:val="1015"/>
          <w:jc w:val="center"/>
        </w:trPr>
        <w:tc>
          <w:tcPr>
            <w:tcW w:w="368"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524"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460" w:type="dxa"/>
            <w:vMerge/>
            <w:tcBorders>
              <w:left w:val="single" w:sz="4" w:space="0" w:color="auto"/>
            </w:tcBorders>
            <w:shd w:val="clear" w:color="auto" w:fill="FFFFFF"/>
            <w:vAlign w:val="center"/>
          </w:tcPr>
          <w:p w:rsidR="001F560B" w:rsidRDefault="001F560B">
            <w:pPr>
              <w:rPr>
                <w:rFonts w:ascii="宋体" w:hAnsi="宋体" w:cs="宋体"/>
                <w:sz w:val="18"/>
                <w:szCs w:val="18"/>
              </w:rPr>
            </w:pPr>
          </w:p>
        </w:tc>
        <w:tc>
          <w:tcPr>
            <w:tcW w:w="572"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bottom"/>
          </w:tcPr>
          <w:p w:rsidR="001F560B" w:rsidRDefault="00AF46EF">
            <w:pPr>
              <w:pStyle w:val="Other1"/>
              <w:spacing w:line="314" w:lineRule="exact"/>
              <w:jc w:val="center"/>
              <w:rPr>
                <w:sz w:val="18"/>
                <w:szCs w:val="18"/>
              </w:rPr>
            </w:pPr>
            <w:r>
              <w:rPr>
                <w:rFonts w:hint="eastAsia"/>
                <w:color w:val="000000"/>
                <w:sz w:val="18"/>
                <w:szCs w:val="18"/>
              </w:rPr>
              <w:t>政府采购执行率</w:t>
            </w:r>
          </w:p>
        </w:tc>
        <w:tc>
          <w:tcPr>
            <w:tcW w:w="418" w:type="dxa"/>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6</w:t>
            </w:r>
          </w:p>
        </w:tc>
        <w:tc>
          <w:tcPr>
            <w:tcW w:w="3314" w:type="dxa"/>
            <w:tcBorders>
              <w:top w:val="single" w:sz="4" w:space="0" w:color="auto"/>
              <w:left w:val="single" w:sz="4" w:space="0" w:color="auto"/>
            </w:tcBorders>
            <w:shd w:val="clear" w:color="auto" w:fill="FFFFFF"/>
            <w:vAlign w:val="center"/>
          </w:tcPr>
          <w:p w:rsidR="001F560B" w:rsidRDefault="00AF46EF">
            <w:pPr>
              <w:pStyle w:val="Other1"/>
              <w:spacing w:line="307" w:lineRule="exact"/>
              <w:jc w:val="left"/>
              <w:rPr>
                <w:sz w:val="18"/>
                <w:szCs w:val="18"/>
              </w:rPr>
            </w:pPr>
            <w:r>
              <w:rPr>
                <w:rFonts w:hint="eastAsia"/>
                <w:b/>
                <w:bCs/>
                <w:color w:val="000000"/>
                <w:sz w:val="18"/>
                <w:szCs w:val="18"/>
              </w:rPr>
              <w:t>100%</w:t>
            </w:r>
            <w:r>
              <w:rPr>
                <w:rFonts w:hint="eastAsia"/>
                <w:color w:val="000000"/>
                <w:sz w:val="18"/>
                <w:szCs w:val="18"/>
              </w:rPr>
              <w:t>计满分，每超过（降低）</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p>
        </w:tc>
        <w:tc>
          <w:tcPr>
            <w:tcW w:w="2700" w:type="dxa"/>
            <w:tcBorders>
              <w:top w:val="single" w:sz="4" w:space="0" w:color="auto"/>
              <w:left w:val="single" w:sz="4" w:space="0" w:color="auto"/>
            </w:tcBorders>
            <w:shd w:val="clear" w:color="auto" w:fill="FFFFFF"/>
            <w:vAlign w:val="center"/>
          </w:tcPr>
          <w:p w:rsidR="001F560B" w:rsidRDefault="00AF46EF">
            <w:pPr>
              <w:pStyle w:val="Other1"/>
              <w:spacing w:line="307" w:lineRule="exact"/>
              <w:jc w:val="left"/>
              <w:rPr>
                <w:sz w:val="18"/>
                <w:szCs w:val="18"/>
              </w:rPr>
            </w:pPr>
            <w:r>
              <w:rPr>
                <w:rFonts w:hint="eastAsia"/>
                <w:color w:val="000000"/>
                <w:sz w:val="18"/>
                <w:szCs w:val="18"/>
              </w:rPr>
              <w:t>政府采购执行率=（实际政府采购金额/政府采购预算数）×</w:t>
            </w:r>
            <w:r>
              <w:rPr>
                <w:rFonts w:hint="eastAsia"/>
                <w:b/>
                <w:bCs/>
                <w:color w:val="000000"/>
                <w:sz w:val="18"/>
                <w:szCs w:val="18"/>
                <w:lang w:val="en-US" w:bidi="en-US"/>
              </w:rPr>
              <w:t>100%</w:t>
            </w:r>
          </w:p>
        </w:tc>
        <w:tc>
          <w:tcPr>
            <w:tcW w:w="499" w:type="dxa"/>
            <w:tcBorders>
              <w:top w:val="single" w:sz="4" w:space="0" w:color="auto"/>
              <w:left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6</w:t>
            </w:r>
          </w:p>
        </w:tc>
      </w:tr>
      <w:tr w:rsidR="001F560B">
        <w:trPr>
          <w:trHeight w:hRule="exact" w:val="2116"/>
          <w:jc w:val="center"/>
        </w:trPr>
        <w:tc>
          <w:tcPr>
            <w:tcW w:w="368"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524"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460" w:type="dxa"/>
            <w:vMerge/>
            <w:tcBorders>
              <w:left w:val="single" w:sz="4" w:space="0" w:color="auto"/>
            </w:tcBorders>
            <w:shd w:val="clear" w:color="auto" w:fill="FFFFFF"/>
            <w:vAlign w:val="center"/>
          </w:tcPr>
          <w:p w:rsidR="001F560B" w:rsidRDefault="001F560B">
            <w:pPr>
              <w:pStyle w:val="Other1"/>
              <w:spacing w:line="306" w:lineRule="exact"/>
              <w:ind w:right="280" w:firstLineChars="100" w:firstLine="180"/>
              <w:rPr>
                <w:sz w:val="18"/>
                <w:szCs w:val="18"/>
              </w:rPr>
            </w:pPr>
          </w:p>
        </w:tc>
        <w:tc>
          <w:tcPr>
            <w:tcW w:w="572"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rsidR="001F560B" w:rsidRDefault="00AF46EF">
            <w:pPr>
              <w:pStyle w:val="Other1"/>
              <w:spacing w:line="305" w:lineRule="exact"/>
              <w:jc w:val="center"/>
              <w:rPr>
                <w:sz w:val="18"/>
                <w:szCs w:val="18"/>
              </w:rPr>
            </w:pPr>
            <w:r>
              <w:rPr>
                <w:rFonts w:hint="eastAsia"/>
                <w:color w:val="000000"/>
                <w:sz w:val="18"/>
                <w:szCs w:val="18"/>
              </w:rPr>
              <w:t>管理制度健全性</w:t>
            </w:r>
          </w:p>
        </w:tc>
        <w:tc>
          <w:tcPr>
            <w:tcW w:w="418" w:type="dxa"/>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b/>
                <w:bCs/>
                <w:color w:val="000000"/>
                <w:sz w:val="18"/>
                <w:szCs w:val="18"/>
              </w:rPr>
            </w:pPr>
            <w:r>
              <w:rPr>
                <w:rFonts w:hint="eastAsia"/>
                <w:b/>
                <w:bCs/>
                <w:color w:val="000000"/>
                <w:sz w:val="18"/>
                <w:szCs w:val="18"/>
              </w:rPr>
              <w:t>8</w:t>
            </w:r>
          </w:p>
        </w:tc>
        <w:tc>
          <w:tcPr>
            <w:tcW w:w="3314" w:type="dxa"/>
            <w:tcBorders>
              <w:top w:val="single" w:sz="4" w:space="0" w:color="auto"/>
              <w:left w:val="single" w:sz="4" w:space="0" w:color="auto"/>
            </w:tcBorders>
            <w:shd w:val="clear" w:color="auto" w:fill="FFFFFF"/>
            <w:vAlign w:val="bottom"/>
          </w:tcPr>
          <w:p w:rsidR="001F560B" w:rsidRDefault="00AF46EF">
            <w:pPr>
              <w:pStyle w:val="Other1"/>
              <w:spacing w:line="307" w:lineRule="exact"/>
              <w:jc w:val="left"/>
              <w:rPr>
                <w:color w:val="000000"/>
                <w:sz w:val="18"/>
                <w:szCs w:val="18"/>
              </w:rPr>
            </w:pPr>
            <w:r>
              <w:rPr>
                <w:rFonts w:hint="eastAsia"/>
                <w:color w:val="000000"/>
                <w:sz w:val="18"/>
                <w:szCs w:val="18"/>
                <w:lang w:val="en-US"/>
              </w:rPr>
              <w:t>1、</w:t>
            </w:r>
            <w:r>
              <w:rPr>
                <w:rFonts w:hint="eastAsia"/>
                <w:color w:val="000000"/>
                <w:sz w:val="18"/>
                <w:szCs w:val="18"/>
              </w:rPr>
              <w:t>有内部财务管理制度、会计核算制度等管理制度，2 分；</w:t>
            </w:r>
          </w:p>
          <w:p w:rsidR="001F560B" w:rsidRDefault="00AF46EF">
            <w:pPr>
              <w:pStyle w:val="Other1"/>
              <w:spacing w:line="307" w:lineRule="exact"/>
              <w:jc w:val="left"/>
              <w:rPr>
                <w:color w:val="000000"/>
                <w:sz w:val="18"/>
                <w:szCs w:val="18"/>
              </w:rPr>
            </w:pPr>
            <w:r>
              <w:rPr>
                <w:rFonts w:hint="eastAsia"/>
                <w:color w:val="000000"/>
                <w:sz w:val="18"/>
                <w:szCs w:val="18"/>
                <w:lang w:val="en-US"/>
              </w:rPr>
              <w:t>2、</w:t>
            </w:r>
            <w:r>
              <w:rPr>
                <w:rFonts w:hint="eastAsia"/>
                <w:color w:val="000000"/>
                <w:sz w:val="18"/>
                <w:szCs w:val="18"/>
              </w:rPr>
              <w:t>有本部门厉行节约制度,2 分；</w:t>
            </w:r>
          </w:p>
          <w:p w:rsidR="001F560B" w:rsidRDefault="00AF46EF">
            <w:pPr>
              <w:pStyle w:val="Other1"/>
              <w:spacing w:line="307" w:lineRule="exact"/>
              <w:jc w:val="left"/>
              <w:rPr>
                <w:b/>
                <w:bCs/>
                <w:color w:val="000000"/>
                <w:sz w:val="18"/>
                <w:szCs w:val="18"/>
              </w:rPr>
            </w:pPr>
            <w:r>
              <w:rPr>
                <w:rFonts w:hint="eastAsia"/>
                <w:color w:val="000000"/>
                <w:sz w:val="18"/>
                <w:szCs w:val="18"/>
                <w:lang w:val="en-US"/>
              </w:rPr>
              <w:t>3、</w:t>
            </w:r>
            <w:r>
              <w:rPr>
                <w:rFonts w:hint="eastAsia"/>
                <w:color w:val="000000"/>
                <w:sz w:val="18"/>
                <w:szCs w:val="18"/>
              </w:rPr>
              <w:t>相关管理制度合法、合规、完整，2分；</w:t>
            </w:r>
            <w:r>
              <w:rPr>
                <w:rFonts w:hint="eastAsia"/>
                <w:color w:val="000000"/>
                <w:sz w:val="18"/>
                <w:szCs w:val="18"/>
                <w:lang w:val="en-US"/>
              </w:rPr>
              <w:t>4、</w:t>
            </w:r>
            <w:r>
              <w:rPr>
                <w:rFonts w:hint="eastAsia"/>
                <w:color w:val="000000"/>
                <w:sz w:val="18"/>
                <w:szCs w:val="18"/>
              </w:rPr>
              <w:t>相关管理制度得到有效执行，2 分。</w:t>
            </w:r>
          </w:p>
        </w:tc>
        <w:tc>
          <w:tcPr>
            <w:tcW w:w="2700" w:type="dxa"/>
            <w:tcBorders>
              <w:top w:val="single" w:sz="4" w:space="0" w:color="auto"/>
              <w:left w:val="single" w:sz="4" w:space="0" w:color="auto"/>
            </w:tcBorders>
            <w:shd w:val="clear" w:color="auto" w:fill="FFFFFF"/>
          </w:tcPr>
          <w:p w:rsidR="001F560B" w:rsidRDefault="001F560B">
            <w:pPr>
              <w:jc w:val="left"/>
              <w:rPr>
                <w:rFonts w:ascii="宋体" w:hAnsi="宋体" w:cs="宋体"/>
                <w:sz w:val="18"/>
                <w:szCs w:val="18"/>
              </w:rPr>
            </w:pPr>
          </w:p>
        </w:tc>
        <w:tc>
          <w:tcPr>
            <w:tcW w:w="499" w:type="dxa"/>
            <w:tcBorders>
              <w:top w:val="single" w:sz="4" w:space="0" w:color="auto"/>
              <w:left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8</w:t>
            </w:r>
          </w:p>
        </w:tc>
      </w:tr>
      <w:tr w:rsidR="001F560B">
        <w:trPr>
          <w:trHeight w:hRule="exact" w:val="3496"/>
          <w:jc w:val="center"/>
        </w:trPr>
        <w:tc>
          <w:tcPr>
            <w:tcW w:w="368"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524"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460"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572" w:type="dxa"/>
            <w:vMerge/>
            <w:tcBorders>
              <w:left w:val="single" w:sz="4" w:space="0" w:color="auto"/>
            </w:tcBorders>
            <w:shd w:val="clear" w:color="auto" w:fill="FFFFFF"/>
            <w:vAlign w:val="center"/>
          </w:tcPr>
          <w:p w:rsidR="001F560B" w:rsidRDefault="001F560B">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rsidR="001F560B" w:rsidRDefault="00AF46EF">
            <w:pPr>
              <w:pStyle w:val="Other1"/>
              <w:spacing w:line="307" w:lineRule="exact"/>
              <w:jc w:val="center"/>
              <w:rPr>
                <w:sz w:val="18"/>
                <w:szCs w:val="18"/>
              </w:rPr>
            </w:pPr>
            <w:r>
              <w:rPr>
                <w:rFonts w:hint="eastAsia"/>
                <w:color w:val="000000"/>
                <w:sz w:val="18"/>
                <w:szCs w:val="18"/>
              </w:rPr>
              <w:t>资金使用合规性</w:t>
            </w:r>
          </w:p>
        </w:tc>
        <w:tc>
          <w:tcPr>
            <w:tcW w:w="418" w:type="dxa"/>
            <w:tcBorders>
              <w:top w:val="single" w:sz="4" w:space="0" w:color="auto"/>
              <w:lef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6</w:t>
            </w:r>
          </w:p>
        </w:tc>
        <w:tc>
          <w:tcPr>
            <w:tcW w:w="3314" w:type="dxa"/>
            <w:tcBorders>
              <w:top w:val="single" w:sz="4" w:space="0" w:color="auto"/>
              <w:left w:val="single" w:sz="4" w:space="0" w:color="auto"/>
            </w:tcBorders>
            <w:shd w:val="clear" w:color="auto" w:fill="FFFFFF"/>
            <w:vAlign w:val="bottom"/>
          </w:tcPr>
          <w:p w:rsidR="001F560B" w:rsidRDefault="00AF46EF">
            <w:pPr>
              <w:pStyle w:val="Other1"/>
              <w:tabs>
                <w:tab w:val="left" w:pos="211"/>
              </w:tabs>
              <w:spacing w:line="313" w:lineRule="exact"/>
              <w:jc w:val="left"/>
              <w:rPr>
                <w:sz w:val="18"/>
                <w:szCs w:val="18"/>
              </w:rPr>
            </w:pPr>
            <w:r>
              <w:rPr>
                <w:rFonts w:hint="eastAsia"/>
                <w:color w:val="000000"/>
                <w:sz w:val="18"/>
                <w:szCs w:val="18"/>
                <w:lang w:val="en-US"/>
              </w:rPr>
              <w:t>1、</w:t>
            </w:r>
            <w:r>
              <w:rPr>
                <w:rFonts w:hint="eastAsia"/>
                <w:color w:val="000000"/>
                <w:sz w:val="18"/>
                <w:szCs w:val="18"/>
              </w:rPr>
              <w:t>支出符合国家财经法规和财务管理制度规定以及有关专项资金管理办法的规定；</w:t>
            </w:r>
          </w:p>
          <w:p w:rsidR="001F560B" w:rsidRDefault="00AF46EF">
            <w:pPr>
              <w:pStyle w:val="Other1"/>
              <w:tabs>
                <w:tab w:val="left" w:pos="221"/>
              </w:tabs>
              <w:spacing w:line="313" w:lineRule="exact"/>
              <w:jc w:val="left"/>
              <w:rPr>
                <w:color w:val="000000"/>
                <w:sz w:val="18"/>
                <w:szCs w:val="18"/>
              </w:rPr>
            </w:pPr>
            <w:r>
              <w:rPr>
                <w:rFonts w:hint="eastAsia"/>
                <w:color w:val="000000"/>
                <w:sz w:val="18"/>
                <w:szCs w:val="18"/>
                <w:lang w:val="en-US"/>
              </w:rPr>
              <w:t>2、</w:t>
            </w:r>
            <w:r>
              <w:rPr>
                <w:rFonts w:hint="eastAsia"/>
                <w:color w:val="000000"/>
                <w:sz w:val="18"/>
                <w:szCs w:val="18"/>
              </w:rPr>
              <w:t>资金拨付有完整的审批程序和手续；</w:t>
            </w:r>
          </w:p>
          <w:p w:rsidR="001F560B" w:rsidRDefault="00AF46EF">
            <w:pPr>
              <w:pStyle w:val="Other1"/>
              <w:tabs>
                <w:tab w:val="left" w:pos="221"/>
              </w:tabs>
              <w:spacing w:line="313" w:lineRule="exact"/>
              <w:jc w:val="left"/>
              <w:rPr>
                <w:color w:val="000000"/>
                <w:sz w:val="18"/>
                <w:szCs w:val="18"/>
              </w:rPr>
            </w:pPr>
            <w:r>
              <w:rPr>
                <w:rFonts w:hint="eastAsia"/>
                <w:color w:val="000000"/>
                <w:sz w:val="18"/>
                <w:szCs w:val="18"/>
                <w:lang w:val="en-US"/>
              </w:rPr>
              <w:t>3、</w:t>
            </w:r>
            <w:r>
              <w:rPr>
                <w:rFonts w:hint="eastAsia"/>
                <w:color w:val="000000"/>
                <w:sz w:val="18"/>
                <w:szCs w:val="18"/>
              </w:rPr>
              <w:t>项目支出按规定经过评估论证；</w:t>
            </w:r>
          </w:p>
          <w:p w:rsidR="001F560B" w:rsidRDefault="00AF46EF">
            <w:pPr>
              <w:pStyle w:val="Other1"/>
              <w:tabs>
                <w:tab w:val="left" w:pos="221"/>
              </w:tabs>
              <w:spacing w:line="313" w:lineRule="exact"/>
              <w:jc w:val="left"/>
              <w:rPr>
                <w:color w:val="000000"/>
                <w:sz w:val="18"/>
                <w:szCs w:val="18"/>
              </w:rPr>
            </w:pPr>
            <w:r>
              <w:rPr>
                <w:rFonts w:hint="eastAsia"/>
                <w:color w:val="000000"/>
                <w:sz w:val="18"/>
                <w:szCs w:val="18"/>
                <w:lang w:val="en-US"/>
              </w:rPr>
              <w:t>4、</w:t>
            </w:r>
            <w:r>
              <w:rPr>
                <w:rFonts w:hint="eastAsia"/>
                <w:color w:val="000000"/>
                <w:sz w:val="18"/>
                <w:szCs w:val="18"/>
              </w:rPr>
              <w:t>支出符合部门预算批复的用途；</w:t>
            </w:r>
          </w:p>
          <w:p w:rsidR="001F560B" w:rsidRDefault="00AF46EF">
            <w:pPr>
              <w:pStyle w:val="Other1"/>
              <w:tabs>
                <w:tab w:val="left" w:pos="221"/>
              </w:tabs>
              <w:spacing w:line="313" w:lineRule="exact"/>
              <w:jc w:val="left"/>
              <w:rPr>
                <w:sz w:val="18"/>
                <w:szCs w:val="18"/>
              </w:rPr>
            </w:pPr>
            <w:r>
              <w:rPr>
                <w:rFonts w:hint="eastAsia"/>
                <w:color w:val="000000"/>
                <w:sz w:val="18"/>
                <w:szCs w:val="18"/>
                <w:lang w:val="en-US"/>
              </w:rPr>
              <w:t>5、</w:t>
            </w:r>
            <w:r>
              <w:rPr>
                <w:rFonts w:hint="eastAsia"/>
                <w:color w:val="000000"/>
                <w:sz w:val="18"/>
                <w:szCs w:val="18"/>
              </w:rPr>
              <w:t xml:space="preserve"> 资金使用无截留、挤占、挪 用、虚列支出等情况。</w:t>
            </w:r>
          </w:p>
          <w:p w:rsidR="001F560B" w:rsidRDefault="00AF46EF">
            <w:pPr>
              <w:pStyle w:val="Other1"/>
              <w:spacing w:line="313" w:lineRule="exact"/>
              <w:jc w:val="left"/>
              <w:rPr>
                <w:sz w:val="18"/>
                <w:szCs w:val="18"/>
              </w:rPr>
            </w:pPr>
            <w:r>
              <w:rPr>
                <w:rFonts w:hint="eastAsia"/>
                <w:color w:val="000000"/>
                <w:sz w:val="18"/>
                <w:szCs w:val="18"/>
              </w:rPr>
              <w:t>以上情况每出现一例不符合 要求的扣</w:t>
            </w:r>
            <w:r>
              <w:rPr>
                <w:rFonts w:hint="eastAsia"/>
                <w:b/>
                <w:bCs/>
                <w:color w:val="000000"/>
                <w:sz w:val="18"/>
                <w:szCs w:val="18"/>
              </w:rPr>
              <w:t>1</w:t>
            </w:r>
            <w:r>
              <w:rPr>
                <w:rFonts w:hint="eastAsia"/>
                <w:color w:val="000000"/>
                <w:sz w:val="18"/>
                <w:szCs w:val="18"/>
              </w:rPr>
              <w:t>分，扣完为止。</w:t>
            </w:r>
          </w:p>
        </w:tc>
        <w:tc>
          <w:tcPr>
            <w:tcW w:w="2700" w:type="dxa"/>
            <w:tcBorders>
              <w:top w:val="single" w:sz="4" w:space="0" w:color="auto"/>
              <w:left w:val="single" w:sz="4" w:space="0" w:color="auto"/>
            </w:tcBorders>
            <w:shd w:val="clear" w:color="auto" w:fill="FFFFFF"/>
          </w:tcPr>
          <w:p w:rsidR="001F560B" w:rsidRDefault="001F560B">
            <w:pPr>
              <w:jc w:val="left"/>
              <w:rPr>
                <w:rFonts w:ascii="宋体" w:hAnsi="宋体" w:cs="宋体"/>
                <w:sz w:val="18"/>
                <w:szCs w:val="18"/>
              </w:rPr>
            </w:pPr>
          </w:p>
        </w:tc>
        <w:tc>
          <w:tcPr>
            <w:tcW w:w="499" w:type="dxa"/>
            <w:tcBorders>
              <w:top w:val="single" w:sz="4" w:space="0" w:color="auto"/>
              <w:left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6</w:t>
            </w:r>
          </w:p>
        </w:tc>
      </w:tr>
      <w:tr w:rsidR="001F560B">
        <w:trPr>
          <w:trHeight w:hRule="exact" w:val="2737"/>
          <w:jc w:val="center"/>
        </w:trPr>
        <w:tc>
          <w:tcPr>
            <w:tcW w:w="368" w:type="dxa"/>
            <w:vMerge/>
            <w:tcBorders>
              <w:left w:val="single" w:sz="4" w:space="0" w:color="auto"/>
              <w:bottom w:val="single" w:sz="4" w:space="0" w:color="auto"/>
            </w:tcBorders>
            <w:shd w:val="clear" w:color="auto" w:fill="FFFFFF"/>
            <w:vAlign w:val="center"/>
          </w:tcPr>
          <w:p w:rsidR="001F560B" w:rsidRDefault="001F560B">
            <w:pPr>
              <w:jc w:val="center"/>
              <w:rPr>
                <w:rFonts w:ascii="宋体" w:hAnsi="宋体" w:cs="宋体"/>
                <w:sz w:val="18"/>
                <w:szCs w:val="18"/>
              </w:rPr>
            </w:pPr>
          </w:p>
        </w:tc>
        <w:tc>
          <w:tcPr>
            <w:tcW w:w="524" w:type="dxa"/>
            <w:vMerge/>
            <w:tcBorders>
              <w:left w:val="single" w:sz="4" w:space="0" w:color="auto"/>
              <w:bottom w:val="single" w:sz="4" w:space="0" w:color="auto"/>
            </w:tcBorders>
            <w:shd w:val="clear" w:color="auto" w:fill="FFFFFF"/>
            <w:vAlign w:val="center"/>
          </w:tcPr>
          <w:p w:rsidR="001F560B" w:rsidRDefault="001F560B">
            <w:pPr>
              <w:jc w:val="center"/>
              <w:rPr>
                <w:rFonts w:ascii="宋体" w:hAnsi="宋体" w:cs="宋体"/>
                <w:sz w:val="18"/>
                <w:szCs w:val="18"/>
              </w:rPr>
            </w:pPr>
          </w:p>
        </w:tc>
        <w:tc>
          <w:tcPr>
            <w:tcW w:w="460" w:type="dxa"/>
            <w:vMerge/>
            <w:tcBorders>
              <w:left w:val="single" w:sz="4" w:space="0" w:color="auto"/>
              <w:bottom w:val="single" w:sz="4" w:space="0" w:color="auto"/>
            </w:tcBorders>
            <w:shd w:val="clear" w:color="auto" w:fill="FFFFFF"/>
            <w:vAlign w:val="center"/>
          </w:tcPr>
          <w:p w:rsidR="001F560B" w:rsidRDefault="001F560B">
            <w:pPr>
              <w:jc w:val="center"/>
              <w:rPr>
                <w:rFonts w:ascii="宋体" w:hAnsi="宋体" w:cs="宋体"/>
                <w:sz w:val="18"/>
                <w:szCs w:val="18"/>
              </w:rPr>
            </w:pPr>
          </w:p>
        </w:tc>
        <w:tc>
          <w:tcPr>
            <w:tcW w:w="572" w:type="dxa"/>
            <w:vMerge/>
            <w:tcBorders>
              <w:left w:val="single" w:sz="4" w:space="0" w:color="auto"/>
              <w:bottom w:val="single" w:sz="4" w:space="0" w:color="auto"/>
            </w:tcBorders>
            <w:shd w:val="clear" w:color="auto" w:fill="FFFFFF"/>
            <w:vAlign w:val="center"/>
          </w:tcPr>
          <w:p w:rsidR="001F560B" w:rsidRDefault="001F560B">
            <w:pPr>
              <w:jc w:val="center"/>
              <w:rPr>
                <w:rFonts w:ascii="宋体" w:hAnsi="宋体" w:cs="宋体"/>
                <w:sz w:val="18"/>
                <w:szCs w:val="18"/>
              </w:rPr>
            </w:pPr>
          </w:p>
        </w:tc>
        <w:tc>
          <w:tcPr>
            <w:tcW w:w="916"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预决算信息公开性</w:t>
            </w:r>
          </w:p>
        </w:tc>
        <w:tc>
          <w:tcPr>
            <w:tcW w:w="418"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5</w:t>
            </w:r>
          </w:p>
        </w:tc>
        <w:tc>
          <w:tcPr>
            <w:tcW w:w="3314" w:type="dxa"/>
            <w:tcBorders>
              <w:top w:val="single" w:sz="4" w:space="0" w:color="auto"/>
              <w:left w:val="single" w:sz="4" w:space="0" w:color="auto"/>
              <w:bottom w:val="single" w:sz="4" w:space="0" w:color="auto"/>
            </w:tcBorders>
            <w:shd w:val="clear" w:color="auto" w:fill="FFFFFF"/>
          </w:tcPr>
          <w:p w:rsidR="001F560B" w:rsidRDefault="00AF46EF">
            <w:pPr>
              <w:pStyle w:val="Other1"/>
              <w:numPr>
                <w:ilvl w:val="0"/>
                <w:numId w:val="1"/>
              </w:numPr>
              <w:spacing w:line="311" w:lineRule="exact"/>
              <w:jc w:val="left"/>
              <w:rPr>
                <w:color w:val="000000"/>
                <w:sz w:val="18"/>
                <w:szCs w:val="18"/>
              </w:rPr>
            </w:pPr>
            <w:r>
              <w:rPr>
                <w:rFonts w:hint="eastAsia"/>
                <w:color w:val="000000"/>
                <w:sz w:val="18"/>
                <w:szCs w:val="18"/>
              </w:rPr>
              <w:t>按规定内容公开预决算信息，</w:t>
            </w:r>
            <w:r>
              <w:rPr>
                <w:rFonts w:hint="eastAsia"/>
                <w:b/>
                <w:bCs/>
                <w:color w:val="000000"/>
                <w:sz w:val="18"/>
                <w:szCs w:val="18"/>
              </w:rPr>
              <w:t>1</w:t>
            </w:r>
            <w:r>
              <w:rPr>
                <w:rFonts w:hint="eastAsia"/>
                <w:color w:val="000000"/>
                <w:sz w:val="18"/>
                <w:szCs w:val="18"/>
              </w:rPr>
              <w:t>分；</w:t>
            </w:r>
          </w:p>
          <w:p w:rsidR="001F560B" w:rsidRDefault="00AF46EF">
            <w:pPr>
              <w:pStyle w:val="Other1"/>
              <w:numPr>
                <w:ilvl w:val="0"/>
                <w:numId w:val="1"/>
              </w:numPr>
              <w:spacing w:line="311" w:lineRule="exact"/>
              <w:jc w:val="left"/>
              <w:rPr>
                <w:color w:val="000000"/>
                <w:sz w:val="18"/>
                <w:szCs w:val="18"/>
              </w:rPr>
            </w:pPr>
            <w:r>
              <w:rPr>
                <w:rFonts w:hint="eastAsia"/>
                <w:color w:val="000000"/>
                <w:sz w:val="18"/>
                <w:szCs w:val="18"/>
              </w:rPr>
              <w:t>按规定时限公开预决算信息，</w:t>
            </w:r>
            <w:r>
              <w:rPr>
                <w:rFonts w:hint="eastAsia"/>
                <w:b/>
                <w:bCs/>
                <w:color w:val="000000"/>
                <w:sz w:val="18"/>
                <w:szCs w:val="18"/>
              </w:rPr>
              <w:t>1</w:t>
            </w:r>
            <w:r>
              <w:rPr>
                <w:rFonts w:hint="eastAsia"/>
                <w:color w:val="000000"/>
                <w:sz w:val="18"/>
                <w:szCs w:val="18"/>
              </w:rPr>
              <w:t>分；</w:t>
            </w:r>
          </w:p>
          <w:p w:rsidR="001F560B" w:rsidRDefault="00AF46EF">
            <w:pPr>
              <w:pStyle w:val="Other1"/>
              <w:numPr>
                <w:ilvl w:val="0"/>
                <w:numId w:val="1"/>
              </w:numPr>
              <w:spacing w:line="311" w:lineRule="exact"/>
              <w:jc w:val="left"/>
              <w:rPr>
                <w:color w:val="000000"/>
                <w:sz w:val="18"/>
                <w:szCs w:val="18"/>
              </w:rPr>
            </w:pPr>
            <w:r>
              <w:rPr>
                <w:rFonts w:hint="eastAsia"/>
                <w:color w:val="000000"/>
                <w:sz w:val="18"/>
                <w:szCs w:val="18"/>
              </w:rPr>
              <w:t>基础数据信息和会计信息资料真实，</w:t>
            </w:r>
            <w:r>
              <w:rPr>
                <w:rFonts w:hint="eastAsia"/>
                <w:b/>
                <w:bCs/>
                <w:color w:val="000000"/>
                <w:sz w:val="18"/>
                <w:szCs w:val="18"/>
              </w:rPr>
              <w:t>1</w:t>
            </w:r>
            <w:r>
              <w:rPr>
                <w:rFonts w:hint="eastAsia"/>
                <w:color w:val="000000"/>
                <w:sz w:val="18"/>
                <w:szCs w:val="18"/>
              </w:rPr>
              <w:t>分；</w:t>
            </w:r>
          </w:p>
          <w:p w:rsidR="001F560B" w:rsidRDefault="00AF46EF">
            <w:pPr>
              <w:pStyle w:val="Other1"/>
              <w:numPr>
                <w:ilvl w:val="0"/>
                <w:numId w:val="1"/>
              </w:numPr>
              <w:spacing w:line="311" w:lineRule="exact"/>
              <w:jc w:val="left"/>
              <w:rPr>
                <w:sz w:val="18"/>
                <w:szCs w:val="18"/>
              </w:rPr>
            </w:pPr>
            <w:r>
              <w:rPr>
                <w:rFonts w:hint="eastAsia"/>
                <w:color w:val="000000"/>
                <w:sz w:val="18"/>
                <w:szCs w:val="18"/>
              </w:rPr>
              <w:t>基础数据信 息和会计信息资料完整，</w:t>
            </w:r>
            <w:r>
              <w:rPr>
                <w:rFonts w:hint="eastAsia"/>
                <w:b/>
                <w:bCs/>
                <w:color w:val="000000"/>
                <w:sz w:val="18"/>
                <w:szCs w:val="18"/>
              </w:rPr>
              <w:t xml:space="preserve">1 </w:t>
            </w:r>
            <w:r>
              <w:rPr>
                <w:rFonts w:hint="eastAsia"/>
                <w:color w:val="000000"/>
                <w:sz w:val="18"/>
                <w:szCs w:val="18"/>
              </w:rPr>
              <w:t>分；</w:t>
            </w:r>
          </w:p>
          <w:p w:rsidR="001F560B" w:rsidRDefault="00AF46EF">
            <w:pPr>
              <w:pStyle w:val="Other1"/>
              <w:numPr>
                <w:ilvl w:val="0"/>
                <w:numId w:val="1"/>
              </w:numPr>
              <w:spacing w:line="311" w:lineRule="exact"/>
              <w:jc w:val="left"/>
              <w:rPr>
                <w:sz w:val="18"/>
                <w:szCs w:val="18"/>
              </w:rPr>
            </w:pPr>
            <w:r>
              <w:rPr>
                <w:rFonts w:hint="eastAsia"/>
                <w:color w:val="000000"/>
                <w:sz w:val="18"/>
                <w:szCs w:val="18"/>
              </w:rPr>
              <w:t>基础数据信息和汇集信息资料准确，</w:t>
            </w:r>
            <w:r>
              <w:rPr>
                <w:rFonts w:hint="eastAsia"/>
                <w:b/>
                <w:bCs/>
                <w:color w:val="000000"/>
                <w:sz w:val="18"/>
                <w:szCs w:val="18"/>
              </w:rPr>
              <w:t>1</w:t>
            </w:r>
            <w:r>
              <w:rPr>
                <w:rFonts w:hint="eastAsia"/>
                <w:color w:val="000000"/>
                <w:sz w:val="18"/>
                <w:szCs w:val="18"/>
              </w:rPr>
              <w:t>分。</w:t>
            </w:r>
          </w:p>
        </w:tc>
        <w:tc>
          <w:tcPr>
            <w:tcW w:w="2700"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305" w:lineRule="exact"/>
              <w:jc w:val="left"/>
              <w:rPr>
                <w:sz w:val="18"/>
                <w:szCs w:val="18"/>
              </w:rPr>
            </w:pPr>
            <w:r>
              <w:rPr>
                <w:rFonts w:hint="eastAsia"/>
                <w:color w:val="000000"/>
                <w:sz w:val="18"/>
                <w:szCs w:val="18"/>
              </w:rPr>
              <w:t>预决算信息是指与部门预算、执 行、决算、监督、绩效等管理相关的信息。</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5</w:t>
            </w:r>
          </w:p>
        </w:tc>
      </w:tr>
    </w:tbl>
    <w:p w:rsidR="001F560B" w:rsidRDefault="00AF46EF">
      <w:pPr>
        <w:spacing w:line="1" w:lineRule="exact"/>
        <w:jc w:val="center"/>
        <w:rPr>
          <w:rFonts w:ascii="宋体" w:hAnsi="宋体" w:cs="宋体"/>
          <w:sz w:val="18"/>
          <w:szCs w:val="18"/>
        </w:rPr>
      </w:pPr>
      <w:r>
        <w:rPr>
          <w:rFonts w:ascii="宋体" w:hAnsi="宋体" w:cs="宋体" w:hint="eastAsia"/>
          <w:sz w:val="18"/>
          <w:szCs w:val="18"/>
        </w:rPr>
        <w:br w:type="page"/>
      </w:r>
    </w:p>
    <w:tbl>
      <w:tblPr>
        <w:tblW w:w="9771" w:type="dxa"/>
        <w:jc w:val="center"/>
        <w:tblLayout w:type="fixed"/>
        <w:tblCellMar>
          <w:left w:w="10" w:type="dxa"/>
          <w:right w:w="10" w:type="dxa"/>
        </w:tblCellMar>
        <w:tblLook w:val="04A0"/>
      </w:tblPr>
      <w:tblGrid>
        <w:gridCol w:w="452"/>
        <w:gridCol w:w="440"/>
        <w:gridCol w:w="634"/>
        <w:gridCol w:w="398"/>
        <w:gridCol w:w="1084"/>
        <w:gridCol w:w="408"/>
        <w:gridCol w:w="2724"/>
        <w:gridCol w:w="2784"/>
        <w:gridCol w:w="847"/>
      </w:tblGrid>
      <w:tr w:rsidR="001F560B">
        <w:trPr>
          <w:trHeight w:hRule="exact" w:val="1262"/>
          <w:jc w:val="center"/>
        </w:trPr>
        <w:tc>
          <w:tcPr>
            <w:tcW w:w="452" w:type="dxa"/>
            <w:tcBorders>
              <w:top w:val="single" w:sz="4" w:space="0" w:color="auto"/>
              <w:left w:val="single" w:sz="4" w:space="0" w:color="auto"/>
              <w:bottom w:val="single" w:sz="4" w:space="0" w:color="auto"/>
            </w:tcBorders>
            <w:shd w:val="clear" w:color="auto" w:fill="FFFFFF"/>
            <w:vAlign w:val="bottom"/>
          </w:tcPr>
          <w:p w:rsidR="001F560B" w:rsidRDefault="00AF46EF">
            <w:pPr>
              <w:pStyle w:val="Other1"/>
              <w:spacing w:line="312" w:lineRule="exact"/>
              <w:jc w:val="center"/>
              <w:rPr>
                <w:color w:val="000000"/>
                <w:sz w:val="18"/>
                <w:szCs w:val="18"/>
              </w:rPr>
            </w:pPr>
            <w:r>
              <w:rPr>
                <w:rFonts w:hint="eastAsia"/>
                <w:color w:val="000000"/>
                <w:sz w:val="18"/>
                <w:szCs w:val="18"/>
              </w:rPr>
              <w:lastRenderedPageBreak/>
              <w:t>一</w:t>
            </w:r>
          </w:p>
          <w:p w:rsidR="001F560B" w:rsidRDefault="00AF46EF">
            <w:pPr>
              <w:pStyle w:val="Other1"/>
              <w:spacing w:line="312" w:lineRule="exact"/>
              <w:jc w:val="center"/>
              <w:rPr>
                <w:sz w:val="18"/>
                <w:szCs w:val="18"/>
              </w:rPr>
            </w:pPr>
            <w:r>
              <w:rPr>
                <w:rFonts w:hint="eastAsia"/>
                <w:color w:val="000000"/>
                <w:sz w:val="18"/>
                <w:szCs w:val="18"/>
              </w:rPr>
              <w:t>级 指 标</w:t>
            </w:r>
          </w:p>
        </w:tc>
        <w:tc>
          <w:tcPr>
            <w:tcW w:w="440"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634" w:type="dxa"/>
            <w:tcBorders>
              <w:top w:val="single" w:sz="4" w:space="0" w:color="auto"/>
              <w:left w:val="single" w:sz="4" w:space="0" w:color="auto"/>
              <w:bottom w:val="single" w:sz="4" w:space="0" w:color="auto"/>
            </w:tcBorders>
            <w:shd w:val="clear" w:color="auto" w:fill="FFFFFF"/>
            <w:vAlign w:val="bottom"/>
          </w:tcPr>
          <w:p w:rsidR="001F560B" w:rsidRDefault="00AF46EF">
            <w:pPr>
              <w:pStyle w:val="Other1"/>
              <w:spacing w:line="312" w:lineRule="exact"/>
              <w:jc w:val="center"/>
              <w:rPr>
                <w:color w:val="000000"/>
                <w:sz w:val="18"/>
                <w:szCs w:val="18"/>
              </w:rPr>
            </w:pPr>
            <w:r>
              <w:rPr>
                <w:rFonts w:hint="eastAsia"/>
                <w:color w:val="000000"/>
                <w:sz w:val="18"/>
                <w:szCs w:val="18"/>
              </w:rPr>
              <w:t>二</w:t>
            </w:r>
          </w:p>
          <w:p w:rsidR="001F560B" w:rsidRDefault="00AF46EF">
            <w:pPr>
              <w:pStyle w:val="Other1"/>
              <w:spacing w:line="312" w:lineRule="exact"/>
              <w:jc w:val="center"/>
              <w:rPr>
                <w:color w:val="000000"/>
                <w:sz w:val="18"/>
                <w:szCs w:val="18"/>
              </w:rPr>
            </w:pPr>
            <w:r>
              <w:rPr>
                <w:rFonts w:hint="eastAsia"/>
                <w:color w:val="000000"/>
                <w:sz w:val="18"/>
                <w:szCs w:val="18"/>
              </w:rPr>
              <w:t xml:space="preserve">级 </w:t>
            </w:r>
          </w:p>
          <w:p w:rsidR="001F560B" w:rsidRDefault="00AF46EF">
            <w:pPr>
              <w:pStyle w:val="Other1"/>
              <w:spacing w:line="312" w:lineRule="exact"/>
              <w:jc w:val="center"/>
              <w:rPr>
                <w:color w:val="000000"/>
                <w:sz w:val="18"/>
                <w:szCs w:val="18"/>
              </w:rPr>
            </w:pPr>
            <w:r>
              <w:rPr>
                <w:rFonts w:hint="eastAsia"/>
                <w:color w:val="000000"/>
                <w:sz w:val="18"/>
                <w:szCs w:val="18"/>
              </w:rPr>
              <w:t xml:space="preserve">指 </w:t>
            </w:r>
          </w:p>
          <w:p w:rsidR="001F560B" w:rsidRDefault="00AF46EF">
            <w:pPr>
              <w:pStyle w:val="Other1"/>
              <w:spacing w:line="312" w:lineRule="exact"/>
              <w:jc w:val="center"/>
              <w:rPr>
                <w:sz w:val="18"/>
                <w:szCs w:val="18"/>
              </w:rPr>
            </w:pPr>
            <w:r>
              <w:rPr>
                <w:rFonts w:hint="eastAsia"/>
                <w:color w:val="000000"/>
                <w:sz w:val="18"/>
                <w:szCs w:val="18"/>
              </w:rPr>
              <w:t>标</w:t>
            </w:r>
          </w:p>
        </w:tc>
        <w:tc>
          <w:tcPr>
            <w:tcW w:w="398"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1084"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307" w:lineRule="exact"/>
              <w:jc w:val="center"/>
              <w:rPr>
                <w:sz w:val="18"/>
                <w:szCs w:val="18"/>
              </w:rPr>
            </w:pPr>
            <w:r>
              <w:rPr>
                <w:rFonts w:hint="eastAsia"/>
                <w:color w:val="000000"/>
                <w:sz w:val="18"/>
                <w:szCs w:val="18"/>
              </w:rPr>
              <w:t>三级 指标</w:t>
            </w:r>
          </w:p>
        </w:tc>
        <w:tc>
          <w:tcPr>
            <w:tcW w:w="408"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分 值</w:t>
            </w:r>
          </w:p>
        </w:tc>
        <w:tc>
          <w:tcPr>
            <w:tcW w:w="2724"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color w:val="000000"/>
                <w:sz w:val="18"/>
                <w:szCs w:val="18"/>
              </w:rPr>
              <w:t>评价标准</w:t>
            </w:r>
          </w:p>
        </w:tc>
        <w:tc>
          <w:tcPr>
            <w:tcW w:w="2784" w:type="dxa"/>
            <w:tcBorders>
              <w:top w:val="single" w:sz="4" w:space="0" w:color="auto"/>
              <w:left w:val="single" w:sz="4" w:space="0" w:color="auto"/>
              <w:bottom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color w:val="000000"/>
                <w:sz w:val="18"/>
                <w:szCs w:val="18"/>
              </w:rPr>
              <w:t>指标说明</w:t>
            </w:r>
          </w:p>
        </w:tc>
        <w:tc>
          <w:tcPr>
            <w:tcW w:w="847" w:type="dxa"/>
            <w:tcBorders>
              <w:top w:val="single" w:sz="4" w:space="0" w:color="auto"/>
              <w:left w:val="single" w:sz="4" w:space="0" w:color="auto"/>
              <w:right w:val="single" w:sz="4" w:space="0" w:color="auto"/>
            </w:tcBorders>
            <w:shd w:val="clear" w:color="auto" w:fill="FFFFFF"/>
            <w:vAlign w:val="center"/>
          </w:tcPr>
          <w:p w:rsidR="001F560B" w:rsidRDefault="00AF46EF">
            <w:pPr>
              <w:pStyle w:val="Other1"/>
              <w:spacing w:line="307" w:lineRule="exact"/>
              <w:jc w:val="center"/>
              <w:rPr>
                <w:sz w:val="18"/>
                <w:szCs w:val="18"/>
              </w:rPr>
            </w:pPr>
            <w:r>
              <w:rPr>
                <w:rFonts w:hint="eastAsia"/>
                <w:color w:val="000000"/>
                <w:sz w:val="18"/>
                <w:szCs w:val="18"/>
              </w:rPr>
              <w:t>得 分</w:t>
            </w:r>
          </w:p>
        </w:tc>
      </w:tr>
      <w:tr w:rsidR="001F560B">
        <w:trPr>
          <w:trHeight w:hRule="exact" w:val="1610"/>
          <w:jc w:val="center"/>
        </w:trPr>
        <w:tc>
          <w:tcPr>
            <w:tcW w:w="4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产 出 及 效 率</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26</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4" w:lineRule="exact"/>
              <w:ind w:left="200"/>
              <w:jc w:val="center"/>
              <w:rPr>
                <w:sz w:val="18"/>
                <w:szCs w:val="18"/>
              </w:rPr>
            </w:pPr>
            <w:r>
              <w:rPr>
                <w:rFonts w:hint="eastAsia"/>
                <w:color w:val="000000"/>
                <w:sz w:val="18"/>
                <w:szCs w:val="18"/>
              </w:rPr>
              <w:t>职 责 履 行</w:t>
            </w:r>
          </w:p>
        </w:tc>
        <w:tc>
          <w:tcPr>
            <w:tcW w:w="398"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ind w:firstLine="140"/>
              <w:jc w:val="center"/>
              <w:rPr>
                <w:sz w:val="18"/>
                <w:szCs w:val="18"/>
              </w:rPr>
            </w:pPr>
            <w:r>
              <w:rPr>
                <w:rFonts w:hint="eastAsia"/>
                <w:b/>
                <w:bCs/>
                <w:color w:val="000000"/>
                <w:sz w:val="18"/>
                <w:szCs w:val="18"/>
              </w:rPr>
              <w:t>8</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重点工作实际完成率</w:t>
            </w: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8</w:t>
            </w:r>
          </w:p>
        </w:tc>
        <w:tc>
          <w:tcPr>
            <w:tcW w:w="272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09" w:lineRule="exact"/>
              <w:jc w:val="left"/>
              <w:rPr>
                <w:sz w:val="18"/>
                <w:szCs w:val="18"/>
              </w:rPr>
            </w:pPr>
            <w:r>
              <w:rPr>
                <w:rFonts w:hint="eastAsia"/>
                <w:color w:val="000000"/>
                <w:sz w:val="18"/>
                <w:szCs w:val="18"/>
              </w:rPr>
              <w:t>根据绩效办对各部门为民办实事和部门重点工程与重点工作考核分数折算。</w:t>
            </w:r>
          </w:p>
          <w:p w:rsidR="001F560B" w:rsidRDefault="00AF46EF">
            <w:pPr>
              <w:pStyle w:val="Other1"/>
              <w:spacing w:line="309" w:lineRule="exact"/>
              <w:jc w:val="left"/>
              <w:rPr>
                <w:sz w:val="18"/>
                <w:szCs w:val="18"/>
              </w:rPr>
            </w:pPr>
            <w:r>
              <w:rPr>
                <w:rFonts w:hint="eastAsia"/>
                <w:color w:val="000000"/>
                <w:sz w:val="18"/>
                <w:szCs w:val="18"/>
              </w:rPr>
              <w:t>该项得分=（绩效办对应部分考核得分</w:t>
            </w:r>
            <w:r>
              <w:rPr>
                <w:rFonts w:hint="eastAsia"/>
                <w:b/>
                <w:bCs/>
                <w:color w:val="000000"/>
                <w:sz w:val="18"/>
                <w:szCs w:val="18"/>
              </w:rPr>
              <w:t xml:space="preserve">/350） </w:t>
            </w:r>
            <w:r>
              <w:rPr>
                <w:rFonts w:hint="eastAsia"/>
                <w:b/>
                <w:bCs/>
                <w:color w:val="000000"/>
                <w:sz w:val="18"/>
                <w:szCs w:val="18"/>
                <w:lang w:val="en-US" w:bidi="en-US"/>
              </w:rPr>
              <w:t>*8</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1F560B" w:rsidRDefault="001F560B">
            <w:pPr>
              <w:jc w:val="left"/>
              <w:rPr>
                <w:rFonts w:ascii="宋体" w:hAnsi="宋体" w:cs="宋体"/>
                <w:sz w:val="18"/>
                <w:szCs w:val="18"/>
              </w:rPr>
            </w:pPr>
          </w:p>
        </w:tc>
        <w:tc>
          <w:tcPr>
            <w:tcW w:w="847" w:type="dxa"/>
            <w:tcBorders>
              <w:top w:val="single" w:sz="4" w:space="0" w:color="auto"/>
              <w:left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1F560B">
            <w:pPr>
              <w:jc w:val="center"/>
              <w:rPr>
                <w:rFonts w:ascii="宋体" w:hAnsi="宋体" w:cs="宋体"/>
                <w:sz w:val="18"/>
                <w:szCs w:val="18"/>
              </w:rPr>
            </w:pPr>
          </w:p>
          <w:p w:rsidR="001F560B" w:rsidRDefault="0051644F">
            <w:pPr>
              <w:jc w:val="center"/>
              <w:rPr>
                <w:rFonts w:ascii="宋体" w:hAnsi="宋体" w:cs="宋体"/>
                <w:sz w:val="18"/>
                <w:szCs w:val="18"/>
              </w:rPr>
            </w:pPr>
            <w:r>
              <w:rPr>
                <w:rFonts w:ascii="宋体" w:hAnsi="宋体" w:cs="宋体" w:hint="eastAsia"/>
                <w:sz w:val="18"/>
                <w:szCs w:val="18"/>
              </w:rPr>
              <w:t>8</w:t>
            </w:r>
          </w:p>
        </w:tc>
      </w:tr>
      <w:tr w:rsidR="001F560B">
        <w:trPr>
          <w:trHeight w:hRule="exact" w:val="821"/>
          <w:jc w:val="center"/>
        </w:trPr>
        <w:tc>
          <w:tcPr>
            <w:tcW w:w="4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6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06" w:lineRule="exact"/>
              <w:ind w:left="200"/>
              <w:jc w:val="center"/>
              <w:rPr>
                <w:sz w:val="18"/>
                <w:szCs w:val="18"/>
              </w:rPr>
            </w:pPr>
            <w:r>
              <w:rPr>
                <w:rFonts w:hint="eastAsia"/>
                <w:color w:val="000000"/>
                <w:sz w:val="18"/>
                <w:szCs w:val="18"/>
              </w:rPr>
              <w:t>履 职 效 益</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ind w:firstLine="140"/>
              <w:jc w:val="center"/>
              <w:rPr>
                <w:sz w:val="18"/>
                <w:szCs w:val="18"/>
              </w:rPr>
            </w:pPr>
            <w:r>
              <w:rPr>
                <w:rFonts w:hint="eastAsia"/>
                <w:b/>
                <w:bCs/>
                <w:color w:val="000000"/>
                <w:sz w:val="18"/>
                <w:szCs w:val="18"/>
              </w:rPr>
              <w:t>6</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98" w:lineRule="exact"/>
              <w:jc w:val="center"/>
              <w:rPr>
                <w:sz w:val="18"/>
                <w:szCs w:val="18"/>
              </w:rPr>
            </w:pPr>
            <w:r>
              <w:rPr>
                <w:rFonts w:hint="eastAsia"/>
                <w:color w:val="000000"/>
                <w:sz w:val="18"/>
                <w:szCs w:val="18"/>
              </w:rPr>
              <w:t>经济效益</w:t>
            </w:r>
          </w:p>
        </w:tc>
        <w:tc>
          <w:tcPr>
            <w:tcW w:w="4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6</w:t>
            </w:r>
          </w:p>
        </w:tc>
        <w:tc>
          <w:tcPr>
            <w:tcW w:w="550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07" w:lineRule="exact"/>
              <w:jc w:val="left"/>
              <w:rPr>
                <w:sz w:val="18"/>
                <w:szCs w:val="18"/>
              </w:rPr>
            </w:pPr>
            <w:r>
              <w:rPr>
                <w:rFonts w:hint="eastAsia"/>
                <w:color w:val="000000"/>
                <w:sz w:val="18"/>
                <w:szCs w:val="18"/>
              </w:rPr>
              <w:t>此两项指标为设置部门整体支出绩效评价指标时必须考虑的共性要素，可根据部门实际情况有选择的进行设置，并将其细化为相应的个性化指标。</w:t>
            </w:r>
          </w:p>
        </w:tc>
        <w:tc>
          <w:tcPr>
            <w:tcW w:w="847" w:type="dxa"/>
            <w:vMerge w:val="restart"/>
            <w:tcBorders>
              <w:top w:val="single" w:sz="4" w:space="0" w:color="auto"/>
              <w:left w:val="single" w:sz="4" w:space="0" w:color="auto"/>
              <w:right w:val="single" w:sz="4" w:space="0" w:color="auto"/>
            </w:tcBorders>
            <w:shd w:val="clear" w:color="auto" w:fill="FFFFFF"/>
          </w:tcPr>
          <w:p w:rsidR="0051644F" w:rsidRDefault="0051644F">
            <w:pPr>
              <w:jc w:val="center"/>
              <w:rPr>
                <w:rFonts w:ascii="宋体" w:hAnsi="宋体" w:cs="宋体"/>
                <w:sz w:val="18"/>
                <w:szCs w:val="18"/>
              </w:rPr>
            </w:pPr>
          </w:p>
          <w:p w:rsidR="0051644F" w:rsidRDefault="0051644F">
            <w:pPr>
              <w:jc w:val="center"/>
              <w:rPr>
                <w:rFonts w:ascii="宋体" w:hAnsi="宋体" w:cs="宋体"/>
                <w:sz w:val="18"/>
                <w:szCs w:val="18"/>
              </w:rPr>
            </w:pPr>
          </w:p>
          <w:p w:rsidR="0051644F" w:rsidRDefault="0051644F">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6</w:t>
            </w:r>
          </w:p>
        </w:tc>
      </w:tr>
      <w:tr w:rsidR="001F560B">
        <w:trPr>
          <w:trHeight w:hRule="exact" w:val="634"/>
          <w:jc w:val="center"/>
        </w:trPr>
        <w:tc>
          <w:tcPr>
            <w:tcW w:w="4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6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3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93" w:lineRule="exact"/>
              <w:jc w:val="center"/>
              <w:rPr>
                <w:sz w:val="18"/>
                <w:szCs w:val="18"/>
              </w:rPr>
            </w:pPr>
            <w:r>
              <w:rPr>
                <w:rFonts w:hint="eastAsia"/>
                <w:color w:val="000000"/>
                <w:sz w:val="18"/>
                <w:szCs w:val="18"/>
              </w:rPr>
              <w:t>社会效益</w:t>
            </w:r>
          </w:p>
        </w:tc>
        <w:tc>
          <w:tcPr>
            <w:tcW w:w="4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55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left"/>
              <w:rPr>
                <w:rFonts w:ascii="宋体" w:hAnsi="宋体" w:cs="宋体"/>
                <w:sz w:val="18"/>
                <w:szCs w:val="18"/>
              </w:rPr>
            </w:pPr>
          </w:p>
        </w:tc>
        <w:tc>
          <w:tcPr>
            <w:tcW w:w="847" w:type="dxa"/>
            <w:vMerge/>
            <w:tcBorders>
              <w:left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tc>
      </w:tr>
      <w:tr w:rsidR="001F560B">
        <w:trPr>
          <w:trHeight w:hRule="exact" w:val="1798"/>
          <w:jc w:val="center"/>
        </w:trPr>
        <w:tc>
          <w:tcPr>
            <w:tcW w:w="4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6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12</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7" w:lineRule="exact"/>
              <w:jc w:val="center"/>
              <w:rPr>
                <w:sz w:val="18"/>
                <w:szCs w:val="18"/>
              </w:rPr>
            </w:pPr>
            <w:r>
              <w:rPr>
                <w:rFonts w:hint="eastAsia"/>
                <w:color w:val="000000"/>
                <w:sz w:val="18"/>
                <w:szCs w:val="18"/>
              </w:rPr>
              <w:t>行政效能</w:t>
            </w: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6</w:t>
            </w:r>
          </w:p>
        </w:tc>
        <w:tc>
          <w:tcPr>
            <w:tcW w:w="272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1" w:lineRule="exact"/>
              <w:jc w:val="left"/>
              <w:rPr>
                <w:sz w:val="18"/>
                <w:szCs w:val="18"/>
              </w:rPr>
            </w:pPr>
            <w:r>
              <w:rPr>
                <w:rFonts w:hint="eastAsia"/>
                <w:color w:val="000000"/>
                <w:sz w:val="18"/>
                <w:szCs w:val="18"/>
              </w:rPr>
              <w:t>促进部门改进文风会风，加强经费及资产管理，推动网上办事，提高行政效率，降低行政成本效果较好的计</w:t>
            </w:r>
            <w:r>
              <w:rPr>
                <w:rFonts w:hint="eastAsia"/>
                <w:b/>
                <w:bCs/>
                <w:color w:val="000000"/>
                <w:sz w:val="18"/>
                <w:szCs w:val="18"/>
              </w:rPr>
              <w:t xml:space="preserve">6 </w:t>
            </w:r>
            <w:r>
              <w:rPr>
                <w:rFonts w:hint="eastAsia"/>
                <w:color w:val="000000"/>
                <w:sz w:val="18"/>
                <w:szCs w:val="18"/>
              </w:rPr>
              <w:t>分；一般</w:t>
            </w:r>
            <w:r>
              <w:rPr>
                <w:rFonts w:hint="eastAsia"/>
                <w:b/>
                <w:bCs/>
                <w:color w:val="000000"/>
                <w:sz w:val="18"/>
                <w:szCs w:val="18"/>
              </w:rPr>
              <w:t>3</w:t>
            </w:r>
            <w:r>
              <w:rPr>
                <w:rFonts w:hint="eastAsia"/>
                <w:color w:val="000000"/>
                <w:sz w:val="18"/>
                <w:szCs w:val="18"/>
              </w:rPr>
              <w:t>分；无效果或者 效果不明显</w:t>
            </w:r>
            <w:r>
              <w:rPr>
                <w:rFonts w:hint="eastAsia"/>
                <w:b/>
                <w:bCs/>
                <w:color w:val="000000"/>
                <w:sz w:val="18"/>
                <w:szCs w:val="18"/>
              </w:rPr>
              <w:t>0</w:t>
            </w:r>
            <w:r>
              <w:rPr>
                <w:rFonts w:hint="eastAsia"/>
                <w:color w:val="000000"/>
                <w:sz w:val="18"/>
                <w:szCs w:val="18"/>
              </w:rPr>
              <w:t>分。</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jc w:val="left"/>
              <w:rPr>
                <w:sz w:val="18"/>
                <w:szCs w:val="18"/>
              </w:rPr>
            </w:pPr>
            <w:r>
              <w:rPr>
                <w:rFonts w:hint="eastAsia"/>
                <w:color w:val="000000"/>
                <w:sz w:val="18"/>
                <w:szCs w:val="18"/>
              </w:rPr>
              <w:t>根据部门实际情况评定。</w:t>
            </w:r>
          </w:p>
        </w:tc>
        <w:tc>
          <w:tcPr>
            <w:tcW w:w="847" w:type="dxa"/>
            <w:tcBorders>
              <w:top w:val="single" w:sz="4" w:space="0" w:color="auto"/>
              <w:left w:val="single" w:sz="4" w:space="0" w:color="auto"/>
              <w:right w:val="single" w:sz="4" w:space="0" w:color="auto"/>
            </w:tcBorders>
            <w:shd w:val="clear" w:color="auto" w:fill="FFFFFF"/>
          </w:tcPr>
          <w:p w:rsidR="0051644F" w:rsidRDefault="0051644F">
            <w:pPr>
              <w:jc w:val="center"/>
              <w:rPr>
                <w:rFonts w:ascii="宋体" w:hAnsi="宋体" w:cs="宋体"/>
                <w:sz w:val="18"/>
                <w:szCs w:val="18"/>
              </w:rPr>
            </w:pPr>
          </w:p>
          <w:p w:rsidR="0051644F" w:rsidRDefault="0051644F">
            <w:pPr>
              <w:jc w:val="center"/>
              <w:rPr>
                <w:rFonts w:ascii="宋体" w:hAnsi="宋体" w:cs="宋体"/>
                <w:sz w:val="18"/>
                <w:szCs w:val="18"/>
              </w:rPr>
            </w:pPr>
          </w:p>
          <w:p w:rsidR="0051644F" w:rsidRDefault="0051644F">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6</w:t>
            </w:r>
          </w:p>
        </w:tc>
      </w:tr>
      <w:tr w:rsidR="001F560B">
        <w:trPr>
          <w:trHeight w:hRule="exact" w:val="1639"/>
          <w:jc w:val="center"/>
        </w:trPr>
        <w:tc>
          <w:tcPr>
            <w:tcW w:w="4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4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6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3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1F560B">
            <w:pPr>
              <w:jc w:val="center"/>
              <w:rPr>
                <w:rFonts w:ascii="宋体" w:hAnsi="宋体" w:cs="宋体"/>
                <w:sz w:val="18"/>
                <w:szCs w:val="18"/>
              </w:rPr>
            </w:pP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2" w:lineRule="exact"/>
              <w:jc w:val="center"/>
              <w:rPr>
                <w:sz w:val="18"/>
                <w:szCs w:val="18"/>
              </w:rPr>
            </w:pPr>
            <w:r>
              <w:rPr>
                <w:rFonts w:hint="eastAsia"/>
                <w:color w:val="000000"/>
                <w:sz w:val="18"/>
                <w:szCs w:val="18"/>
              </w:rPr>
              <w:t>社会公众或服务对象满意度</w:t>
            </w: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240" w:lineRule="auto"/>
              <w:jc w:val="center"/>
              <w:rPr>
                <w:sz w:val="18"/>
                <w:szCs w:val="18"/>
              </w:rPr>
            </w:pPr>
            <w:r>
              <w:rPr>
                <w:rFonts w:hint="eastAsia"/>
                <w:b/>
                <w:bCs/>
                <w:color w:val="000000"/>
                <w:sz w:val="18"/>
                <w:szCs w:val="18"/>
              </w:rPr>
              <w:t>6</w:t>
            </w:r>
          </w:p>
        </w:tc>
        <w:tc>
          <w:tcPr>
            <w:tcW w:w="272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7" w:lineRule="exact"/>
              <w:jc w:val="left"/>
              <w:rPr>
                <w:sz w:val="18"/>
                <w:szCs w:val="18"/>
              </w:rPr>
            </w:pPr>
            <w:r>
              <w:rPr>
                <w:rFonts w:hint="eastAsia"/>
                <w:b/>
                <w:bCs/>
                <w:color w:val="000000"/>
                <w:sz w:val="18"/>
                <w:szCs w:val="18"/>
              </w:rPr>
              <w:t xml:space="preserve">90% </w:t>
            </w:r>
            <w:r>
              <w:rPr>
                <w:rFonts w:hint="eastAsia"/>
                <w:color w:val="000000"/>
                <w:sz w:val="18"/>
                <w:szCs w:val="18"/>
              </w:rPr>
              <w:t>（含）以上计</w:t>
            </w:r>
            <w:r>
              <w:rPr>
                <w:rFonts w:hint="eastAsia"/>
                <w:b/>
                <w:bCs/>
                <w:color w:val="000000"/>
                <w:sz w:val="18"/>
                <w:szCs w:val="18"/>
              </w:rPr>
              <w:t>6</w:t>
            </w:r>
            <w:r>
              <w:rPr>
                <w:rFonts w:hint="eastAsia"/>
                <w:color w:val="000000"/>
                <w:sz w:val="18"/>
                <w:szCs w:val="18"/>
              </w:rPr>
              <w:t>分；</w:t>
            </w:r>
          </w:p>
          <w:p w:rsidR="001F560B" w:rsidRDefault="00AF46EF">
            <w:pPr>
              <w:pStyle w:val="Other1"/>
              <w:spacing w:line="317" w:lineRule="exact"/>
              <w:jc w:val="left"/>
              <w:rPr>
                <w:sz w:val="18"/>
                <w:szCs w:val="18"/>
              </w:rPr>
            </w:pPr>
            <w:r>
              <w:rPr>
                <w:rFonts w:hint="eastAsia"/>
                <w:b/>
                <w:bCs/>
                <w:color w:val="000000"/>
                <w:sz w:val="18"/>
                <w:szCs w:val="18"/>
              </w:rPr>
              <w:t xml:space="preserve">80% </w:t>
            </w:r>
            <w:r>
              <w:rPr>
                <w:rFonts w:hint="eastAsia"/>
                <w:color w:val="000000"/>
                <w:sz w:val="18"/>
                <w:szCs w:val="18"/>
              </w:rPr>
              <w:t>（含）</w:t>
            </w:r>
            <w:r>
              <w:rPr>
                <w:rFonts w:hint="eastAsia"/>
                <w:b/>
                <w:bCs/>
                <w:color w:val="000000"/>
                <w:sz w:val="18"/>
                <w:szCs w:val="18"/>
              </w:rPr>
              <w:t>-90%,</w:t>
            </w:r>
            <w:r>
              <w:rPr>
                <w:rFonts w:hint="eastAsia"/>
                <w:color w:val="000000"/>
                <w:sz w:val="18"/>
                <w:szCs w:val="18"/>
              </w:rPr>
              <w:t>计</w:t>
            </w:r>
            <w:r>
              <w:rPr>
                <w:rFonts w:hint="eastAsia"/>
                <w:b/>
                <w:bCs/>
                <w:color w:val="000000"/>
                <w:sz w:val="18"/>
                <w:szCs w:val="18"/>
              </w:rPr>
              <w:t>4</w:t>
            </w:r>
            <w:r>
              <w:rPr>
                <w:rFonts w:hint="eastAsia"/>
                <w:color w:val="000000"/>
                <w:sz w:val="18"/>
                <w:szCs w:val="18"/>
              </w:rPr>
              <w:t>分；</w:t>
            </w:r>
          </w:p>
          <w:p w:rsidR="001F560B" w:rsidRDefault="00AF46EF">
            <w:pPr>
              <w:pStyle w:val="Other1"/>
              <w:spacing w:line="317" w:lineRule="exact"/>
              <w:jc w:val="left"/>
              <w:rPr>
                <w:color w:val="000000"/>
                <w:sz w:val="18"/>
                <w:szCs w:val="18"/>
              </w:rPr>
            </w:pPr>
            <w:r>
              <w:rPr>
                <w:rFonts w:hint="eastAsia"/>
                <w:b/>
                <w:bCs/>
                <w:color w:val="000000"/>
                <w:sz w:val="18"/>
                <w:szCs w:val="18"/>
              </w:rPr>
              <w:t xml:space="preserve">70% </w:t>
            </w:r>
            <w:r>
              <w:rPr>
                <w:rFonts w:hint="eastAsia"/>
                <w:color w:val="000000"/>
                <w:sz w:val="18"/>
                <w:szCs w:val="18"/>
              </w:rPr>
              <w:t>（含）</w:t>
            </w:r>
            <w:r>
              <w:rPr>
                <w:rFonts w:hint="eastAsia"/>
                <w:b/>
                <w:bCs/>
                <w:color w:val="000000"/>
                <w:sz w:val="18"/>
                <w:szCs w:val="18"/>
              </w:rPr>
              <w:t>-80%,</w:t>
            </w:r>
            <w:r>
              <w:rPr>
                <w:rFonts w:hint="eastAsia"/>
                <w:color w:val="000000"/>
                <w:sz w:val="18"/>
                <w:szCs w:val="18"/>
              </w:rPr>
              <w:t>计</w:t>
            </w:r>
            <w:r>
              <w:rPr>
                <w:rFonts w:hint="eastAsia"/>
                <w:b/>
                <w:bCs/>
                <w:color w:val="000000"/>
                <w:sz w:val="18"/>
                <w:szCs w:val="18"/>
              </w:rPr>
              <w:t>2</w:t>
            </w:r>
            <w:r>
              <w:rPr>
                <w:rFonts w:hint="eastAsia"/>
                <w:color w:val="000000"/>
                <w:sz w:val="18"/>
                <w:szCs w:val="18"/>
              </w:rPr>
              <w:t xml:space="preserve">分； </w:t>
            </w:r>
          </w:p>
          <w:p w:rsidR="001F560B" w:rsidRDefault="00AF46EF">
            <w:pPr>
              <w:pStyle w:val="Other1"/>
              <w:spacing w:line="317" w:lineRule="exact"/>
              <w:jc w:val="left"/>
              <w:rPr>
                <w:sz w:val="18"/>
                <w:szCs w:val="18"/>
              </w:rPr>
            </w:pPr>
            <w:r>
              <w:rPr>
                <w:rFonts w:hint="eastAsia"/>
                <w:color w:val="000000"/>
                <w:sz w:val="18"/>
                <w:szCs w:val="18"/>
              </w:rPr>
              <w:t>低于</w:t>
            </w:r>
            <w:r>
              <w:rPr>
                <w:rFonts w:hint="eastAsia"/>
                <w:b/>
                <w:bCs/>
                <w:color w:val="000000"/>
                <w:sz w:val="18"/>
                <w:szCs w:val="18"/>
              </w:rPr>
              <w:t>70%</w:t>
            </w:r>
            <w:r>
              <w:rPr>
                <w:rFonts w:hint="eastAsia"/>
                <w:color w:val="000000"/>
                <w:sz w:val="18"/>
                <w:szCs w:val="18"/>
              </w:rPr>
              <w:t>计</w:t>
            </w:r>
            <w:r>
              <w:rPr>
                <w:rFonts w:hint="eastAsia"/>
                <w:b/>
                <w:bCs/>
                <w:color w:val="000000"/>
                <w:sz w:val="18"/>
                <w:szCs w:val="18"/>
              </w:rPr>
              <w:t>0</w:t>
            </w:r>
            <w:r>
              <w:rPr>
                <w:rFonts w:hint="eastAsia"/>
                <w:color w:val="000000"/>
                <w:sz w:val="18"/>
                <w:szCs w:val="18"/>
              </w:rPr>
              <w:t>分。</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4" w:lineRule="exact"/>
              <w:jc w:val="left"/>
              <w:rPr>
                <w:sz w:val="18"/>
                <w:szCs w:val="18"/>
              </w:rPr>
            </w:pPr>
            <w:r>
              <w:rPr>
                <w:rFonts w:hint="eastAsia"/>
                <w:color w:val="000000"/>
                <w:sz w:val="18"/>
                <w:szCs w:val="18"/>
              </w:rPr>
              <w:t>社会公众或服务对象是指部门（单位）履行职责而影响到的部门、群体或个人，一般采取社会调查的方式。</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1644F" w:rsidRDefault="0051644F">
            <w:pPr>
              <w:jc w:val="center"/>
              <w:rPr>
                <w:rFonts w:ascii="宋体" w:hAnsi="宋体" w:cs="宋体"/>
                <w:sz w:val="18"/>
                <w:szCs w:val="18"/>
              </w:rPr>
            </w:pPr>
          </w:p>
          <w:p w:rsidR="0051644F" w:rsidRDefault="0051644F">
            <w:pPr>
              <w:jc w:val="center"/>
              <w:rPr>
                <w:rFonts w:ascii="宋体" w:hAnsi="宋体" w:cs="宋体"/>
                <w:sz w:val="18"/>
                <w:szCs w:val="18"/>
              </w:rPr>
            </w:pPr>
          </w:p>
          <w:p w:rsidR="0051644F" w:rsidRDefault="0051644F">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6</w:t>
            </w:r>
          </w:p>
        </w:tc>
      </w:tr>
      <w:tr w:rsidR="001F560B">
        <w:trPr>
          <w:trHeight w:hRule="exact" w:val="634"/>
          <w:jc w:val="center"/>
        </w:trPr>
        <w:tc>
          <w:tcPr>
            <w:tcW w:w="892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F560B" w:rsidRDefault="00AF46EF">
            <w:pPr>
              <w:pStyle w:val="Other1"/>
              <w:spacing w:line="314" w:lineRule="exact"/>
              <w:jc w:val="center"/>
              <w:rPr>
                <w:color w:val="000000"/>
                <w:sz w:val="18"/>
                <w:szCs w:val="18"/>
              </w:rPr>
            </w:pPr>
            <w:r>
              <w:rPr>
                <w:rFonts w:hint="eastAsia"/>
                <w:b/>
                <w:bCs/>
                <w:color w:val="000000"/>
                <w:sz w:val="18"/>
                <w:szCs w:val="18"/>
              </w:rPr>
              <w:t>得分</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1F560B" w:rsidRDefault="001F560B">
            <w:pPr>
              <w:jc w:val="center"/>
              <w:rPr>
                <w:rFonts w:ascii="宋体" w:hAnsi="宋体" w:cs="宋体"/>
                <w:sz w:val="18"/>
                <w:szCs w:val="18"/>
              </w:rPr>
            </w:pPr>
          </w:p>
          <w:p w:rsidR="001F560B" w:rsidRDefault="00AF46EF">
            <w:pPr>
              <w:jc w:val="center"/>
              <w:rPr>
                <w:rFonts w:ascii="宋体" w:hAnsi="宋体" w:cs="宋体"/>
                <w:sz w:val="18"/>
                <w:szCs w:val="18"/>
              </w:rPr>
            </w:pPr>
            <w:r>
              <w:rPr>
                <w:rFonts w:ascii="宋体" w:hAnsi="宋体" w:cs="宋体" w:hint="eastAsia"/>
                <w:sz w:val="18"/>
                <w:szCs w:val="18"/>
              </w:rPr>
              <w:t>9</w:t>
            </w:r>
            <w:r w:rsidR="0051644F">
              <w:rPr>
                <w:rFonts w:ascii="宋体" w:hAnsi="宋体" w:cs="宋体" w:hint="eastAsia"/>
                <w:sz w:val="18"/>
                <w:szCs w:val="18"/>
              </w:rPr>
              <w:t>7</w:t>
            </w:r>
          </w:p>
        </w:tc>
      </w:tr>
    </w:tbl>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spacing w:line="1" w:lineRule="exact"/>
        <w:jc w:val="center"/>
        <w:rPr>
          <w:rFonts w:ascii="宋体" w:hAnsi="宋体" w:cs="宋体"/>
          <w:sz w:val="18"/>
          <w:szCs w:val="18"/>
        </w:rPr>
      </w:pPr>
    </w:p>
    <w:p w:rsidR="001F560B" w:rsidRDefault="001F560B">
      <w:pPr>
        <w:pStyle w:val="Bodytext3"/>
        <w:spacing w:before="0"/>
        <w:ind w:firstLine="320"/>
        <w:jc w:val="left"/>
        <w:rPr>
          <w:rFonts w:ascii="Times New Roman" w:eastAsia="仿宋" w:hAnsi="Times New Roman"/>
          <w:color w:val="000000"/>
          <w:lang w:val="zh-CN" w:bidi="zh-CN"/>
        </w:rPr>
      </w:pPr>
    </w:p>
    <w:p w:rsidR="001F560B" w:rsidRDefault="001F560B">
      <w:pPr>
        <w:pStyle w:val="Bodytext3"/>
        <w:spacing w:before="0"/>
        <w:ind w:firstLine="320"/>
        <w:jc w:val="left"/>
        <w:rPr>
          <w:rFonts w:ascii="Times New Roman" w:eastAsia="仿宋" w:hAnsi="Times New Roman" w:hint="eastAsia"/>
          <w:color w:val="000000"/>
          <w:lang w:val="zh-CN" w:bidi="zh-CN"/>
        </w:rPr>
      </w:pPr>
    </w:p>
    <w:p w:rsidR="00931F9B" w:rsidRDefault="00931F9B">
      <w:pPr>
        <w:pStyle w:val="Bodytext3"/>
        <w:spacing w:before="0"/>
        <w:ind w:firstLine="320"/>
        <w:jc w:val="left"/>
        <w:rPr>
          <w:rFonts w:ascii="Times New Roman" w:eastAsia="仿宋" w:hAnsi="Times New Roman" w:hint="eastAsia"/>
          <w:color w:val="000000"/>
          <w:lang w:val="zh-CN" w:bidi="zh-CN"/>
        </w:rPr>
      </w:pPr>
    </w:p>
    <w:p w:rsidR="00931F9B" w:rsidRDefault="00931F9B">
      <w:pPr>
        <w:pStyle w:val="Bodytext3"/>
        <w:spacing w:before="0"/>
        <w:ind w:firstLine="320"/>
        <w:jc w:val="left"/>
        <w:rPr>
          <w:rFonts w:ascii="Times New Roman" w:eastAsia="仿宋" w:hAnsi="Times New Roman"/>
          <w:color w:val="000000"/>
          <w:lang w:val="zh-CN" w:bidi="zh-CN"/>
        </w:rPr>
      </w:pPr>
    </w:p>
    <w:p w:rsidR="001F560B" w:rsidRDefault="001F560B">
      <w:pPr>
        <w:pStyle w:val="Bodytext3"/>
        <w:spacing w:before="0"/>
        <w:ind w:firstLine="320"/>
        <w:jc w:val="left"/>
        <w:rPr>
          <w:rFonts w:ascii="Times New Roman" w:eastAsia="仿宋" w:hAnsi="Times New Roman" w:hint="eastAsia"/>
          <w:color w:val="000000"/>
          <w:lang w:val="zh-CN" w:bidi="zh-CN"/>
        </w:rPr>
      </w:pPr>
    </w:p>
    <w:p w:rsidR="00264A23" w:rsidRDefault="00264A23">
      <w:pPr>
        <w:pStyle w:val="Bodytext3"/>
        <w:spacing w:before="0"/>
        <w:ind w:firstLine="320"/>
        <w:jc w:val="left"/>
        <w:rPr>
          <w:rFonts w:ascii="Times New Roman" w:eastAsia="仿宋" w:hAnsi="Times New Roman"/>
          <w:color w:val="000000"/>
          <w:lang w:val="zh-CN" w:bidi="zh-CN"/>
        </w:rPr>
      </w:pPr>
    </w:p>
    <w:p w:rsidR="00623B34" w:rsidRPr="00264A23" w:rsidRDefault="00623B34" w:rsidP="00264A23">
      <w:pPr>
        <w:pStyle w:val="Bodytext2"/>
        <w:spacing w:before="180" w:after="240"/>
        <w:jc w:val="left"/>
        <w:rPr>
          <w:rFonts w:ascii="仿宋" w:eastAsia="仿宋" w:hAnsi="仿宋" w:cs="仿宋"/>
          <w:b w:val="0"/>
          <w:bCs w:val="0"/>
          <w:color w:val="000000"/>
          <w:sz w:val="24"/>
          <w:szCs w:val="24"/>
        </w:rPr>
      </w:pPr>
      <w:r w:rsidRPr="00264A23">
        <w:rPr>
          <w:rFonts w:ascii="仿宋" w:eastAsia="仿宋" w:hAnsi="仿宋" w:cs="仿宋" w:hint="eastAsia"/>
          <w:b w:val="0"/>
          <w:bCs w:val="0"/>
          <w:color w:val="000000"/>
          <w:sz w:val="24"/>
          <w:szCs w:val="24"/>
        </w:rPr>
        <w:lastRenderedPageBreak/>
        <w:t>附件</w:t>
      </w:r>
      <w:r w:rsidRPr="00264A23">
        <w:rPr>
          <w:rFonts w:ascii="仿宋" w:eastAsia="仿宋" w:hAnsi="仿宋" w:cs="仿宋" w:hint="eastAsia"/>
          <w:b w:val="0"/>
          <w:bCs w:val="0"/>
          <w:color w:val="000000"/>
          <w:sz w:val="24"/>
          <w:szCs w:val="24"/>
          <w:lang w:val="en-US"/>
        </w:rPr>
        <w:t>1-2</w:t>
      </w:r>
    </w:p>
    <w:p w:rsidR="00623B34" w:rsidRDefault="00623B34" w:rsidP="00931F9B">
      <w:pPr>
        <w:pStyle w:val="Bodytext3"/>
        <w:spacing w:after="120"/>
        <w:ind w:firstLine="0"/>
        <w:jc w:val="center"/>
        <w:rPr>
          <w:rFonts w:ascii="Times New Roman" w:eastAsia="仿宋" w:hAnsi="Times New Roman"/>
          <w:b/>
          <w:bCs/>
          <w:color w:val="000000"/>
          <w:lang w:bidi="zh-CN"/>
        </w:rPr>
      </w:pPr>
      <w:bookmarkStart w:id="4" w:name="bookmark87"/>
      <w:bookmarkStart w:id="5" w:name="bookmark85"/>
      <w:bookmarkStart w:id="6" w:name="bookmark86"/>
      <w:r>
        <w:rPr>
          <w:rFonts w:ascii="Times New Roman" w:eastAsia="仿宋" w:hAnsi="Times New Roman"/>
          <w:b/>
          <w:bCs/>
          <w:color w:val="000000"/>
          <w:lang w:bidi="zh-CN"/>
        </w:rPr>
        <w:t>部门整体支出绩效评价基础数据表</w:t>
      </w:r>
      <w:bookmarkEnd w:id="4"/>
      <w:bookmarkEnd w:id="5"/>
      <w:bookmarkEnd w:id="6"/>
    </w:p>
    <w:p w:rsidR="00623B34" w:rsidRDefault="00623B34" w:rsidP="00623B34">
      <w:pPr>
        <w:pStyle w:val="Bodytext4"/>
        <w:ind w:firstLine="0"/>
        <w:jc w:val="left"/>
        <w:rPr>
          <w:sz w:val="24"/>
        </w:rPr>
      </w:pPr>
      <w:r>
        <w:rPr>
          <w:rFonts w:hint="eastAsia"/>
          <w:color w:val="000000"/>
          <w:sz w:val="24"/>
        </w:rPr>
        <w:t>填报单位：珠晖区人大</w:t>
      </w:r>
    </w:p>
    <w:tbl>
      <w:tblPr>
        <w:tblW w:w="9437" w:type="dxa"/>
        <w:jc w:val="center"/>
        <w:tblLayout w:type="fixed"/>
        <w:tblCellMar>
          <w:left w:w="10" w:type="dxa"/>
          <w:right w:w="10" w:type="dxa"/>
        </w:tblCellMar>
        <w:tblLook w:val="04A0"/>
      </w:tblPr>
      <w:tblGrid>
        <w:gridCol w:w="3261"/>
        <w:gridCol w:w="795"/>
        <w:gridCol w:w="971"/>
        <w:gridCol w:w="1180"/>
        <w:gridCol w:w="1070"/>
        <w:gridCol w:w="1109"/>
        <w:gridCol w:w="1051"/>
      </w:tblGrid>
      <w:tr w:rsidR="00623B34" w:rsidRPr="00931F9B" w:rsidTr="00A978CC">
        <w:trPr>
          <w:trHeight w:hRule="exact" w:val="442"/>
          <w:jc w:val="center"/>
        </w:trPr>
        <w:tc>
          <w:tcPr>
            <w:tcW w:w="9437" w:type="dxa"/>
            <w:gridSpan w:val="7"/>
            <w:tcBorders>
              <w:top w:val="single" w:sz="4" w:space="0" w:color="auto"/>
              <w:left w:val="single" w:sz="4" w:space="0" w:color="auto"/>
              <w:right w:val="single" w:sz="4" w:space="0" w:color="auto"/>
            </w:tcBorders>
            <w:shd w:val="clear" w:color="auto" w:fill="FFFFFF"/>
            <w:vAlign w:val="center"/>
          </w:tcPr>
          <w:p w:rsidR="00623B34" w:rsidRPr="00931F9B" w:rsidRDefault="00623B34" w:rsidP="00A978CC">
            <w:pPr>
              <w:pStyle w:val="Other1"/>
              <w:tabs>
                <w:tab w:val="left" w:pos="2015"/>
              </w:tabs>
              <w:spacing w:line="240" w:lineRule="auto"/>
              <w:jc w:val="center"/>
              <w:rPr>
                <w:color w:val="000000"/>
                <w:sz w:val="21"/>
                <w:szCs w:val="21"/>
              </w:rPr>
            </w:pPr>
            <w:r w:rsidRPr="00931F9B">
              <w:rPr>
                <w:rFonts w:hint="eastAsia"/>
                <w:b/>
                <w:bCs/>
                <w:color w:val="000000"/>
                <w:sz w:val="21"/>
                <w:szCs w:val="21"/>
              </w:rPr>
              <w:t>一、部门（单位）基本概况</w:t>
            </w:r>
          </w:p>
        </w:tc>
      </w:tr>
      <w:tr w:rsidR="00623B34" w:rsidRPr="00931F9B" w:rsidTr="00931F9B">
        <w:trPr>
          <w:trHeight w:hRule="exact" w:val="363"/>
          <w:jc w:val="center"/>
        </w:trPr>
        <w:tc>
          <w:tcPr>
            <w:tcW w:w="3261" w:type="dxa"/>
            <w:tcBorders>
              <w:top w:val="single" w:sz="4" w:space="0" w:color="auto"/>
              <w:left w:val="single" w:sz="4" w:space="0" w:color="auto"/>
            </w:tcBorders>
            <w:shd w:val="clear" w:color="auto" w:fill="FFFFFF"/>
            <w:vAlign w:val="center"/>
          </w:tcPr>
          <w:p w:rsidR="00623B34" w:rsidRPr="00931F9B" w:rsidRDefault="00623B34" w:rsidP="00A978CC">
            <w:pPr>
              <w:pStyle w:val="Other1"/>
              <w:spacing w:line="240" w:lineRule="auto"/>
              <w:jc w:val="left"/>
              <w:rPr>
                <w:color w:val="000000"/>
                <w:sz w:val="21"/>
                <w:szCs w:val="21"/>
              </w:rPr>
            </w:pPr>
            <w:r w:rsidRPr="00931F9B">
              <w:rPr>
                <w:rFonts w:hint="eastAsia"/>
                <w:color w:val="000000"/>
                <w:sz w:val="21"/>
                <w:szCs w:val="21"/>
              </w:rPr>
              <w:t>联系人</w:t>
            </w:r>
          </w:p>
        </w:tc>
        <w:tc>
          <w:tcPr>
            <w:tcW w:w="1766" w:type="dxa"/>
            <w:gridSpan w:val="2"/>
            <w:tcBorders>
              <w:top w:val="single" w:sz="4" w:space="0" w:color="auto"/>
              <w:left w:val="single" w:sz="4" w:space="0" w:color="auto"/>
            </w:tcBorders>
            <w:shd w:val="clear" w:color="auto" w:fill="FFFFFF"/>
            <w:vAlign w:val="center"/>
          </w:tcPr>
          <w:p w:rsidR="00623B34" w:rsidRPr="00931F9B" w:rsidRDefault="00623B34" w:rsidP="00A978CC">
            <w:pPr>
              <w:pStyle w:val="Other1"/>
              <w:spacing w:line="240" w:lineRule="auto"/>
              <w:ind w:firstLine="520"/>
              <w:jc w:val="left"/>
              <w:rPr>
                <w:color w:val="000000"/>
                <w:sz w:val="21"/>
                <w:szCs w:val="21"/>
              </w:rPr>
            </w:pPr>
            <w:r w:rsidRPr="00931F9B">
              <w:rPr>
                <w:rFonts w:hint="eastAsia"/>
                <w:color w:val="000000"/>
                <w:sz w:val="21"/>
                <w:szCs w:val="21"/>
              </w:rPr>
              <w:t>贺庆</w:t>
            </w:r>
          </w:p>
        </w:tc>
        <w:tc>
          <w:tcPr>
            <w:tcW w:w="2250" w:type="dxa"/>
            <w:gridSpan w:val="2"/>
            <w:tcBorders>
              <w:top w:val="single" w:sz="4" w:space="0" w:color="auto"/>
              <w:left w:val="single" w:sz="4" w:space="0" w:color="auto"/>
            </w:tcBorders>
            <w:shd w:val="clear" w:color="auto" w:fill="FFFFFF"/>
            <w:vAlign w:val="center"/>
          </w:tcPr>
          <w:p w:rsidR="00623B34" w:rsidRPr="00931F9B" w:rsidRDefault="00623B34" w:rsidP="00A978CC">
            <w:pPr>
              <w:pStyle w:val="Other1"/>
              <w:spacing w:line="240" w:lineRule="auto"/>
              <w:jc w:val="left"/>
              <w:rPr>
                <w:color w:val="000000"/>
                <w:sz w:val="21"/>
                <w:szCs w:val="21"/>
              </w:rPr>
            </w:pPr>
            <w:r w:rsidRPr="00931F9B">
              <w:rPr>
                <w:rFonts w:hint="eastAsia"/>
                <w:color w:val="000000"/>
                <w:sz w:val="21"/>
                <w:szCs w:val="21"/>
              </w:rPr>
              <w:t>联络电话</w:t>
            </w:r>
          </w:p>
        </w:tc>
        <w:tc>
          <w:tcPr>
            <w:tcW w:w="2160" w:type="dxa"/>
            <w:gridSpan w:val="2"/>
            <w:tcBorders>
              <w:top w:val="single" w:sz="4" w:space="0" w:color="auto"/>
              <w:left w:val="single" w:sz="4" w:space="0" w:color="auto"/>
              <w:right w:val="single" w:sz="4" w:space="0" w:color="auto"/>
            </w:tcBorders>
            <w:shd w:val="clear" w:color="auto" w:fill="FFFFFF"/>
            <w:vAlign w:val="center"/>
          </w:tcPr>
          <w:p w:rsidR="00623B34" w:rsidRPr="00931F9B" w:rsidRDefault="00623B34" w:rsidP="00A978CC">
            <w:pPr>
              <w:pStyle w:val="Other1"/>
              <w:spacing w:line="240" w:lineRule="auto"/>
              <w:ind w:firstLine="520"/>
              <w:jc w:val="left"/>
              <w:rPr>
                <w:color w:val="000000"/>
                <w:sz w:val="21"/>
                <w:szCs w:val="21"/>
              </w:rPr>
            </w:pPr>
            <w:r w:rsidRPr="00931F9B">
              <w:rPr>
                <w:rFonts w:hint="eastAsia"/>
                <w:color w:val="000000"/>
                <w:sz w:val="21"/>
                <w:szCs w:val="21"/>
              </w:rPr>
              <w:t>15096004666</w:t>
            </w:r>
          </w:p>
        </w:tc>
      </w:tr>
      <w:tr w:rsidR="00623B34" w:rsidRPr="00931F9B" w:rsidTr="00931F9B">
        <w:trPr>
          <w:trHeight w:hRule="exact" w:val="313"/>
          <w:jc w:val="center"/>
        </w:trPr>
        <w:tc>
          <w:tcPr>
            <w:tcW w:w="3261" w:type="dxa"/>
            <w:vMerge w:val="restart"/>
            <w:tcBorders>
              <w:top w:val="single" w:sz="4" w:space="0" w:color="auto"/>
              <w:left w:val="single" w:sz="4" w:space="0" w:color="auto"/>
            </w:tcBorders>
            <w:shd w:val="clear" w:color="auto" w:fill="FFFFFF"/>
            <w:vAlign w:val="center"/>
          </w:tcPr>
          <w:p w:rsidR="00623B34" w:rsidRPr="00931F9B" w:rsidRDefault="00623B34" w:rsidP="00A978CC">
            <w:pPr>
              <w:pStyle w:val="Other1"/>
              <w:spacing w:line="240" w:lineRule="auto"/>
              <w:jc w:val="left"/>
              <w:rPr>
                <w:sz w:val="21"/>
                <w:szCs w:val="21"/>
              </w:rPr>
            </w:pPr>
            <w:r w:rsidRPr="00931F9B">
              <w:rPr>
                <w:rFonts w:hint="eastAsia"/>
                <w:color w:val="000000"/>
                <w:sz w:val="21"/>
                <w:szCs w:val="21"/>
              </w:rPr>
              <w:t>财政供养人员情况</w:t>
            </w:r>
          </w:p>
        </w:tc>
        <w:tc>
          <w:tcPr>
            <w:tcW w:w="1766" w:type="dxa"/>
            <w:gridSpan w:val="2"/>
            <w:tcBorders>
              <w:top w:val="single" w:sz="4" w:space="0" w:color="auto"/>
              <w:left w:val="single" w:sz="4" w:space="0" w:color="auto"/>
            </w:tcBorders>
            <w:shd w:val="clear" w:color="auto" w:fill="FFFFFF"/>
            <w:vAlign w:val="center"/>
          </w:tcPr>
          <w:p w:rsidR="00623B34" w:rsidRPr="00931F9B" w:rsidRDefault="00623B34" w:rsidP="00A978CC">
            <w:pPr>
              <w:pStyle w:val="Other1"/>
              <w:spacing w:line="240" w:lineRule="auto"/>
              <w:jc w:val="center"/>
              <w:rPr>
                <w:sz w:val="21"/>
                <w:szCs w:val="21"/>
              </w:rPr>
            </w:pPr>
            <w:r w:rsidRPr="00931F9B">
              <w:rPr>
                <w:rFonts w:hint="eastAsia"/>
                <w:color w:val="000000"/>
                <w:sz w:val="21"/>
                <w:szCs w:val="21"/>
              </w:rPr>
              <w:t>编制数</w:t>
            </w:r>
          </w:p>
        </w:tc>
        <w:tc>
          <w:tcPr>
            <w:tcW w:w="2250" w:type="dxa"/>
            <w:gridSpan w:val="2"/>
            <w:tcBorders>
              <w:top w:val="single" w:sz="4" w:space="0" w:color="auto"/>
              <w:left w:val="single" w:sz="4" w:space="0" w:color="auto"/>
            </w:tcBorders>
            <w:shd w:val="clear" w:color="auto" w:fill="FFFFFF"/>
            <w:vAlign w:val="center"/>
          </w:tcPr>
          <w:p w:rsidR="00623B34" w:rsidRPr="00931F9B" w:rsidRDefault="00623B34" w:rsidP="00A978CC">
            <w:pPr>
              <w:pStyle w:val="Other1"/>
              <w:spacing w:line="240" w:lineRule="auto"/>
              <w:jc w:val="center"/>
              <w:rPr>
                <w:sz w:val="21"/>
                <w:szCs w:val="21"/>
              </w:rPr>
            </w:pPr>
            <w:r w:rsidRPr="00931F9B">
              <w:rPr>
                <w:rFonts w:hint="eastAsia"/>
                <w:color w:val="000000"/>
                <w:sz w:val="21"/>
                <w:szCs w:val="21"/>
              </w:rPr>
              <w:t>2020年实际在职人数</w:t>
            </w:r>
          </w:p>
        </w:tc>
        <w:tc>
          <w:tcPr>
            <w:tcW w:w="2160" w:type="dxa"/>
            <w:gridSpan w:val="2"/>
            <w:tcBorders>
              <w:top w:val="single" w:sz="4" w:space="0" w:color="auto"/>
              <w:left w:val="single" w:sz="4" w:space="0" w:color="auto"/>
              <w:right w:val="single" w:sz="4" w:space="0" w:color="auto"/>
            </w:tcBorders>
            <w:shd w:val="clear" w:color="auto" w:fill="FFFFFF"/>
            <w:vAlign w:val="center"/>
          </w:tcPr>
          <w:p w:rsidR="00623B34" w:rsidRPr="00931F9B" w:rsidRDefault="00623B34" w:rsidP="00A978CC">
            <w:pPr>
              <w:pStyle w:val="Other1"/>
              <w:spacing w:line="240" w:lineRule="auto"/>
              <w:jc w:val="center"/>
              <w:rPr>
                <w:sz w:val="21"/>
                <w:szCs w:val="21"/>
              </w:rPr>
            </w:pPr>
            <w:r w:rsidRPr="00931F9B">
              <w:rPr>
                <w:rFonts w:hint="eastAsia"/>
                <w:color w:val="000000"/>
                <w:sz w:val="21"/>
                <w:szCs w:val="21"/>
              </w:rPr>
              <w:t>控制率</w:t>
            </w:r>
          </w:p>
        </w:tc>
      </w:tr>
      <w:tr w:rsidR="00623B34" w:rsidRPr="00931F9B" w:rsidTr="00931F9B">
        <w:trPr>
          <w:trHeight w:hRule="exact" w:val="289"/>
          <w:jc w:val="center"/>
        </w:trPr>
        <w:tc>
          <w:tcPr>
            <w:tcW w:w="3261" w:type="dxa"/>
            <w:vMerge/>
            <w:tcBorders>
              <w:left w:val="single" w:sz="4" w:space="0" w:color="auto"/>
              <w:bottom w:val="single" w:sz="4" w:space="0" w:color="auto"/>
            </w:tcBorders>
            <w:shd w:val="clear" w:color="auto" w:fill="FFFFFF"/>
            <w:vAlign w:val="center"/>
          </w:tcPr>
          <w:p w:rsidR="00623B34" w:rsidRPr="00931F9B" w:rsidRDefault="00623B34" w:rsidP="00A978CC">
            <w:pPr>
              <w:rPr>
                <w:rFonts w:ascii="宋体" w:hAnsi="宋体" w:cs="宋体"/>
                <w:szCs w:val="21"/>
              </w:rPr>
            </w:pPr>
          </w:p>
        </w:tc>
        <w:tc>
          <w:tcPr>
            <w:tcW w:w="1766" w:type="dxa"/>
            <w:gridSpan w:val="2"/>
            <w:tcBorders>
              <w:top w:val="single" w:sz="4" w:space="0" w:color="auto"/>
              <w:left w:val="single" w:sz="4" w:space="0" w:color="auto"/>
              <w:bottom w:val="single" w:sz="4" w:space="0" w:color="auto"/>
            </w:tcBorders>
            <w:shd w:val="clear" w:color="auto" w:fill="FFFFFF"/>
          </w:tcPr>
          <w:p w:rsidR="00623B34" w:rsidRPr="00931F9B" w:rsidRDefault="00623B34" w:rsidP="00931F9B">
            <w:pPr>
              <w:ind w:firstLineChars="200" w:firstLine="420"/>
              <w:rPr>
                <w:rFonts w:ascii="宋体" w:hAnsi="宋体" w:cs="宋体"/>
                <w:szCs w:val="21"/>
              </w:rPr>
            </w:pPr>
            <w:r w:rsidRPr="00931F9B">
              <w:rPr>
                <w:rFonts w:ascii="宋体" w:hAnsi="宋体" w:cs="宋体" w:hint="eastAsia"/>
                <w:szCs w:val="21"/>
              </w:rPr>
              <w:t xml:space="preserve">  </w:t>
            </w:r>
            <w:r w:rsidR="00B613B6" w:rsidRPr="00931F9B">
              <w:rPr>
                <w:rFonts w:ascii="宋体" w:hAnsi="宋体" w:cs="宋体" w:hint="eastAsia"/>
                <w:szCs w:val="21"/>
              </w:rPr>
              <w:t>25</w:t>
            </w:r>
          </w:p>
        </w:tc>
        <w:tc>
          <w:tcPr>
            <w:tcW w:w="2250" w:type="dxa"/>
            <w:gridSpan w:val="2"/>
            <w:tcBorders>
              <w:top w:val="single" w:sz="4" w:space="0" w:color="auto"/>
              <w:left w:val="single" w:sz="4" w:space="0" w:color="auto"/>
              <w:bottom w:val="single" w:sz="4" w:space="0" w:color="auto"/>
            </w:tcBorders>
            <w:shd w:val="clear" w:color="auto" w:fill="FFFFFF"/>
          </w:tcPr>
          <w:p w:rsidR="00623B34" w:rsidRPr="00931F9B" w:rsidRDefault="00B613B6" w:rsidP="00A978CC">
            <w:pPr>
              <w:ind w:firstLineChars="400" w:firstLine="840"/>
              <w:rPr>
                <w:rFonts w:ascii="宋体" w:hAnsi="宋体" w:cs="宋体"/>
                <w:color w:val="000000"/>
                <w:szCs w:val="21"/>
              </w:rPr>
            </w:pPr>
            <w:r w:rsidRPr="00931F9B">
              <w:rPr>
                <w:rFonts w:ascii="宋体" w:hAnsi="宋体" w:cs="宋体" w:hint="eastAsia"/>
                <w:color w:val="000000"/>
                <w:szCs w:val="21"/>
              </w:rPr>
              <w:t>24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623B34" w:rsidRPr="00931F9B" w:rsidRDefault="00623B34" w:rsidP="00A978CC">
            <w:pPr>
              <w:rPr>
                <w:rFonts w:ascii="宋体" w:hAnsi="宋体" w:cs="宋体"/>
                <w:color w:val="000000"/>
                <w:szCs w:val="21"/>
              </w:rPr>
            </w:pPr>
            <w:r w:rsidRPr="00931F9B">
              <w:rPr>
                <w:rFonts w:ascii="宋体" w:hAnsi="宋体" w:cs="宋体" w:hint="eastAsia"/>
                <w:color w:val="000000"/>
                <w:szCs w:val="21"/>
              </w:rPr>
              <w:t>100%</w:t>
            </w:r>
          </w:p>
        </w:tc>
      </w:tr>
      <w:tr w:rsidR="00623B34" w:rsidRPr="00931F9B" w:rsidTr="00931F9B">
        <w:trPr>
          <w:trHeight w:hRule="exact" w:val="9555"/>
          <w:jc w:val="center"/>
        </w:trPr>
        <w:tc>
          <w:tcPr>
            <w:tcW w:w="3261" w:type="dxa"/>
            <w:tcBorders>
              <w:top w:val="single" w:sz="4" w:space="0" w:color="auto"/>
              <w:left w:val="single" w:sz="4" w:space="0" w:color="auto"/>
              <w:right w:val="single" w:sz="4" w:space="0" w:color="auto"/>
            </w:tcBorders>
            <w:shd w:val="clear" w:color="auto" w:fill="FFFFFF"/>
            <w:vAlign w:val="bottom"/>
          </w:tcPr>
          <w:p w:rsidR="00623B34" w:rsidRDefault="00623B34" w:rsidP="00A978CC">
            <w:pPr>
              <w:jc w:val="left"/>
              <w:rPr>
                <w:sz w:val="24"/>
              </w:rPr>
            </w:pPr>
            <w:r>
              <w:rPr>
                <w:rFonts w:hint="eastAsia"/>
                <w:sz w:val="24"/>
              </w:rPr>
              <w:t>职能职责概述</w:t>
            </w:r>
          </w:p>
        </w:tc>
        <w:tc>
          <w:tcPr>
            <w:tcW w:w="6176" w:type="dxa"/>
            <w:gridSpan w:val="6"/>
            <w:tcBorders>
              <w:top w:val="single" w:sz="4" w:space="0" w:color="auto"/>
              <w:left w:val="single" w:sz="4" w:space="0" w:color="auto"/>
              <w:right w:val="single" w:sz="4" w:space="0" w:color="auto"/>
            </w:tcBorders>
            <w:shd w:val="clear" w:color="auto" w:fill="FFFFFF"/>
            <w:vAlign w:val="bottom"/>
          </w:tcPr>
          <w:p w:rsidR="00931F9B" w:rsidRPr="00931F9B" w:rsidRDefault="00931F9B" w:rsidP="00F1139E">
            <w:pPr>
              <w:snapToGrid w:val="0"/>
              <w:spacing w:line="240" w:lineRule="exact"/>
              <w:ind w:firstLineChars="200" w:firstLine="360"/>
              <w:jc w:val="left"/>
              <w:rPr>
                <w:rFonts w:asciiTheme="minorEastAsia" w:eastAsiaTheme="minorEastAsia" w:hAnsiTheme="minorEastAsia"/>
                <w:color w:val="333333"/>
                <w:kern w:val="0"/>
                <w:szCs w:val="21"/>
              </w:rPr>
            </w:pPr>
            <w:r w:rsidRPr="00F1139E">
              <w:rPr>
                <w:rFonts w:asciiTheme="minorEastAsia" w:eastAsiaTheme="minorEastAsia" w:hAnsiTheme="minorEastAsia" w:hint="eastAsia"/>
                <w:color w:val="333333"/>
                <w:kern w:val="0"/>
                <w:sz w:val="18"/>
                <w:szCs w:val="18"/>
              </w:rPr>
              <w:t>根据《中华人民共和国地方各级人民代表大会和地方各级人民政府组织法》规定，珠晖区人民代表大会主要职责是：(一)在本行政区域内，保证宪法、法律、行政法规和上级人民代表大会及其常务委员会决议的遵守和执行，保证国家计划和国家预算的执行； (二)审查和批准本行政区域内的国民经济和社会发展计划、预算以及它们执行情况的报告；(三)讨论、决定本行政区域内的政治、经济、教育、科学、文化、卫生、环境和资源保护、民政、民族等工作的重大事项；(四)选举本级人民代表大会常务委员会的组成人员；(五)选举区长、副区长；(六)选举本级人民法院院长和人民检察院检察长；选出的人民检察院检察长，须报经上一级人民检察院检察长提请该级人民代表大会常务委员会批准；(七)选举上一级人民代表大会代表；(八)听取和审查本级人民代表大会常务委员会的工作报告；(九)听取和审查本级人民政府和人民法院、人民检察院的工作报告；(十)改变或者撤销本级人民代表大会常务委员会的不适当的决议；(十一)撤销本级人民政府的不适当的决定和命令； (十二)保护社会主义的全民所有的财产和劳动群众集体所有的财产，保护公民私人所有的合法财产，维护社会秩序，保障公民的人身权利、民主权利和其他权利；(十三)保护各种经济组织的合法权益；(十四)保障少数民族的权利；(十五)保障宪法和法律赋予妇女的男女平等、同工同酬和婚姻自由等各项权利。珠晖区人大常委会的职责是：（一）在本行政区域内，保证宪法、法律、行政法规和上级人民代表大会及其常务委员会决议的遵守和执行；（二）领导或者主持本级人民代表大会代表的选举；（三）召集本级人民代表大会会议；（四）讨论、决定本行政区域内的政治、经济、教育、科学、文化、卫生、环境和资源保护、民政、民族等工作的重大事项；（五）根据本级人民政府的建议，决定对本行政区域内的国民经济和社会发展计划、预算的部分变更；（六）监督本级人民政府、人民法院和人民检察院的工作，联系本级人民代表大会代表，受理人民群众对上述机关和</w:t>
            </w:r>
            <w:hyperlink r:id="rId9" w:tgtFrame="_blank" w:history="1">
              <w:r w:rsidRPr="00F1139E">
                <w:rPr>
                  <w:rFonts w:asciiTheme="minorEastAsia" w:eastAsiaTheme="minorEastAsia" w:hAnsiTheme="minorEastAsia" w:hint="eastAsia"/>
                  <w:color w:val="333333"/>
                  <w:kern w:val="0"/>
                  <w:sz w:val="18"/>
                  <w:szCs w:val="18"/>
                </w:rPr>
                <w:t>国家工作人员</w:t>
              </w:r>
            </w:hyperlink>
            <w:r w:rsidRPr="00F1139E">
              <w:rPr>
                <w:rFonts w:asciiTheme="minorEastAsia" w:eastAsiaTheme="minorEastAsia" w:hAnsiTheme="minorEastAsia" w:hint="eastAsia"/>
                <w:color w:val="333333"/>
                <w:kern w:val="0"/>
                <w:sz w:val="18"/>
                <w:szCs w:val="18"/>
              </w:rPr>
              <w:t>的申诉和意见；（七）撤销乡镇、街道人大的不适当的决议；（八）撤销本级人民政府的不适当的决定和命令；（九）在本级人民代表大会闭会期间，决定副区长的个别任免；在区长和人民法院院长、人民检察院检察长因故不能担任职务的时候，从本级人民政府、人民法院、人民检察院副职领导人员中决定代理的人选；决定代理检察长，须报上一级人民检察院和人民代表大会常务委员会备案；（十）根据区长的提名，决定本级人民政府秘书长、局长的任免，报上一级人民政府备案；（十一）按照人民法院组织法和人民检察院组织法的规定，任免人民法院副院长、庭长、副庭长、审判委员会委员、</w:t>
            </w:r>
            <w:hyperlink r:id="rId10" w:tgtFrame="_blank" w:history="1">
              <w:r w:rsidRPr="00F1139E">
                <w:rPr>
                  <w:rFonts w:asciiTheme="minorEastAsia" w:eastAsiaTheme="minorEastAsia" w:hAnsiTheme="minorEastAsia" w:hint="eastAsia"/>
                  <w:color w:val="333333"/>
                  <w:kern w:val="0"/>
                  <w:sz w:val="18"/>
                  <w:szCs w:val="18"/>
                </w:rPr>
                <w:t>审判员</w:t>
              </w:r>
            </w:hyperlink>
            <w:r w:rsidRPr="00F1139E">
              <w:rPr>
                <w:rFonts w:asciiTheme="minorEastAsia" w:eastAsiaTheme="minorEastAsia" w:hAnsiTheme="minorEastAsia" w:hint="eastAsia"/>
                <w:color w:val="333333"/>
                <w:kern w:val="0"/>
                <w:sz w:val="18"/>
                <w:szCs w:val="18"/>
              </w:rPr>
              <w:t>，任免人民检察院副检察长、检察委员会委员、检察员；（十二）在本级人民代表大会闭会期间，决定撤销个别副区长的职务；决定撤销由它任命的本级人民政府其他组成人员和人民法院副院长、庭长、副庭长、审判委员会委员、审判员，人民检察院副检察长、检察委员会委员、检察员；（十三）在本级人民代表大会闭会期间，补选上一级人民代表大会出缺的代表和罢免个别代表；（十四）决定授予地方的荣誉称号。</w:t>
            </w:r>
          </w:p>
          <w:p w:rsidR="00623B34" w:rsidRPr="00931F9B" w:rsidRDefault="00623B34" w:rsidP="00A978CC">
            <w:pPr>
              <w:tabs>
                <w:tab w:val="left" w:pos="908"/>
              </w:tabs>
              <w:jc w:val="center"/>
              <w:rPr>
                <w:rFonts w:asciiTheme="minorEastAsia" w:eastAsiaTheme="minorEastAsia" w:hAnsiTheme="minorEastAsia"/>
                <w:szCs w:val="21"/>
              </w:rPr>
            </w:pPr>
          </w:p>
        </w:tc>
      </w:tr>
      <w:tr w:rsidR="00623B34" w:rsidRPr="009D1022" w:rsidTr="00A978CC">
        <w:trPr>
          <w:trHeight w:hRule="exact" w:val="2812"/>
          <w:jc w:val="center"/>
        </w:trPr>
        <w:tc>
          <w:tcPr>
            <w:tcW w:w="3261" w:type="dxa"/>
            <w:tcBorders>
              <w:top w:val="single" w:sz="4" w:space="0" w:color="auto"/>
              <w:left w:val="single" w:sz="4" w:space="0" w:color="auto"/>
              <w:right w:val="single" w:sz="4" w:space="0" w:color="auto"/>
            </w:tcBorders>
            <w:shd w:val="clear" w:color="auto" w:fill="FFFFFF"/>
            <w:vAlign w:val="bottom"/>
          </w:tcPr>
          <w:p w:rsidR="00623B34" w:rsidRDefault="00623B34" w:rsidP="00A978CC">
            <w:pPr>
              <w:jc w:val="left"/>
              <w:rPr>
                <w:sz w:val="24"/>
              </w:rPr>
            </w:pPr>
            <w:r>
              <w:rPr>
                <w:rFonts w:hint="eastAsia"/>
                <w:sz w:val="24"/>
              </w:rPr>
              <w:lastRenderedPageBreak/>
              <w:t>年度主要工作内容</w:t>
            </w:r>
          </w:p>
        </w:tc>
        <w:tc>
          <w:tcPr>
            <w:tcW w:w="6176" w:type="dxa"/>
            <w:gridSpan w:val="6"/>
            <w:tcBorders>
              <w:top w:val="single" w:sz="4" w:space="0" w:color="auto"/>
              <w:left w:val="single" w:sz="4" w:space="0" w:color="auto"/>
              <w:right w:val="single" w:sz="4" w:space="0" w:color="auto"/>
            </w:tcBorders>
            <w:shd w:val="clear" w:color="auto" w:fill="FFFFFF"/>
            <w:vAlign w:val="bottom"/>
          </w:tcPr>
          <w:p w:rsidR="009D1022" w:rsidRPr="009D1022" w:rsidRDefault="009D1022" w:rsidP="009D1022">
            <w:pPr>
              <w:pStyle w:val="a9"/>
              <w:widowControl/>
              <w:spacing w:line="300" w:lineRule="exact"/>
              <w:rPr>
                <w:rFonts w:asciiTheme="majorEastAsia" w:eastAsiaTheme="majorEastAsia" w:hAnsiTheme="majorEastAsia"/>
                <w:sz w:val="21"/>
                <w:szCs w:val="21"/>
              </w:rPr>
            </w:pPr>
            <w:r w:rsidRPr="009D1022">
              <w:rPr>
                <w:rFonts w:asciiTheme="majorEastAsia" w:eastAsiaTheme="majorEastAsia" w:hAnsiTheme="majorEastAsia" w:cs="仿宋_GB2312" w:hint="eastAsia"/>
                <w:color w:val="000000"/>
                <w:kern w:val="0"/>
                <w:sz w:val="21"/>
                <w:szCs w:val="21"/>
              </w:rPr>
              <w:t>2020年，珠晖区人大主要</w:t>
            </w:r>
            <w:r>
              <w:rPr>
                <w:rFonts w:asciiTheme="majorEastAsia" w:eastAsiaTheme="majorEastAsia" w:hAnsiTheme="majorEastAsia" w:cs="仿宋_GB2312" w:hint="eastAsia"/>
                <w:color w:val="000000"/>
                <w:kern w:val="0"/>
                <w:sz w:val="21"/>
                <w:szCs w:val="21"/>
              </w:rPr>
              <w:t>工作是：</w:t>
            </w:r>
            <w:r w:rsidRPr="009D1022">
              <w:rPr>
                <w:rFonts w:asciiTheme="majorEastAsia" w:eastAsiaTheme="majorEastAsia" w:hAnsiTheme="majorEastAsia" w:hint="eastAsia"/>
                <w:sz w:val="21"/>
                <w:szCs w:val="21"/>
              </w:rPr>
              <w:t>组织</w:t>
            </w:r>
            <w:r w:rsidR="00867977">
              <w:rPr>
                <w:rFonts w:asciiTheme="majorEastAsia" w:eastAsiaTheme="majorEastAsia" w:hAnsiTheme="majorEastAsia" w:hint="eastAsia"/>
                <w:sz w:val="21"/>
                <w:szCs w:val="21"/>
              </w:rPr>
              <w:t>人大</w:t>
            </w:r>
            <w:r w:rsidRPr="009D1022">
              <w:rPr>
                <w:rFonts w:asciiTheme="majorEastAsia" w:eastAsiaTheme="majorEastAsia" w:hAnsiTheme="majorEastAsia" w:hint="eastAsia"/>
                <w:sz w:val="21"/>
                <w:szCs w:val="21"/>
              </w:rPr>
              <w:t>代表参加省、市人大会议；召开了珠晖区人大四届</w:t>
            </w:r>
            <w:r>
              <w:rPr>
                <w:rFonts w:asciiTheme="majorEastAsia" w:eastAsiaTheme="majorEastAsia" w:hAnsiTheme="majorEastAsia" w:hint="eastAsia"/>
                <w:sz w:val="21"/>
                <w:szCs w:val="21"/>
              </w:rPr>
              <w:t>六</w:t>
            </w:r>
            <w:r w:rsidRPr="009D1022">
              <w:rPr>
                <w:rFonts w:asciiTheme="majorEastAsia" w:eastAsiaTheme="majorEastAsia" w:hAnsiTheme="majorEastAsia" w:hint="eastAsia"/>
                <w:sz w:val="21"/>
                <w:szCs w:val="21"/>
              </w:rPr>
              <w:t>次、</w:t>
            </w:r>
            <w:r>
              <w:rPr>
                <w:rFonts w:asciiTheme="majorEastAsia" w:eastAsiaTheme="majorEastAsia" w:hAnsiTheme="majorEastAsia" w:hint="eastAsia"/>
                <w:sz w:val="21"/>
                <w:szCs w:val="21"/>
              </w:rPr>
              <w:t>七</w:t>
            </w:r>
            <w:r w:rsidRPr="009D1022">
              <w:rPr>
                <w:rFonts w:asciiTheme="majorEastAsia" w:eastAsiaTheme="majorEastAsia" w:hAnsiTheme="majorEastAsia" w:hint="eastAsia"/>
                <w:sz w:val="21"/>
                <w:szCs w:val="21"/>
              </w:rPr>
              <w:t>次会</w:t>
            </w:r>
            <w:r w:rsidR="00867977">
              <w:rPr>
                <w:rFonts w:asciiTheme="majorEastAsia" w:eastAsiaTheme="majorEastAsia" w:hAnsiTheme="majorEastAsia" w:hint="eastAsia"/>
                <w:sz w:val="21"/>
                <w:szCs w:val="21"/>
              </w:rPr>
              <w:t>议</w:t>
            </w:r>
            <w:r w:rsidRPr="009D1022">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举行</w:t>
            </w:r>
            <w:r w:rsidRPr="009D1022">
              <w:rPr>
                <w:rFonts w:asciiTheme="majorEastAsia" w:eastAsiaTheme="majorEastAsia" w:hAnsiTheme="majorEastAsia" w:hint="eastAsia"/>
                <w:sz w:val="21"/>
                <w:szCs w:val="21"/>
              </w:rPr>
              <w:t>区人大常委会</w:t>
            </w:r>
            <w:r>
              <w:rPr>
                <w:rFonts w:asciiTheme="majorEastAsia" w:eastAsiaTheme="majorEastAsia" w:hAnsiTheme="majorEastAsia" w:hint="eastAsia"/>
                <w:sz w:val="21"/>
                <w:szCs w:val="21"/>
              </w:rPr>
              <w:t>会议9次、主任会议14次，听取和审议各类工作报告15个</w:t>
            </w:r>
            <w:r w:rsidRPr="009D1022">
              <w:rPr>
                <w:rFonts w:asciiTheme="majorEastAsia" w:eastAsiaTheme="majorEastAsia" w:hAnsiTheme="majorEastAsia" w:hint="eastAsia"/>
                <w:sz w:val="21"/>
                <w:szCs w:val="21"/>
              </w:rPr>
              <w:t>；开展各项执法检查</w:t>
            </w:r>
            <w:r>
              <w:rPr>
                <w:rFonts w:asciiTheme="majorEastAsia" w:eastAsiaTheme="majorEastAsia" w:hAnsiTheme="majorEastAsia" w:hint="eastAsia"/>
                <w:sz w:val="21"/>
                <w:szCs w:val="21"/>
              </w:rPr>
              <w:t>、专题调查和视察12次，作出决议、决定12</w:t>
            </w:r>
            <w:r w:rsidR="00867977">
              <w:rPr>
                <w:rFonts w:asciiTheme="majorEastAsia" w:eastAsiaTheme="majorEastAsia" w:hAnsiTheme="majorEastAsia" w:hint="eastAsia"/>
                <w:sz w:val="21"/>
                <w:szCs w:val="21"/>
              </w:rPr>
              <w:t>个</w:t>
            </w:r>
            <w:r w:rsidRPr="009D1022">
              <w:rPr>
                <w:rFonts w:asciiTheme="majorEastAsia" w:eastAsiaTheme="majorEastAsia" w:hAnsiTheme="majorEastAsia" w:hint="eastAsia"/>
                <w:sz w:val="21"/>
                <w:szCs w:val="21"/>
              </w:rPr>
              <w:t>；组织</w:t>
            </w:r>
            <w:r>
              <w:rPr>
                <w:rFonts w:asciiTheme="majorEastAsia" w:eastAsiaTheme="majorEastAsia" w:hAnsiTheme="majorEastAsia" w:hint="eastAsia"/>
                <w:sz w:val="21"/>
                <w:szCs w:val="21"/>
              </w:rPr>
              <w:t>四届人大</w:t>
            </w:r>
            <w:r w:rsidRPr="009D1022">
              <w:rPr>
                <w:rFonts w:asciiTheme="majorEastAsia" w:eastAsiaTheme="majorEastAsia" w:hAnsiTheme="majorEastAsia" w:hint="eastAsia"/>
                <w:sz w:val="21"/>
                <w:szCs w:val="21"/>
              </w:rPr>
              <w:t>代表</w:t>
            </w:r>
            <w:r>
              <w:rPr>
                <w:rFonts w:asciiTheme="majorEastAsia" w:eastAsiaTheme="majorEastAsia" w:hAnsiTheme="majorEastAsia" w:hint="eastAsia"/>
                <w:sz w:val="21"/>
                <w:szCs w:val="21"/>
              </w:rPr>
              <w:t>参加</w:t>
            </w:r>
            <w:r w:rsidRPr="009D1022">
              <w:rPr>
                <w:rFonts w:asciiTheme="majorEastAsia" w:eastAsiaTheme="majorEastAsia" w:hAnsiTheme="majorEastAsia" w:hint="eastAsia"/>
                <w:sz w:val="21"/>
                <w:szCs w:val="21"/>
              </w:rPr>
              <w:t>履职</w:t>
            </w:r>
            <w:r>
              <w:rPr>
                <w:rFonts w:asciiTheme="majorEastAsia" w:eastAsiaTheme="majorEastAsia" w:hAnsiTheme="majorEastAsia" w:hint="eastAsia"/>
                <w:sz w:val="21"/>
                <w:szCs w:val="21"/>
              </w:rPr>
              <w:t>培训班一次</w:t>
            </w:r>
            <w:r w:rsidRPr="009D1022">
              <w:rPr>
                <w:rFonts w:asciiTheme="majorEastAsia" w:eastAsiaTheme="majorEastAsia" w:hAnsiTheme="majorEastAsia" w:hint="eastAsia"/>
                <w:sz w:val="21"/>
                <w:szCs w:val="21"/>
              </w:rPr>
              <w:t>。项目支出</w:t>
            </w:r>
            <w:r w:rsidR="00867977">
              <w:rPr>
                <w:rFonts w:asciiTheme="majorEastAsia" w:eastAsiaTheme="majorEastAsia" w:hAnsiTheme="majorEastAsia" w:hint="eastAsia"/>
                <w:sz w:val="21"/>
                <w:szCs w:val="21"/>
              </w:rPr>
              <w:t>90.76</w:t>
            </w:r>
            <w:r w:rsidRPr="009D1022">
              <w:rPr>
                <w:rFonts w:asciiTheme="majorEastAsia" w:eastAsiaTheme="majorEastAsia" w:hAnsiTheme="majorEastAsia" w:hint="eastAsia"/>
                <w:sz w:val="21"/>
                <w:szCs w:val="21"/>
              </w:rPr>
              <w:t>万元。</w:t>
            </w:r>
          </w:p>
          <w:p w:rsidR="00623B34" w:rsidRPr="009D1022" w:rsidRDefault="00623B34" w:rsidP="009D1022">
            <w:pPr>
              <w:pStyle w:val="Bodytext1"/>
              <w:tabs>
                <w:tab w:val="left" w:pos="1113"/>
              </w:tabs>
              <w:spacing w:line="300" w:lineRule="exact"/>
              <w:ind w:firstLine="0"/>
              <w:rPr>
                <w:rFonts w:asciiTheme="majorEastAsia" w:eastAsiaTheme="majorEastAsia" w:hAnsiTheme="majorEastAsia" w:cs="仿宋"/>
                <w:sz w:val="21"/>
                <w:szCs w:val="21"/>
                <w:lang w:val="en-US"/>
              </w:rPr>
            </w:pPr>
          </w:p>
          <w:p w:rsidR="00623B34" w:rsidRPr="009D1022" w:rsidRDefault="00623B34" w:rsidP="009D1022">
            <w:pPr>
              <w:pStyle w:val="Bodytext1"/>
              <w:tabs>
                <w:tab w:val="left" w:pos="1113"/>
              </w:tabs>
              <w:spacing w:line="300" w:lineRule="exact"/>
              <w:ind w:firstLine="0"/>
              <w:rPr>
                <w:rFonts w:asciiTheme="majorEastAsia" w:eastAsiaTheme="majorEastAsia" w:hAnsiTheme="majorEastAsia" w:cs="仿宋"/>
                <w:sz w:val="21"/>
                <w:szCs w:val="21"/>
                <w:lang w:val="en-US" w:bidi="ar-SA"/>
              </w:rPr>
            </w:pPr>
          </w:p>
          <w:p w:rsidR="00623B34" w:rsidRPr="009D1022" w:rsidRDefault="00623B34" w:rsidP="009D1022">
            <w:pPr>
              <w:spacing w:line="300" w:lineRule="exact"/>
              <w:jc w:val="left"/>
              <w:rPr>
                <w:rFonts w:asciiTheme="majorEastAsia" w:eastAsiaTheme="majorEastAsia" w:hAnsiTheme="majorEastAsia"/>
                <w:szCs w:val="21"/>
              </w:rPr>
            </w:pPr>
          </w:p>
        </w:tc>
      </w:tr>
      <w:tr w:rsidR="00623B34" w:rsidTr="00A978CC">
        <w:trPr>
          <w:trHeight w:hRule="exact" w:val="3553"/>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vAlign w:val="bottom"/>
          </w:tcPr>
          <w:p w:rsidR="00623B34" w:rsidRDefault="00623B34" w:rsidP="006D31F3">
            <w:pPr>
              <w:jc w:val="left"/>
              <w:rPr>
                <w:sz w:val="24"/>
              </w:rPr>
            </w:pPr>
            <w:r>
              <w:rPr>
                <w:rFonts w:ascii="宋体" w:hAnsi="宋体" w:cs="宋体" w:hint="eastAsia"/>
                <w:color w:val="000000"/>
                <w:sz w:val="24"/>
                <w:lang w:val="zh-CN" w:bidi="zh-CN"/>
              </w:rPr>
              <w:t>年度部门（单位）总体运行情况及取得的成绩</w:t>
            </w:r>
          </w:p>
        </w:tc>
        <w:tc>
          <w:tcPr>
            <w:tcW w:w="6176"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6D31F3" w:rsidRPr="006D31F3" w:rsidRDefault="006D31F3" w:rsidP="006D31F3">
            <w:pPr>
              <w:autoSpaceDE w:val="0"/>
              <w:autoSpaceDN w:val="0"/>
              <w:adjustRightInd w:val="0"/>
              <w:ind w:firstLineChars="200" w:firstLine="420"/>
              <w:rPr>
                <w:rFonts w:asciiTheme="minorEastAsia" w:eastAsiaTheme="minorEastAsia" w:hAnsiTheme="minorEastAsia"/>
                <w:bCs/>
                <w:szCs w:val="21"/>
              </w:rPr>
            </w:pPr>
            <w:r w:rsidRPr="006D31F3">
              <w:rPr>
                <w:rFonts w:asciiTheme="minorEastAsia" w:eastAsiaTheme="minorEastAsia" w:hAnsiTheme="minorEastAsia" w:cs="仿宋" w:hint="eastAsia"/>
                <w:szCs w:val="21"/>
                <w:lang w:bidi="zh-CN"/>
              </w:rPr>
              <w:t>一、</w:t>
            </w:r>
            <w:r w:rsidR="00623B34" w:rsidRPr="006D31F3">
              <w:rPr>
                <w:rFonts w:asciiTheme="minorEastAsia" w:eastAsiaTheme="minorEastAsia" w:hAnsiTheme="minorEastAsia" w:cs="仿宋" w:hint="eastAsia"/>
                <w:szCs w:val="21"/>
                <w:lang w:bidi="zh-CN"/>
              </w:rPr>
              <w:t>单位</w:t>
            </w:r>
            <w:r w:rsidRPr="006D31F3">
              <w:rPr>
                <w:rFonts w:asciiTheme="minorEastAsia" w:eastAsiaTheme="minorEastAsia" w:hAnsiTheme="minorEastAsia" w:cs="仿宋" w:hint="eastAsia"/>
                <w:szCs w:val="21"/>
                <w:lang w:bidi="zh-CN"/>
              </w:rPr>
              <w:t>整体</w:t>
            </w:r>
            <w:r w:rsidR="00623B34" w:rsidRPr="006D31F3">
              <w:rPr>
                <w:rFonts w:asciiTheme="minorEastAsia" w:eastAsiaTheme="minorEastAsia" w:hAnsiTheme="minorEastAsia" w:cs="仿宋" w:hint="eastAsia"/>
                <w:szCs w:val="21"/>
                <w:lang w:bidi="zh-CN"/>
              </w:rPr>
              <w:t>运转</w:t>
            </w:r>
            <w:r w:rsidRPr="006D31F3">
              <w:rPr>
                <w:rFonts w:asciiTheme="minorEastAsia" w:eastAsiaTheme="minorEastAsia" w:hAnsiTheme="minorEastAsia" w:cs="仿宋" w:hint="eastAsia"/>
                <w:szCs w:val="21"/>
                <w:lang w:bidi="zh-CN"/>
              </w:rPr>
              <w:t>状况良好。二、主要工作：</w:t>
            </w:r>
            <w:r w:rsidRPr="006D31F3">
              <w:rPr>
                <w:rFonts w:asciiTheme="minorEastAsia" w:eastAsiaTheme="minorEastAsia" w:hAnsiTheme="minorEastAsia" w:cs="仿宋_GB2312" w:hint="eastAsia"/>
                <w:szCs w:val="21"/>
                <w:lang w:val="zh-CN"/>
              </w:rPr>
              <w:t>20</w:t>
            </w:r>
            <w:r w:rsidRPr="006D31F3">
              <w:rPr>
                <w:rFonts w:asciiTheme="minorEastAsia" w:eastAsiaTheme="minorEastAsia" w:hAnsiTheme="minorEastAsia" w:cs="仿宋_GB2312" w:hint="eastAsia"/>
                <w:szCs w:val="21"/>
              </w:rPr>
              <w:t>20</w:t>
            </w:r>
            <w:r w:rsidRPr="006D31F3">
              <w:rPr>
                <w:rFonts w:asciiTheme="minorEastAsia" w:eastAsiaTheme="minorEastAsia" w:hAnsiTheme="minorEastAsia" w:cs="仿宋_GB2312" w:hint="eastAsia"/>
                <w:szCs w:val="21"/>
                <w:lang w:val="zh-CN"/>
              </w:rPr>
              <w:t>年</w:t>
            </w:r>
            <w:r w:rsidRPr="006D31F3">
              <w:rPr>
                <w:rFonts w:asciiTheme="minorEastAsia" w:eastAsiaTheme="minorEastAsia" w:hAnsiTheme="minorEastAsia" w:cs="仿宋_GB2312" w:hint="eastAsia"/>
                <w:szCs w:val="21"/>
              </w:rPr>
              <w:t>是全面建成小康社会和“十三五”规划的收官之年。区人大常委会坚持以习近平新时代中国特色社会主义思想为指导，坚持党的领导、人民当家作主、依法治国有机统一，认真履职行权，主动担当作为，</w:t>
            </w:r>
            <w:r w:rsidRPr="006D31F3">
              <w:rPr>
                <w:rFonts w:asciiTheme="minorEastAsia" w:eastAsiaTheme="minorEastAsia" w:hAnsiTheme="minorEastAsia" w:cs="仿宋_GB2312" w:hint="eastAsia"/>
                <w:szCs w:val="21"/>
                <w:lang w:val="zh-CN"/>
              </w:rPr>
              <w:t>为</w:t>
            </w:r>
            <w:r w:rsidRPr="006D31F3">
              <w:rPr>
                <w:rFonts w:asciiTheme="minorEastAsia" w:eastAsiaTheme="minorEastAsia" w:hAnsiTheme="minorEastAsia" w:cs="仿宋" w:hint="eastAsia"/>
                <w:szCs w:val="21"/>
              </w:rPr>
              <w:t>全区经济社会发展和民主法治建设做出了积极贡献。</w:t>
            </w:r>
            <w:r w:rsidRPr="006D31F3">
              <w:rPr>
                <w:rFonts w:asciiTheme="minorEastAsia" w:eastAsiaTheme="minorEastAsia" w:hAnsiTheme="minorEastAsia" w:cs="黑体" w:hint="eastAsia"/>
                <w:bCs/>
                <w:spacing w:val="-6"/>
                <w:szCs w:val="21"/>
                <w:lang w:val="zh-CN"/>
              </w:rPr>
              <w:t>１、坚持</w:t>
            </w:r>
            <w:r w:rsidRPr="006D31F3">
              <w:rPr>
                <w:rFonts w:asciiTheme="minorEastAsia" w:eastAsiaTheme="minorEastAsia" w:hAnsiTheme="minorEastAsia" w:cs="黑体" w:hint="eastAsia"/>
                <w:bCs/>
                <w:spacing w:val="-6"/>
                <w:szCs w:val="21"/>
              </w:rPr>
              <w:t>与区委同向</w:t>
            </w:r>
            <w:r w:rsidRPr="006D31F3">
              <w:rPr>
                <w:rFonts w:asciiTheme="minorEastAsia" w:eastAsiaTheme="minorEastAsia" w:hAnsiTheme="minorEastAsia" w:cs="黑体" w:hint="eastAsia"/>
                <w:bCs/>
                <w:spacing w:val="-6"/>
                <w:szCs w:val="21"/>
                <w:lang w:val="zh-CN"/>
              </w:rPr>
              <w:t>，</w:t>
            </w:r>
            <w:r w:rsidRPr="006D31F3">
              <w:rPr>
                <w:rFonts w:asciiTheme="minorEastAsia" w:eastAsiaTheme="minorEastAsia" w:hAnsiTheme="minorEastAsia" w:cs="黑体" w:hint="eastAsia"/>
                <w:bCs/>
                <w:spacing w:val="-6"/>
                <w:szCs w:val="21"/>
              </w:rPr>
              <w:t>在贯彻党的决策部署中取得新成效；</w:t>
            </w:r>
            <w:r w:rsidRPr="006D31F3">
              <w:rPr>
                <w:rFonts w:asciiTheme="minorEastAsia" w:eastAsiaTheme="minorEastAsia" w:hAnsiTheme="minorEastAsia" w:cs="黑体" w:hint="eastAsia"/>
                <w:bCs/>
                <w:szCs w:val="21"/>
              </w:rPr>
              <w:t>２、坚持与发展同步，在服务全区大局中体现新担当</w:t>
            </w:r>
            <w:r w:rsidRPr="006D31F3">
              <w:rPr>
                <w:rFonts w:asciiTheme="minorEastAsia" w:eastAsiaTheme="minorEastAsia" w:hAnsiTheme="minorEastAsia" w:hint="eastAsia"/>
                <w:bCs/>
                <w:szCs w:val="21"/>
              </w:rPr>
              <w:t>；</w:t>
            </w:r>
            <w:r w:rsidRPr="006D31F3">
              <w:rPr>
                <w:rFonts w:asciiTheme="minorEastAsia" w:eastAsiaTheme="minorEastAsia" w:hAnsiTheme="minorEastAsia" w:cs="黑体" w:hint="eastAsia"/>
                <w:bCs/>
                <w:szCs w:val="21"/>
              </w:rPr>
              <w:t>３、坚持与群众同心，在改善民生福祉中实现新作为；４、坚持与法治同轨，在依法履职监督中呈现新特色；５、坚持与代表同行，在保障代表履职中探索新举措</w:t>
            </w:r>
            <w:r>
              <w:rPr>
                <w:rFonts w:asciiTheme="minorEastAsia" w:eastAsiaTheme="minorEastAsia" w:hAnsiTheme="minorEastAsia" w:cs="黑体" w:hint="eastAsia"/>
                <w:bCs/>
                <w:szCs w:val="21"/>
              </w:rPr>
              <w:t>；</w:t>
            </w:r>
            <w:r w:rsidRPr="006D31F3">
              <w:rPr>
                <w:rFonts w:asciiTheme="minorEastAsia" w:eastAsiaTheme="minorEastAsia" w:hAnsiTheme="minorEastAsia" w:cs="黑体" w:hint="eastAsia"/>
                <w:bCs/>
                <w:szCs w:val="21"/>
              </w:rPr>
              <w:t>６、坚持与时代同进，在加强自身建设中展现新气象。</w:t>
            </w:r>
          </w:p>
          <w:p w:rsidR="00623B34" w:rsidRPr="006D31F3" w:rsidRDefault="00623B34" w:rsidP="006D31F3">
            <w:pPr>
              <w:rPr>
                <w:rFonts w:asciiTheme="majorEastAsia" w:eastAsiaTheme="majorEastAsia" w:hAnsiTheme="majorEastAsia"/>
                <w:sz w:val="24"/>
              </w:rPr>
            </w:pPr>
          </w:p>
        </w:tc>
      </w:tr>
      <w:tr w:rsidR="00623B34" w:rsidTr="00A978CC">
        <w:trPr>
          <w:trHeight w:hRule="exact" w:val="437"/>
          <w:jc w:val="center"/>
        </w:trPr>
        <w:tc>
          <w:tcPr>
            <w:tcW w:w="9437" w:type="dxa"/>
            <w:gridSpan w:val="7"/>
            <w:tcBorders>
              <w:top w:val="single" w:sz="4" w:space="0" w:color="auto"/>
              <w:left w:val="single" w:sz="4" w:space="0" w:color="auto"/>
              <w:right w:val="single" w:sz="4" w:space="0" w:color="auto"/>
            </w:tcBorders>
            <w:shd w:val="clear" w:color="auto" w:fill="FFFFFF"/>
            <w:vAlign w:val="bottom"/>
          </w:tcPr>
          <w:p w:rsidR="00623B34" w:rsidRDefault="00623B34" w:rsidP="00A978CC">
            <w:pPr>
              <w:pStyle w:val="Other1"/>
              <w:spacing w:line="240" w:lineRule="auto"/>
              <w:jc w:val="center"/>
              <w:rPr>
                <w:b/>
                <w:bCs/>
                <w:color w:val="000000"/>
                <w:sz w:val="24"/>
                <w:szCs w:val="24"/>
              </w:rPr>
            </w:pPr>
            <w:r>
              <w:rPr>
                <w:rFonts w:hint="eastAsia"/>
                <w:b/>
                <w:bCs/>
                <w:color w:val="000000"/>
                <w:sz w:val="28"/>
                <w:szCs w:val="28"/>
              </w:rPr>
              <w:t>二、部门（单位）收支情况</w:t>
            </w: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bottom"/>
          </w:tcPr>
          <w:p w:rsidR="00623B34" w:rsidRDefault="00623B34" w:rsidP="00A978CC">
            <w:pPr>
              <w:pStyle w:val="Other1"/>
              <w:spacing w:line="240" w:lineRule="auto"/>
              <w:jc w:val="center"/>
              <w:rPr>
                <w:b/>
                <w:bCs/>
                <w:sz w:val="24"/>
                <w:szCs w:val="24"/>
              </w:rPr>
            </w:pPr>
            <w:r>
              <w:rPr>
                <w:rFonts w:hint="eastAsia"/>
                <w:b/>
                <w:bCs/>
                <w:color w:val="000000"/>
                <w:sz w:val="24"/>
                <w:szCs w:val="24"/>
              </w:rPr>
              <w:t>经费控制情况</w:t>
            </w:r>
          </w:p>
        </w:tc>
        <w:tc>
          <w:tcPr>
            <w:tcW w:w="1766" w:type="dxa"/>
            <w:gridSpan w:val="2"/>
            <w:tcBorders>
              <w:top w:val="single" w:sz="4" w:space="0" w:color="auto"/>
              <w:left w:val="single" w:sz="4" w:space="0" w:color="auto"/>
            </w:tcBorders>
            <w:shd w:val="clear" w:color="auto" w:fill="FFFFFF"/>
            <w:vAlign w:val="bottom"/>
          </w:tcPr>
          <w:p w:rsidR="00623B34" w:rsidRDefault="00623B34" w:rsidP="00A978CC">
            <w:pPr>
              <w:pStyle w:val="Other1"/>
              <w:spacing w:line="240" w:lineRule="auto"/>
              <w:jc w:val="center"/>
              <w:rPr>
                <w:b/>
                <w:bCs/>
                <w:sz w:val="24"/>
                <w:szCs w:val="24"/>
              </w:rPr>
            </w:pPr>
            <w:r>
              <w:rPr>
                <w:rFonts w:hint="eastAsia"/>
                <w:b/>
                <w:bCs/>
                <w:color w:val="000000"/>
                <w:sz w:val="24"/>
                <w:szCs w:val="24"/>
              </w:rPr>
              <w:t>201</w:t>
            </w:r>
            <w:r>
              <w:rPr>
                <w:rFonts w:hint="eastAsia"/>
                <w:b/>
                <w:bCs/>
                <w:color w:val="000000"/>
                <w:sz w:val="24"/>
                <w:szCs w:val="24"/>
                <w:lang w:val="en-US"/>
              </w:rPr>
              <w:t>9</w:t>
            </w:r>
            <w:r>
              <w:rPr>
                <w:rFonts w:hint="eastAsia"/>
                <w:b/>
                <w:bCs/>
                <w:color w:val="000000"/>
                <w:sz w:val="24"/>
                <w:szCs w:val="24"/>
              </w:rPr>
              <w:t>年决算数</w:t>
            </w:r>
          </w:p>
        </w:tc>
        <w:tc>
          <w:tcPr>
            <w:tcW w:w="2250" w:type="dxa"/>
            <w:gridSpan w:val="2"/>
            <w:tcBorders>
              <w:top w:val="single" w:sz="4" w:space="0" w:color="auto"/>
              <w:left w:val="single" w:sz="4" w:space="0" w:color="auto"/>
            </w:tcBorders>
            <w:shd w:val="clear" w:color="auto" w:fill="FFFFFF"/>
            <w:vAlign w:val="bottom"/>
          </w:tcPr>
          <w:p w:rsidR="00623B34" w:rsidRDefault="00623B34" w:rsidP="00A978CC">
            <w:pPr>
              <w:pStyle w:val="Other1"/>
              <w:spacing w:line="240" w:lineRule="auto"/>
              <w:jc w:val="center"/>
              <w:rPr>
                <w:b/>
                <w:bCs/>
                <w:sz w:val="24"/>
                <w:szCs w:val="24"/>
              </w:rPr>
            </w:pPr>
            <w:r>
              <w:rPr>
                <w:rFonts w:hint="eastAsia"/>
                <w:b/>
                <w:bCs/>
                <w:color w:val="000000"/>
                <w:sz w:val="24"/>
                <w:szCs w:val="24"/>
              </w:rPr>
              <w:t>2020年预算数</w:t>
            </w:r>
          </w:p>
        </w:tc>
        <w:tc>
          <w:tcPr>
            <w:tcW w:w="2160" w:type="dxa"/>
            <w:gridSpan w:val="2"/>
            <w:tcBorders>
              <w:top w:val="single" w:sz="4" w:space="0" w:color="auto"/>
              <w:left w:val="single" w:sz="4" w:space="0" w:color="auto"/>
              <w:right w:val="single" w:sz="4" w:space="0" w:color="auto"/>
            </w:tcBorders>
            <w:shd w:val="clear" w:color="auto" w:fill="FFFFFF"/>
            <w:vAlign w:val="bottom"/>
          </w:tcPr>
          <w:p w:rsidR="00623B34" w:rsidRDefault="00623B34" w:rsidP="00A978CC">
            <w:pPr>
              <w:pStyle w:val="Other1"/>
              <w:spacing w:line="240" w:lineRule="auto"/>
              <w:jc w:val="center"/>
              <w:rPr>
                <w:b/>
                <w:bCs/>
                <w:sz w:val="24"/>
                <w:szCs w:val="24"/>
              </w:rPr>
            </w:pPr>
            <w:r>
              <w:rPr>
                <w:rFonts w:hint="eastAsia"/>
                <w:b/>
                <w:bCs/>
                <w:color w:val="000000"/>
                <w:sz w:val="24"/>
                <w:szCs w:val="24"/>
              </w:rPr>
              <w:t>2020年决算数</w:t>
            </w: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center"/>
          </w:tcPr>
          <w:p w:rsidR="00623B34" w:rsidRDefault="00623B34" w:rsidP="00A978CC">
            <w:pPr>
              <w:pStyle w:val="Other1"/>
              <w:spacing w:line="240" w:lineRule="auto"/>
              <w:jc w:val="left"/>
              <w:rPr>
                <w:sz w:val="24"/>
                <w:szCs w:val="24"/>
              </w:rPr>
            </w:pPr>
            <w:r>
              <w:rPr>
                <w:rFonts w:hint="eastAsia"/>
                <w:color w:val="000000"/>
                <w:sz w:val="24"/>
                <w:szCs w:val="24"/>
              </w:rPr>
              <w:t>三公经费</w:t>
            </w:r>
          </w:p>
        </w:tc>
        <w:tc>
          <w:tcPr>
            <w:tcW w:w="1766" w:type="dxa"/>
            <w:gridSpan w:val="2"/>
            <w:tcBorders>
              <w:top w:val="single" w:sz="4" w:space="0" w:color="auto"/>
              <w:left w:val="single" w:sz="4" w:space="0" w:color="auto"/>
            </w:tcBorders>
            <w:shd w:val="clear" w:color="auto" w:fill="FFFFFF"/>
          </w:tcPr>
          <w:p w:rsidR="00623B34" w:rsidRDefault="0000288F" w:rsidP="00A978CC">
            <w:pPr>
              <w:rPr>
                <w:rFonts w:ascii="宋体" w:hAnsi="宋体" w:cs="宋体"/>
                <w:sz w:val="24"/>
              </w:rPr>
            </w:pPr>
            <w:r>
              <w:rPr>
                <w:rFonts w:ascii="宋体" w:hAnsi="宋体" w:cs="宋体" w:hint="eastAsia"/>
                <w:sz w:val="24"/>
              </w:rPr>
              <w:t>0.68</w:t>
            </w:r>
          </w:p>
        </w:tc>
        <w:tc>
          <w:tcPr>
            <w:tcW w:w="2250" w:type="dxa"/>
            <w:gridSpan w:val="2"/>
            <w:tcBorders>
              <w:top w:val="single" w:sz="4" w:space="0" w:color="auto"/>
              <w:left w:val="single" w:sz="4" w:space="0" w:color="auto"/>
            </w:tcBorders>
            <w:shd w:val="clear" w:color="auto" w:fill="FFFFFF"/>
          </w:tcPr>
          <w:p w:rsidR="00623B34" w:rsidRDefault="0000288F" w:rsidP="00A978CC">
            <w:pPr>
              <w:rPr>
                <w:rFonts w:ascii="宋体" w:hAnsi="宋体" w:cs="宋体"/>
                <w:sz w:val="24"/>
              </w:rPr>
            </w:pPr>
            <w:r>
              <w:rPr>
                <w:rFonts w:ascii="宋体" w:hAnsi="宋体" w:cs="宋体" w:hint="eastAsia"/>
                <w:sz w:val="24"/>
              </w:rPr>
              <w:t>1.0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00288F" w:rsidP="00A978CC">
            <w:pPr>
              <w:rPr>
                <w:rFonts w:ascii="宋体" w:hAnsi="宋体" w:cs="宋体"/>
                <w:sz w:val="24"/>
              </w:rPr>
            </w:pPr>
            <w:r>
              <w:rPr>
                <w:rFonts w:ascii="宋体" w:hAnsi="宋体" w:cs="宋体" w:hint="eastAsia"/>
                <w:sz w:val="24"/>
              </w:rPr>
              <w:t>0.24</w:t>
            </w:r>
          </w:p>
        </w:tc>
      </w:tr>
      <w:tr w:rsidR="00623B34" w:rsidTr="00A978CC">
        <w:trPr>
          <w:trHeight w:hRule="exact" w:val="432"/>
          <w:jc w:val="center"/>
        </w:trPr>
        <w:tc>
          <w:tcPr>
            <w:tcW w:w="3261" w:type="dxa"/>
            <w:tcBorders>
              <w:top w:val="single" w:sz="4" w:space="0" w:color="auto"/>
              <w:left w:val="single" w:sz="4" w:space="0" w:color="auto"/>
            </w:tcBorders>
            <w:shd w:val="clear" w:color="auto" w:fill="FFFFFF"/>
            <w:vAlign w:val="center"/>
          </w:tcPr>
          <w:p w:rsidR="00623B34" w:rsidRDefault="00623B34" w:rsidP="00A978CC">
            <w:pPr>
              <w:pStyle w:val="Other1"/>
              <w:spacing w:line="240" w:lineRule="auto"/>
              <w:ind w:firstLine="200"/>
              <w:jc w:val="left"/>
              <w:rPr>
                <w:sz w:val="24"/>
                <w:szCs w:val="24"/>
              </w:rPr>
            </w:pPr>
            <w:r>
              <w:rPr>
                <w:rFonts w:hint="eastAsia"/>
                <w:b/>
                <w:bCs/>
                <w:color w:val="000000"/>
                <w:sz w:val="24"/>
                <w:szCs w:val="24"/>
              </w:rPr>
              <w:t>1</w:t>
            </w:r>
            <w:r>
              <w:rPr>
                <w:rFonts w:hint="eastAsia"/>
                <w:color w:val="000000"/>
                <w:sz w:val="24"/>
                <w:szCs w:val="24"/>
              </w:rPr>
              <w:t>、公务用车购置和维护经费</w:t>
            </w:r>
          </w:p>
        </w:tc>
        <w:tc>
          <w:tcPr>
            <w:tcW w:w="1766"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250"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623B34" w:rsidP="00A978CC">
            <w:pPr>
              <w:rPr>
                <w:rFonts w:ascii="宋体" w:hAnsi="宋体" w:cs="宋体"/>
                <w:sz w:val="24"/>
              </w:rPr>
            </w:pP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center"/>
          </w:tcPr>
          <w:p w:rsidR="00623B34" w:rsidRDefault="00623B34" w:rsidP="00A978CC">
            <w:pPr>
              <w:pStyle w:val="Other1"/>
              <w:spacing w:line="240" w:lineRule="auto"/>
              <w:ind w:firstLine="520"/>
              <w:jc w:val="left"/>
              <w:rPr>
                <w:sz w:val="24"/>
                <w:szCs w:val="24"/>
              </w:rPr>
            </w:pPr>
            <w:r>
              <w:rPr>
                <w:rFonts w:hint="eastAsia"/>
                <w:color w:val="000000"/>
                <w:sz w:val="24"/>
                <w:szCs w:val="24"/>
              </w:rPr>
              <w:t>其中：公车购置</w:t>
            </w:r>
          </w:p>
        </w:tc>
        <w:tc>
          <w:tcPr>
            <w:tcW w:w="1766"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250"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623B34" w:rsidP="00A978CC">
            <w:pPr>
              <w:rPr>
                <w:rFonts w:ascii="宋体" w:hAnsi="宋体" w:cs="宋体"/>
                <w:sz w:val="24"/>
              </w:rPr>
            </w:pPr>
          </w:p>
        </w:tc>
      </w:tr>
      <w:tr w:rsidR="00623B34" w:rsidTr="00A978CC">
        <w:trPr>
          <w:trHeight w:hRule="exact" w:val="432"/>
          <w:jc w:val="center"/>
        </w:trPr>
        <w:tc>
          <w:tcPr>
            <w:tcW w:w="3261" w:type="dxa"/>
            <w:tcBorders>
              <w:top w:val="single" w:sz="4" w:space="0" w:color="auto"/>
              <w:left w:val="single" w:sz="4" w:space="0" w:color="auto"/>
            </w:tcBorders>
            <w:shd w:val="clear" w:color="auto" w:fill="FFFFFF"/>
            <w:vAlign w:val="bottom"/>
          </w:tcPr>
          <w:p w:rsidR="00623B34" w:rsidRDefault="00623B34" w:rsidP="00A978CC">
            <w:pPr>
              <w:pStyle w:val="Other1"/>
              <w:spacing w:line="240" w:lineRule="auto"/>
              <w:ind w:left="1160"/>
              <w:jc w:val="left"/>
              <w:rPr>
                <w:sz w:val="24"/>
                <w:szCs w:val="24"/>
              </w:rPr>
            </w:pPr>
            <w:r>
              <w:rPr>
                <w:rFonts w:hint="eastAsia"/>
                <w:color w:val="000000"/>
                <w:sz w:val="24"/>
                <w:szCs w:val="24"/>
              </w:rPr>
              <w:t>公车运行维护</w:t>
            </w:r>
          </w:p>
        </w:tc>
        <w:tc>
          <w:tcPr>
            <w:tcW w:w="1766"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250"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623B34" w:rsidP="00A978CC">
            <w:pPr>
              <w:rPr>
                <w:rFonts w:ascii="宋体" w:hAnsi="宋体" w:cs="宋体"/>
                <w:sz w:val="24"/>
              </w:rPr>
            </w:pP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center"/>
          </w:tcPr>
          <w:p w:rsidR="00623B34" w:rsidRDefault="00623B34" w:rsidP="00A978CC">
            <w:pPr>
              <w:pStyle w:val="Other1"/>
              <w:spacing w:line="240" w:lineRule="auto"/>
              <w:ind w:firstLine="200"/>
              <w:jc w:val="left"/>
              <w:rPr>
                <w:sz w:val="24"/>
                <w:szCs w:val="24"/>
              </w:rPr>
            </w:pPr>
            <w:r>
              <w:rPr>
                <w:rFonts w:hint="eastAsia"/>
                <w:b/>
                <w:bCs/>
                <w:color w:val="000000"/>
                <w:sz w:val="24"/>
                <w:szCs w:val="24"/>
              </w:rPr>
              <w:t>2</w:t>
            </w:r>
            <w:r>
              <w:rPr>
                <w:rFonts w:hint="eastAsia"/>
                <w:color w:val="000000"/>
                <w:sz w:val="24"/>
                <w:szCs w:val="24"/>
              </w:rPr>
              <w:t>、出国经费</w:t>
            </w:r>
          </w:p>
        </w:tc>
        <w:tc>
          <w:tcPr>
            <w:tcW w:w="1766"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250"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623B34" w:rsidP="00A978CC">
            <w:pPr>
              <w:rPr>
                <w:rFonts w:ascii="宋体" w:hAnsi="宋体" w:cs="宋体"/>
                <w:sz w:val="24"/>
              </w:rPr>
            </w:pPr>
          </w:p>
        </w:tc>
      </w:tr>
      <w:tr w:rsidR="00623B34" w:rsidTr="00A978CC">
        <w:trPr>
          <w:trHeight w:hRule="exact" w:val="432"/>
          <w:jc w:val="center"/>
        </w:trPr>
        <w:tc>
          <w:tcPr>
            <w:tcW w:w="3261" w:type="dxa"/>
            <w:tcBorders>
              <w:top w:val="single" w:sz="4" w:space="0" w:color="auto"/>
              <w:left w:val="single" w:sz="4" w:space="0" w:color="auto"/>
            </w:tcBorders>
            <w:shd w:val="clear" w:color="auto" w:fill="FFFFFF"/>
            <w:vAlign w:val="bottom"/>
          </w:tcPr>
          <w:p w:rsidR="00623B34" w:rsidRDefault="00623B34" w:rsidP="00A978CC">
            <w:pPr>
              <w:pStyle w:val="Other1"/>
              <w:spacing w:line="240" w:lineRule="auto"/>
              <w:ind w:firstLine="200"/>
              <w:jc w:val="left"/>
              <w:rPr>
                <w:sz w:val="24"/>
                <w:szCs w:val="24"/>
              </w:rPr>
            </w:pPr>
            <w:r>
              <w:rPr>
                <w:rFonts w:hint="eastAsia"/>
                <w:b/>
                <w:bCs/>
                <w:color w:val="000000"/>
                <w:sz w:val="24"/>
                <w:szCs w:val="24"/>
              </w:rPr>
              <w:t>3</w:t>
            </w:r>
            <w:r>
              <w:rPr>
                <w:rFonts w:hint="eastAsia"/>
                <w:color w:val="000000"/>
                <w:sz w:val="24"/>
                <w:szCs w:val="24"/>
              </w:rPr>
              <w:t>、公务接待</w:t>
            </w:r>
          </w:p>
        </w:tc>
        <w:tc>
          <w:tcPr>
            <w:tcW w:w="1766" w:type="dxa"/>
            <w:gridSpan w:val="2"/>
            <w:tcBorders>
              <w:top w:val="single" w:sz="4" w:space="0" w:color="auto"/>
              <w:left w:val="single" w:sz="4" w:space="0" w:color="auto"/>
            </w:tcBorders>
            <w:shd w:val="clear" w:color="auto" w:fill="FFFFFF"/>
          </w:tcPr>
          <w:p w:rsidR="00623B34" w:rsidRDefault="0000288F" w:rsidP="00A978CC">
            <w:pPr>
              <w:rPr>
                <w:rFonts w:ascii="宋体" w:hAnsi="宋体" w:cs="宋体"/>
                <w:sz w:val="24"/>
              </w:rPr>
            </w:pPr>
            <w:r>
              <w:rPr>
                <w:rFonts w:ascii="宋体" w:hAnsi="宋体" w:cs="宋体" w:hint="eastAsia"/>
                <w:sz w:val="24"/>
              </w:rPr>
              <w:t>0</w:t>
            </w:r>
            <w:r w:rsidR="00623B34">
              <w:rPr>
                <w:rFonts w:ascii="宋体" w:hAnsi="宋体" w:cs="宋体" w:hint="eastAsia"/>
                <w:sz w:val="24"/>
              </w:rPr>
              <w:t>.68</w:t>
            </w:r>
          </w:p>
        </w:tc>
        <w:tc>
          <w:tcPr>
            <w:tcW w:w="2250" w:type="dxa"/>
            <w:gridSpan w:val="2"/>
            <w:tcBorders>
              <w:top w:val="single" w:sz="4" w:space="0" w:color="auto"/>
              <w:left w:val="single" w:sz="4" w:space="0" w:color="auto"/>
            </w:tcBorders>
            <w:shd w:val="clear" w:color="auto" w:fill="FFFFFF"/>
          </w:tcPr>
          <w:p w:rsidR="00623B34" w:rsidRDefault="0000288F" w:rsidP="0000288F">
            <w:pPr>
              <w:rPr>
                <w:rFonts w:ascii="宋体" w:hAnsi="宋体" w:cs="宋体"/>
                <w:sz w:val="24"/>
              </w:rPr>
            </w:pPr>
            <w:r>
              <w:rPr>
                <w:rFonts w:ascii="宋体" w:hAnsi="宋体" w:cs="宋体" w:hint="eastAsia"/>
                <w:sz w:val="24"/>
              </w:rPr>
              <w:t>1.0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00288F" w:rsidP="0000288F">
            <w:pPr>
              <w:rPr>
                <w:rFonts w:ascii="宋体" w:hAnsi="宋体" w:cs="宋体"/>
                <w:sz w:val="24"/>
              </w:rPr>
            </w:pPr>
            <w:r>
              <w:rPr>
                <w:rFonts w:ascii="宋体" w:hAnsi="宋体" w:cs="宋体" w:hint="eastAsia"/>
                <w:sz w:val="24"/>
              </w:rPr>
              <w:t>0</w:t>
            </w:r>
            <w:r w:rsidR="00623B34">
              <w:rPr>
                <w:rFonts w:ascii="宋体" w:hAnsi="宋体" w:cs="宋体" w:hint="eastAsia"/>
                <w:sz w:val="24"/>
              </w:rPr>
              <w:t>.</w:t>
            </w:r>
            <w:r>
              <w:rPr>
                <w:rFonts w:ascii="宋体" w:hAnsi="宋体" w:cs="宋体" w:hint="eastAsia"/>
                <w:sz w:val="24"/>
              </w:rPr>
              <w:t>24</w:t>
            </w: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bottom"/>
          </w:tcPr>
          <w:p w:rsidR="00623B34" w:rsidRDefault="00623B34" w:rsidP="00A978CC">
            <w:pPr>
              <w:pStyle w:val="Other1"/>
              <w:spacing w:line="240" w:lineRule="auto"/>
              <w:jc w:val="left"/>
              <w:rPr>
                <w:sz w:val="24"/>
                <w:szCs w:val="24"/>
              </w:rPr>
            </w:pPr>
            <w:r>
              <w:rPr>
                <w:rFonts w:hint="eastAsia"/>
                <w:color w:val="000000"/>
                <w:sz w:val="24"/>
                <w:szCs w:val="24"/>
              </w:rPr>
              <w:t>项目支出：</w:t>
            </w:r>
          </w:p>
        </w:tc>
        <w:tc>
          <w:tcPr>
            <w:tcW w:w="1766" w:type="dxa"/>
            <w:gridSpan w:val="2"/>
            <w:tcBorders>
              <w:top w:val="single" w:sz="4" w:space="0" w:color="auto"/>
              <w:left w:val="single" w:sz="4" w:space="0" w:color="auto"/>
            </w:tcBorders>
            <w:shd w:val="clear" w:color="auto" w:fill="FFFFFF"/>
          </w:tcPr>
          <w:p w:rsidR="00623B34" w:rsidRDefault="0000288F" w:rsidP="00A978CC">
            <w:pPr>
              <w:rPr>
                <w:rFonts w:ascii="宋体" w:hAnsi="宋体" w:cs="宋体"/>
                <w:sz w:val="24"/>
              </w:rPr>
            </w:pPr>
            <w:r>
              <w:rPr>
                <w:rFonts w:ascii="宋体" w:hAnsi="宋体" w:cs="宋体" w:hint="eastAsia"/>
                <w:sz w:val="24"/>
              </w:rPr>
              <w:t>208.64</w:t>
            </w:r>
          </w:p>
        </w:tc>
        <w:tc>
          <w:tcPr>
            <w:tcW w:w="2250" w:type="dxa"/>
            <w:gridSpan w:val="2"/>
            <w:tcBorders>
              <w:top w:val="single" w:sz="4" w:space="0" w:color="auto"/>
              <w:left w:val="single" w:sz="4" w:space="0" w:color="auto"/>
            </w:tcBorders>
            <w:shd w:val="clear" w:color="auto" w:fill="FFFFFF"/>
          </w:tcPr>
          <w:p w:rsidR="00623B34" w:rsidRDefault="00453644" w:rsidP="00A978CC">
            <w:pPr>
              <w:rPr>
                <w:rFonts w:ascii="宋体" w:hAnsi="宋体" w:cs="宋体"/>
                <w:sz w:val="24"/>
              </w:rPr>
            </w:pPr>
            <w:r>
              <w:rPr>
                <w:rFonts w:ascii="宋体" w:hAnsi="宋体" w:cs="宋体" w:hint="eastAsia"/>
                <w:sz w:val="24"/>
              </w:rPr>
              <w:t>222.92</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453644" w:rsidP="00A978CC">
            <w:pPr>
              <w:rPr>
                <w:rFonts w:ascii="宋体" w:hAnsi="宋体" w:cs="宋体"/>
                <w:sz w:val="24"/>
              </w:rPr>
            </w:pPr>
            <w:r>
              <w:rPr>
                <w:rFonts w:ascii="宋体" w:hAnsi="宋体" w:cs="宋体" w:hint="eastAsia"/>
                <w:sz w:val="24"/>
              </w:rPr>
              <w:t>90.76</w:t>
            </w:r>
          </w:p>
        </w:tc>
      </w:tr>
      <w:tr w:rsidR="0040505F" w:rsidTr="00A978CC">
        <w:trPr>
          <w:trHeight w:hRule="exact" w:val="432"/>
          <w:jc w:val="center"/>
        </w:trPr>
        <w:tc>
          <w:tcPr>
            <w:tcW w:w="3261" w:type="dxa"/>
            <w:tcBorders>
              <w:top w:val="single" w:sz="4" w:space="0" w:color="auto"/>
              <w:left w:val="single" w:sz="4" w:space="0" w:color="auto"/>
            </w:tcBorders>
            <w:shd w:val="clear" w:color="auto" w:fill="FFFFFF"/>
          </w:tcPr>
          <w:p w:rsidR="0040505F" w:rsidRPr="00BC4D62" w:rsidRDefault="0040505F" w:rsidP="00A978CC">
            <w:pPr>
              <w:rPr>
                <w:rFonts w:hint="eastAsia"/>
              </w:rPr>
            </w:pPr>
            <w:r w:rsidRPr="00BC4D62">
              <w:rPr>
                <w:rFonts w:hint="eastAsia"/>
              </w:rPr>
              <w:t>一般行政管理事务</w:t>
            </w:r>
          </w:p>
        </w:tc>
        <w:tc>
          <w:tcPr>
            <w:tcW w:w="1766" w:type="dxa"/>
            <w:gridSpan w:val="2"/>
            <w:tcBorders>
              <w:top w:val="single" w:sz="4" w:space="0" w:color="auto"/>
              <w:left w:val="single" w:sz="4" w:space="0" w:color="auto"/>
            </w:tcBorders>
            <w:shd w:val="clear" w:color="auto" w:fill="FFFFFF"/>
          </w:tcPr>
          <w:p w:rsidR="0040505F" w:rsidRPr="00D10DD9" w:rsidRDefault="0040505F" w:rsidP="00A978CC">
            <w:r w:rsidRPr="00D10DD9">
              <w:t>68.00</w:t>
            </w:r>
          </w:p>
        </w:tc>
        <w:tc>
          <w:tcPr>
            <w:tcW w:w="2250" w:type="dxa"/>
            <w:gridSpan w:val="2"/>
            <w:tcBorders>
              <w:top w:val="single" w:sz="4" w:space="0" w:color="auto"/>
              <w:left w:val="single" w:sz="4" w:space="0" w:color="auto"/>
            </w:tcBorders>
            <w:shd w:val="clear" w:color="auto" w:fill="FFFFFF"/>
          </w:tcPr>
          <w:p w:rsidR="0040505F" w:rsidRDefault="00453644" w:rsidP="00A978CC">
            <w:pPr>
              <w:rPr>
                <w:rFonts w:ascii="宋体" w:hAnsi="宋体" w:cs="宋体" w:hint="eastAsia"/>
                <w:sz w:val="24"/>
              </w:rPr>
            </w:pPr>
            <w:r>
              <w:rPr>
                <w:rFonts w:ascii="宋体" w:hAnsi="宋体" w:cs="宋体" w:hint="eastAsia"/>
                <w:sz w:val="24"/>
              </w:rPr>
              <w:t>81.0</w:t>
            </w:r>
          </w:p>
          <w:p w:rsidR="00453644" w:rsidRDefault="00453644" w:rsidP="00A978C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rsidR="0040505F" w:rsidRDefault="0040505F" w:rsidP="00A978CC">
            <w:pPr>
              <w:rPr>
                <w:rFonts w:ascii="宋体" w:hAnsi="宋体" w:cs="宋体"/>
                <w:sz w:val="24"/>
              </w:rPr>
            </w:pPr>
          </w:p>
        </w:tc>
      </w:tr>
      <w:tr w:rsidR="00453644" w:rsidTr="00A978CC">
        <w:trPr>
          <w:trHeight w:hRule="exact" w:val="432"/>
          <w:jc w:val="center"/>
        </w:trPr>
        <w:tc>
          <w:tcPr>
            <w:tcW w:w="3261" w:type="dxa"/>
            <w:tcBorders>
              <w:top w:val="single" w:sz="4" w:space="0" w:color="auto"/>
              <w:left w:val="single" w:sz="4" w:space="0" w:color="auto"/>
            </w:tcBorders>
            <w:shd w:val="clear" w:color="auto" w:fill="FFFFFF"/>
          </w:tcPr>
          <w:p w:rsidR="00453644" w:rsidRPr="00BC4D62" w:rsidRDefault="00453644" w:rsidP="00A978CC">
            <w:pPr>
              <w:rPr>
                <w:rFonts w:hint="eastAsia"/>
              </w:rPr>
            </w:pPr>
            <w:r w:rsidRPr="00BC4D62">
              <w:rPr>
                <w:rFonts w:hint="eastAsia"/>
              </w:rPr>
              <w:t>人大会议</w:t>
            </w:r>
          </w:p>
        </w:tc>
        <w:tc>
          <w:tcPr>
            <w:tcW w:w="1766" w:type="dxa"/>
            <w:gridSpan w:val="2"/>
            <w:tcBorders>
              <w:top w:val="single" w:sz="4" w:space="0" w:color="auto"/>
              <w:left w:val="single" w:sz="4" w:space="0" w:color="auto"/>
            </w:tcBorders>
            <w:shd w:val="clear" w:color="auto" w:fill="FFFFFF"/>
          </w:tcPr>
          <w:p w:rsidR="00453644" w:rsidRPr="00D10DD9" w:rsidRDefault="00453644" w:rsidP="00A978CC">
            <w:r w:rsidRPr="00D10DD9">
              <w:t>72.28</w:t>
            </w:r>
          </w:p>
        </w:tc>
        <w:tc>
          <w:tcPr>
            <w:tcW w:w="2250" w:type="dxa"/>
            <w:gridSpan w:val="2"/>
            <w:tcBorders>
              <w:top w:val="single" w:sz="4" w:space="0" w:color="auto"/>
              <w:left w:val="single" w:sz="4" w:space="0" w:color="auto"/>
            </w:tcBorders>
            <w:shd w:val="clear" w:color="auto" w:fill="FFFFFF"/>
          </w:tcPr>
          <w:p w:rsidR="00453644" w:rsidRDefault="00453644" w:rsidP="00A978CC">
            <w:pPr>
              <w:rPr>
                <w:rFonts w:ascii="宋体" w:hAnsi="宋体" w:cs="宋体"/>
                <w:sz w:val="24"/>
              </w:rPr>
            </w:pPr>
            <w:r>
              <w:rPr>
                <w:rFonts w:ascii="宋体" w:hAnsi="宋体" w:cs="宋体" w:hint="eastAsia"/>
                <w:sz w:val="24"/>
              </w:rPr>
              <w:t>105.0</w:t>
            </w:r>
          </w:p>
        </w:tc>
        <w:tc>
          <w:tcPr>
            <w:tcW w:w="2160" w:type="dxa"/>
            <w:gridSpan w:val="2"/>
            <w:tcBorders>
              <w:top w:val="single" w:sz="4" w:space="0" w:color="auto"/>
              <w:left w:val="single" w:sz="4" w:space="0" w:color="auto"/>
              <w:right w:val="single" w:sz="4" w:space="0" w:color="auto"/>
            </w:tcBorders>
            <w:shd w:val="clear" w:color="auto" w:fill="FFFFFF"/>
          </w:tcPr>
          <w:p w:rsidR="00453644" w:rsidRPr="0008085D" w:rsidRDefault="00453644" w:rsidP="00A978CC">
            <w:r w:rsidRPr="0008085D">
              <w:t>37.30</w:t>
            </w:r>
          </w:p>
        </w:tc>
      </w:tr>
      <w:tr w:rsidR="00453644" w:rsidTr="00A978CC">
        <w:trPr>
          <w:trHeight w:hRule="exact" w:val="432"/>
          <w:jc w:val="center"/>
        </w:trPr>
        <w:tc>
          <w:tcPr>
            <w:tcW w:w="3261" w:type="dxa"/>
            <w:tcBorders>
              <w:top w:val="single" w:sz="4" w:space="0" w:color="auto"/>
              <w:left w:val="single" w:sz="4" w:space="0" w:color="auto"/>
            </w:tcBorders>
            <w:shd w:val="clear" w:color="auto" w:fill="FFFFFF"/>
          </w:tcPr>
          <w:p w:rsidR="00453644" w:rsidRPr="00BC4D62" w:rsidRDefault="00453644" w:rsidP="00A978CC">
            <w:pPr>
              <w:rPr>
                <w:rFonts w:hint="eastAsia"/>
              </w:rPr>
            </w:pPr>
            <w:r w:rsidRPr="00BC4D62">
              <w:rPr>
                <w:rFonts w:hint="eastAsia"/>
              </w:rPr>
              <w:t>人大监督</w:t>
            </w:r>
          </w:p>
        </w:tc>
        <w:tc>
          <w:tcPr>
            <w:tcW w:w="1766" w:type="dxa"/>
            <w:gridSpan w:val="2"/>
            <w:tcBorders>
              <w:top w:val="single" w:sz="4" w:space="0" w:color="auto"/>
              <w:left w:val="single" w:sz="4" w:space="0" w:color="auto"/>
            </w:tcBorders>
            <w:shd w:val="clear" w:color="auto" w:fill="FFFFFF"/>
          </w:tcPr>
          <w:p w:rsidR="00453644" w:rsidRPr="00D10DD9" w:rsidRDefault="00453644" w:rsidP="00A978CC">
            <w:r w:rsidRPr="00D10DD9">
              <w:t>5.00</w:t>
            </w:r>
          </w:p>
        </w:tc>
        <w:tc>
          <w:tcPr>
            <w:tcW w:w="2250" w:type="dxa"/>
            <w:gridSpan w:val="2"/>
            <w:tcBorders>
              <w:top w:val="single" w:sz="4" w:space="0" w:color="auto"/>
              <w:left w:val="single" w:sz="4" w:space="0" w:color="auto"/>
            </w:tcBorders>
            <w:shd w:val="clear" w:color="auto" w:fill="FFFFFF"/>
          </w:tcPr>
          <w:p w:rsidR="00453644" w:rsidRDefault="00453644" w:rsidP="00A978CC">
            <w:pPr>
              <w:rPr>
                <w:rFonts w:ascii="宋体" w:hAnsi="宋体" w:cs="宋体"/>
                <w:sz w:val="24"/>
              </w:rPr>
            </w:pPr>
            <w:r>
              <w:rPr>
                <w:rFonts w:ascii="宋体" w:hAnsi="宋体" w:cs="宋体" w:hint="eastAsia"/>
                <w:sz w:val="24"/>
              </w:rPr>
              <w:t>5.0</w:t>
            </w:r>
          </w:p>
        </w:tc>
        <w:tc>
          <w:tcPr>
            <w:tcW w:w="2160" w:type="dxa"/>
            <w:gridSpan w:val="2"/>
            <w:tcBorders>
              <w:top w:val="single" w:sz="4" w:space="0" w:color="auto"/>
              <w:left w:val="single" w:sz="4" w:space="0" w:color="auto"/>
              <w:right w:val="single" w:sz="4" w:space="0" w:color="auto"/>
            </w:tcBorders>
            <w:shd w:val="clear" w:color="auto" w:fill="FFFFFF"/>
          </w:tcPr>
          <w:p w:rsidR="00453644" w:rsidRPr="0008085D" w:rsidRDefault="00453644" w:rsidP="00A978CC">
            <w:r w:rsidRPr="0008085D">
              <w:t>5.00</w:t>
            </w:r>
          </w:p>
        </w:tc>
      </w:tr>
      <w:tr w:rsidR="00453644" w:rsidTr="00A978CC">
        <w:trPr>
          <w:trHeight w:hRule="exact" w:val="432"/>
          <w:jc w:val="center"/>
        </w:trPr>
        <w:tc>
          <w:tcPr>
            <w:tcW w:w="3261" w:type="dxa"/>
            <w:tcBorders>
              <w:top w:val="single" w:sz="4" w:space="0" w:color="auto"/>
              <w:left w:val="single" w:sz="4" w:space="0" w:color="auto"/>
            </w:tcBorders>
            <w:shd w:val="clear" w:color="auto" w:fill="FFFFFF"/>
          </w:tcPr>
          <w:p w:rsidR="00453644" w:rsidRPr="00BC4D62" w:rsidRDefault="00453644" w:rsidP="00A978CC">
            <w:pPr>
              <w:rPr>
                <w:rFonts w:hint="eastAsia"/>
              </w:rPr>
            </w:pPr>
            <w:r w:rsidRPr="00BC4D62">
              <w:rPr>
                <w:rFonts w:hint="eastAsia"/>
              </w:rPr>
              <w:t>代表工作</w:t>
            </w:r>
          </w:p>
        </w:tc>
        <w:tc>
          <w:tcPr>
            <w:tcW w:w="1766" w:type="dxa"/>
            <w:gridSpan w:val="2"/>
            <w:tcBorders>
              <w:top w:val="single" w:sz="4" w:space="0" w:color="auto"/>
              <w:left w:val="single" w:sz="4" w:space="0" w:color="auto"/>
            </w:tcBorders>
            <w:shd w:val="clear" w:color="auto" w:fill="FFFFFF"/>
          </w:tcPr>
          <w:p w:rsidR="00453644" w:rsidRPr="00D10DD9" w:rsidRDefault="00453644" w:rsidP="00A978CC">
            <w:r w:rsidRPr="00D10DD9">
              <w:t>10.92</w:t>
            </w:r>
          </w:p>
        </w:tc>
        <w:tc>
          <w:tcPr>
            <w:tcW w:w="2250" w:type="dxa"/>
            <w:gridSpan w:val="2"/>
            <w:tcBorders>
              <w:top w:val="single" w:sz="4" w:space="0" w:color="auto"/>
              <w:left w:val="single" w:sz="4" w:space="0" w:color="auto"/>
            </w:tcBorders>
            <w:shd w:val="clear" w:color="auto" w:fill="FFFFFF"/>
          </w:tcPr>
          <w:p w:rsidR="00453644" w:rsidRDefault="00453644" w:rsidP="00A978CC">
            <w:pPr>
              <w:rPr>
                <w:rFonts w:ascii="宋体" w:hAnsi="宋体" w:cs="宋体"/>
                <w:sz w:val="24"/>
              </w:rPr>
            </w:pPr>
            <w:r>
              <w:rPr>
                <w:rFonts w:ascii="宋体" w:hAnsi="宋体" w:cs="宋体" w:hint="eastAsia"/>
                <w:sz w:val="24"/>
              </w:rPr>
              <w:t>20.92</w:t>
            </w:r>
          </w:p>
        </w:tc>
        <w:tc>
          <w:tcPr>
            <w:tcW w:w="2160" w:type="dxa"/>
            <w:gridSpan w:val="2"/>
            <w:tcBorders>
              <w:top w:val="single" w:sz="4" w:space="0" w:color="auto"/>
              <w:left w:val="single" w:sz="4" w:space="0" w:color="auto"/>
              <w:right w:val="single" w:sz="4" w:space="0" w:color="auto"/>
            </w:tcBorders>
            <w:shd w:val="clear" w:color="auto" w:fill="FFFFFF"/>
          </w:tcPr>
          <w:p w:rsidR="00453644" w:rsidRDefault="00453644" w:rsidP="00A978CC">
            <w:r w:rsidRPr="0008085D">
              <w:t>48.46</w:t>
            </w:r>
          </w:p>
        </w:tc>
      </w:tr>
      <w:tr w:rsidR="0040505F" w:rsidTr="00A978CC">
        <w:trPr>
          <w:trHeight w:hRule="exact" w:val="432"/>
          <w:jc w:val="center"/>
        </w:trPr>
        <w:tc>
          <w:tcPr>
            <w:tcW w:w="3261" w:type="dxa"/>
            <w:tcBorders>
              <w:top w:val="single" w:sz="4" w:space="0" w:color="auto"/>
              <w:left w:val="single" w:sz="4" w:space="0" w:color="auto"/>
            </w:tcBorders>
            <w:shd w:val="clear" w:color="auto" w:fill="FFFFFF"/>
          </w:tcPr>
          <w:p w:rsidR="0040505F" w:rsidRPr="00BC4D62" w:rsidRDefault="0040505F" w:rsidP="00A978CC">
            <w:pPr>
              <w:rPr>
                <w:rFonts w:hint="eastAsia"/>
              </w:rPr>
            </w:pPr>
            <w:r w:rsidRPr="00BC4D62">
              <w:rPr>
                <w:rFonts w:hint="eastAsia"/>
              </w:rPr>
              <w:t>其他人大事务支出</w:t>
            </w:r>
          </w:p>
        </w:tc>
        <w:tc>
          <w:tcPr>
            <w:tcW w:w="1766" w:type="dxa"/>
            <w:gridSpan w:val="2"/>
            <w:tcBorders>
              <w:top w:val="single" w:sz="4" w:space="0" w:color="auto"/>
              <w:left w:val="single" w:sz="4" w:space="0" w:color="auto"/>
            </w:tcBorders>
            <w:shd w:val="clear" w:color="auto" w:fill="FFFFFF"/>
          </w:tcPr>
          <w:p w:rsidR="0040505F" w:rsidRPr="00D10DD9" w:rsidRDefault="0040505F" w:rsidP="00A978CC">
            <w:r w:rsidRPr="00D10DD9">
              <w:t>28.00</w:t>
            </w:r>
          </w:p>
        </w:tc>
        <w:tc>
          <w:tcPr>
            <w:tcW w:w="2250" w:type="dxa"/>
            <w:gridSpan w:val="2"/>
            <w:tcBorders>
              <w:top w:val="single" w:sz="4" w:space="0" w:color="auto"/>
              <w:left w:val="single" w:sz="4" w:space="0" w:color="auto"/>
            </w:tcBorders>
            <w:shd w:val="clear" w:color="auto" w:fill="FFFFFF"/>
          </w:tcPr>
          <w:p w:rsidR="0040505F" w:rsidRDefault="00453644" w:rsidP="00A978CC">
            <w:pPr>
              <w:rPr>
                <w:rFonts w:ascii="宋体" w:hAnsi="宋体" w:cs="宋体"/>
                <w:sz w:val="24"/>
              </w:rPr>
            </w:pPr>
            <w:r>
              <w:rPr>
                <w:rFonts w:ascii="宋体" w:hAnsi="宋体" w:cs="宋体" w:hint="eastAsia"/>
                <w:sz w:val="24"/>
              </w:rPr>
              <w:t>8.0</w:t>
            </w:r>
          </w:p>
        </w:tc>
        <w:tc>
          <w:tcPr>
            <w:tcW w:w="2160" w:type="dxa"/>
            <w:gridSpan w:val="2"/>
            <w:tcBorders>
              <w:top w:val="single" w:sz="4" w:space="0" w:color="auto"/>
              <w:left w:val="single" w:sz="4" w:space="0" w:color="auto"/>
              <w:right w:val="single" w:sz="4" w:space="0" w:color="auto"/>
            </w:tcBorders>
            <w:shd w:val="clear" w:color="auto" w:fill="FFFFFF"/>
          </w:tcPr>
          <w:p w:rsidR="0040505F" w:rsidRDefault="0040505F" w:rsidP="00A978CC">
            <w:pPr>
              <w:rPr>
                <w:rFonts w:ascii="宋体" w:hAnsi="宋体" w:cs="宋体"/>
                <w:sz w:val="24"/>
              </w:rPr>
            </w:pPr>
          </w:p>
        </w:tc>
      </w:tr>
      <w:tr w:rsidR="0040505F" w:rsidTr="00A978CC">
        <w:trPr>
          <w:trHeight w:hRule="exact" w:val="432"/>
          <w:jc w:val="center"/>
        </w:trPr>
        <w:tc>
          <w:tcPr>
            <w:tcW w:w="3261" w:type="dxa"/>
            <w:tcBorders>
              <w:top w:val="single" w:sz="4" w:space="0" w:color="auto"/>
              <w:left w:val="single" w:sz="4" w:space="0" w:color="auto"/>
            </w:tcBorders>
            <w:shd w:val="clear" w:color="auto" w:fill="FFFFFF"/>
          </w:tcPr>
          <w:p w:rsidR="0040505F" w:rsidRPr="00BC4D62" w:rsidRDefault="0040505F" w:rsidP="00A978CC">
            <w:pPr>
              <w:rPr>
                <w:rFonts w:hint="eastAsia"/>
              </w:rPr>
            </w:pPr>
            <w:r w:rsidRPr="00BC4D62">
              <w:rPr>
                <w:rFonts w:hint="eastAsia"/>
              </w:rPr>
              <w:t>纪检监察事务</w:t>
            </w:r>
          </w:p>
        </w:tc>
        <w:tc>
          <w:tcPr>
            <w:tcW w:w="1766" w:type="dxa"/>
            <w:gridSpan w:val="2"/>
            <w:tcBorders>
              <w:top w:val="single" w:sz="4" w:space="0" w:color="auto"/>
              <w:left w:val="single" w:sz="4" w:space="0" w:color="auto"/>
            </w:tcBorders>
            <w:shd w:val="clear" w:color="auto" w:fill="FFFFFF"/>
          </w:tcPr>
          <w:p w:rsidR="0040505F" w:rsidRPr="00D10DD9" w:rsidRDefault="0040505F" w:rsidP="00A978CC">
            <w:r w:rsidRPr="00D10DD9">
              <w:t>3.00</w:t>
            </w:r>
          </w:p>
        </w:tc>
        <w:tc>
          <w:tcPr>
            <w:tcW w:w="2250" w:type="dxa"/>
            <w:gridSpan w:val="2"/>
            <w:tcBorders>
              <w:top w:val="single" w:sz="4" w:space="0" w:color="auto"/>
              <w:left w:val="single" w:sz="4" w:space="0" w:color="auto"/>
            </w:tcBorders>
            <w:shd w:val="clear" w:color="auto" w:fill="FFFFFF"/>
          </w:tcPr>
          <w:p w:rsidR="0040505F" w:rsidRDefault="00453644" w:rsidP="00A978CC">
            <w:pPr>
              <w:rPr>
                <w:rFonts w:ascii="宋体" w:hAnsi="宋体" w:cs="宋体"/>
                <w:sz w:val="24"/>
              </w:rPr>
            </w:pPr>
            <w:r>
              <w:rPr>
                <w:rFonts w:ascii="宋体" w:hAnsi="宋体" w:cs="宋体" w:hint="eastAsia"/>
                <w:sz w:val="24"/>
              </w:rPr>
              <w:t>3.0</w:t>
            </w:r>
          </w:p>
        </w:tc>
        <w:tc>
          <w:tcPr>
            <w:tcW w:w="2160" w:type="dxa"/>
            <w:gridSpan w:val="2"/>
            <w:tcBorders>
              <w:top w:val="single" w:sz="4" w:space="0" w:color="auto"/>
              <w:left w:val="single" w:sz="4" w:space="0" w:color="auto"/>
              <w:right w:val="single" w:sz="4" w:space="0" w:color="auto"/>
            </w:tcBorders>
            <w:shd w:val="clear" w:color="auto" w:fill="FFFFFF"/>
          </w:tcPr>
          <w:p w:rsidR="0040505F" w:rsidRDefault="0040505F" w:rsidP="00A978CC">
            <w:pPr>
              <w:rPr>
                <w:rFonts w:ascii="宋体" w:hAnsi="宋体" w:cs="宋体"/>
                <w:sz w:val="24"/>
              </w:rPr>
            </w:pPr>
          </w:p>
        </w:tc>
      </w:tr>
      <w:tr w:rsidR="0040505F" w:rsidTr="00A978CC">
        <w:trPr>
          <w:trHeight w:hRule="exact" w:val="437"/>
          <w:jc w:val="center"/>
        </w:trPr>
        <w:tc>
          <w:tcPr>
            <w:tcW w:w="3261" w:type="dxa"/>
            <w:tcBorders>
              <w:top w:val="single" w:sz="4" w:space="0" w:color="auto"/>
              <w:left w:val="single" w:sz="4" w:space="0" w:color="auto"/>
            </w:tcBorders>
            <w:shd w:val="clear" w:color="auto" w:fill="FFFFFF"/>
          </w:tcPr>
          <w:p w:rsidR="0040505F" w:rsidRPr="00BC4D62" w:rsidRDefault="0040505F" w:rsidP="00A978CC">
            <w:pPr>
              <w:rPr>
                <w:rFonts w:hint="eastAsia"/>
              </w:rPr>
            </w:pPr>
            <w:r w:rsidRPr="00BC4D62">
              <w:rPr>
                <w:rFonts w:hint="eastAsia"/>
              </w:rPr>
              <w:t>派驻派出机构</w:t>
            </w:r>
          </w:p>
        </w:tc>
        <w:tc>
          <w:tcPr>
            <w:tcW w:w="1766" w:type="dxa"/>
            <w:gridSpan w:val="2"/>
            <w:tcBorders>
              <w:top w:val="single" w:sz="4" w:space="0" w:color="auto"/>
              <w:left w:val="single" w:sz="4" w:space="0" w:color="auto"/>
            </w:tcBorders>
            <w:shd w:val="clear" w:color="auto" w:fill="FFFFFF"/>
          </w:tcPr>
          <w:p w:rsidR="0040505F" w:rsidRPr="00D10DD9" w:rsidRDefault="0040505F" w:rsidP="00A978CC">
            <w:r w:rsidRPr="00D10DD9">
              <w:t>3.00</w:t>
            </w:r>
          </w:p>
        </w:tc>
        <w:tc>
          <w:tcPr>
            <w:tcW w:w="2250" w:type="dxa"/>
            <w:gridSpan w:val="2"/>
            <w:tcBorders>
              <w:top w:val="single" w:sz="4" w:space="0" w:color="auto"/>
              <w:left w:val="single" w:sz="4" w:space="0" w:color="auto"/>
            </w:tcBorders>
            <w:shd w:val="clear" w:color="auto" w:fill="FFFFFF"/>
          </w:tcPr>
          <w:p w:rsidR="0040505F" w:rsidRDefault="0040505F" w:rsidP="00A978C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rsidR="0040505F" w:rsidRDefault="0040505F" w:rsidP="00A978CC">
            <w:pPr>
              <w:rPr>
                <w:rFonts w:ascii="宋体" w:hAnsi="宋体" w:cs="宋体"/>
                <w:sz w:val="24"/>
              </w:rPr>
            </w:pPr>
          </w:p>
        </w:tc>
      </w:tr>
      <w:tr w:rsidR="0040505F" w:rsidTr="00A978CC">
        <w:trPr>
          <w:trHeight w:hRule="exact" w:val="437"/>
          <w:jc w:val="center"/>
        </w:trPr>
        <w:tc>
          <w:tcPr>
            <w:tcW w:w="3261" w:type="dxa"/>
            <w:tcBorders>
              <w:top w:val="single" w:sz="4" w:space="0" w:color="auto"/>
              <w:left w:val="single" w:sz="4" w:space="0" w:color="auto"/>
            </w:tcBorders>
            <w:shd w:val="clear" w:color="auto" w:fill="FFFFFF"/>
            <w:vAlign w:val="center"/>
          </w:tcPr>
          <w:p w:rsidR="0040505F" w:rsidRPr="00453644" w:rsidRDefault="00453644" w:rsidP="00A978CC">
            <w:pPr>
              <w:pStyle w:val="Other1"/>
              <w:spacing w:line="240" w:lineRule="auto"/>
              <w:jc w:val="left"/>
              <w:rPr>
                <w:rFonts w:hint="eastAsia"/>
                <w:color w:val="000000"/>
                <w:sz w:val="21"/>
                <w:szCs w:val="21"/>
              </w:rPr>
            </w:pPr>
            <w:r w:rsidRPr="00453644">
              <w:rPr>
                <w:rFonts w:hint="eastAsia"/>
                <w:color w:val="000000"/>
                <w:sz w:val="21"/>
                <w:szCs w:val="21"/>
              </w:rPr>
              <w:t>其他一般公共服务支出</w:t>
            </w:r>
          </w:p>
        </w:tc>
        <w:tc>
          <w:tcPr>
            <w:tcW w:w="1766" w:type="dxa"/>
            <w:gridSpan w:val="2"/>
            <w:tcBorders>
              <w:top w:val="single" w:sz="4" w:space="0" w:color="auto"/>
              <w:left w:val="single" w:sz="4" w:space="0" w:color="auto"/>
            </w:tcBorders>
            <w:shd w:val="clear" w:color="auto" w:fill="FFFFFF"/>
          </w:tcPr>
          <w:p w:rsidR="0040505F" w:rsidRDefault="00453644" w:rsidP="00A978CC">
            <w:pPr>
              <w:rPr>
                <w:rFonts w:ascii="宋体" w:hAnsi="宋体" w:cs="宋体" w:hint="eastAsia"/>
                <w:sz w:val="24"/>
              </w:rPr>
            </w:pPr>
            <w:r>
              <w:rPr>
                <w:rFonts w:ascii="宋体" w:hAnsi="宋体" w:cs="宋体" w:hint="eastAsia"/>
                <w:sz w:val="24"/>
              </w:rPr>
              <w:t>21.44</w:t>
            </w:r>
          </w:p>
        </w:tc>
        <w:tc>
          <w:tcPr>
            <w:tcW w:w="2250" w:type="dxa"/>
            <w:gridSpan w:val="2"/>
            <w:tcBorders>
              <w:top w:val="single" w:sz="4" w:space="0" w:color="auto"/>
              <w:left w:val="single" w:sz="4" w:space="0" w:color="auto"/>
            </w:tcBorders>
            <w:shd w:val="clear" w:color="auto" w:fill="FFFFFF"/>
          </w:tcPr>
          <w:p w:rsidR="0040505F" w:rsidRDefault="0040505F" w:rsidP="00A978CC">
            <w:pPr>
              <w:rPr>
                <w:rFonts w:ascii="宋体" w:hAnsi="宋体" w:cs="宋体" w:hint="eastAsia"/>
                <w:sz w:val="24"/>
              </w:rPr>
            </w:pPr>
          </w:p>
        </w:tc>
        <w:tc>
          <w:tcPr>
            <w:tcW w:w="2160" w:type="dxa"/>
            <w:gridSpan w:val="2"/>
            <w:tcBorders>
              <w:top w:val="single" w:sz="4" w:space="0" w:color="auto"/>
              <w:left w:val="single" w:sz="4" w:space="0" w:color="auto"/>
              <w:right w:val="single" w:sz="4" w:space="0" w:color="auto"/>
            </w:tcBorders>
            <w:shd w:val="clear" w:color="auto" w:fill="FFFFFF"/>
          </w:tcPr>
          <w:p w:rsidR="0040505F" w:rsidRDefault="0040505F" w:rsidP="00A978CC">
            <w:pPr>
              <w:rPr>
                <w:rFonts w:ascii="宋体" w:hAnsi="宋体" w:cs="宋体" w:hint="eastAsia"/>
                <w:sz w:val="24"/>
              </w:rPr>
            </w:pP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center"/>
          </w:tcPr>
          <w:p w:rsidR="00623B34" w:rsidRDefault="00623B34" w:rsidP="00A978CC">
            <w:pPr>
              <w:pStyle w:val="Other1"/>
              <w:spacing w:line="240" w:lineRule="auto"/>
              <w:jc w:val="left"/>
              <w:rPr>
                <w:sz w:val="24"/>
                <w:szCs w:val="24"/>
              </w:rPr>
            </w:pPr>
            <w:r>
              <w:rPr>
                <w:rFonts w:hint="eastAsia"/>
                <w:color w:val="000000"/>
                <w:sz w:val="24"/>
                <w:szCs w:val="24"/>
              </w:rPr>
              <w:t>公用经费</w:t>
            </w:r>
          </w:p>
        </w:tc>
        <w:tc>
          <w:tcPr>
            <w:tcW w:w="1766" w:type="dxa"/>
            <w:gridSpan w:val="2"/>
            <w:tcBorders>
              <w:top w:val="single" w:sz="4" w:space="0" w:color="auto"/>
              <w:left w:val="single" w:sz="4" w:space="0" w:color="auto"/>
            </w:tcBorders>
            <w:shd w:val="clear" w:color="auto" w:fill="FFFFFF"/>
          </w:tcPr>
          <w:p w:rsidR="00623B34" w:rsidRDefault="001165C7" w:rsidP="00A978CC">
            <w:pPr>
              <w:rPr>
                <w:rFonts w:ascii="宋体" w:hAnsi="宋体" w:cs="宋体"/>
                <w:sz w:val="24"/>
              </w:rPr>
            </w:pPr>
            <w:r>
              <w:rPr>
                <w:rFonts w:ascii="宋体" w:hAnsi="宋体" w:cs="宋体" w:hint="eastAsia"/>
                <w:sz w:val="24"/>
              </w:rPr>
              <w:t>15.83</w:t>
            </w:r>
          </w:p>
        </w:tc>
        <w:tc>
          <w:tcPr>
            <w:tcW w:w="2250" w:type="dxa"/>
            <w:gridSpan w:val="2"/>
            <w:tcBorders>
              <w:top w:val="single" w:sz="4" w:space="0" w:color="auto"/>
              <w:left w:val="single" w:sz="4" w:space="0" w:color="auto"/>
            </w:tcBorders>
            <w:shd w:val="clear" w:color="auto" w:fill="FFFFFF"/>
          </w:tcPr>
          <w:p w:rsidR="00623B34" w:rsidRDefault="00EC5BD8" w:rsidP="00A978CC">
            <w:pPr>
              <w:rPr>
                <w:rFonts w:ascii="宋体" w:hAnsi="宋体" w:cs="宋体"/>
                <w:sz w:val="24"/>
              </w:rPr>
            </w:pPr>
            <w:r>
              <w:rPr>
                <w:rFonts w:ascii="宋体" w:hAnsi="宋体" w:cs="宋体" w:hint="eastAsia"/>
                <w:sz w:val="24"/>
              </w:rPr>
              <w:t>20.8</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1165C7" w:rsidP="00A978CC">
            <w:pPr>
              <w:rPr>
                <w:rFonts w:ascii="宋体" w:hAnsi="宋体" w:cs="宋体"/>
                <w:sz w:val="24"/>
              </w:rPr>
            </w:pPr>
            <w:r>
              <w:rPr>
                <w:rFonts w:ascii="宋体" w:hAnsi="宋体" w:cs="宋体" w:hint="eastAsia"/>
                <w:sz w:val="24"/>
              </w:rPr>
              <w:t>18.58</w:t>
            </w:r>
          </w:p>
        </w:tc>
      </w:tr>
      <w:tr w:rsidR="00623B34" w:rsidTr="00A978CC">
        <w:trPr>
          <w:trHeight w:hRule="exact" w:val="432"/>
          <w:jc w:val="center"/>
        </w:trPr>
        <w:tc>
          <w:tcPr>
            <w:tcW w:w="3261" w:type="dxa"/>
            <w:tcBorders>
              <w:top w:val="single" w:sz="4" w:space="0" w:color="auto"/>
              <w:left w:val="single" w:sz="4" w:space="0" w:color="auto"/>
            </w:tcBorders>
            <w:shd w:val="clear" w:color="auto" w:fill="FFFFFF"/>
            <w:vAlign w:val="bottom"/>
          </w:tcPr>
          <w:p w:rsidR="00623B34" w:rsidRDefault="00623B34" w:rsidP="00A978CC">
            <w:pPr>
              <w:pStyle w:val="Other1"/>
              <w:spacing w:line="240" w:lineRule="auto"/>
              <w:ind w:firstLine="300"/>
              <w:jc w:val="left"/>
              <w:rPr>
                <w:sz w:val="24"/>
                <w:szCs w:val="24"/>
              </w:rPr>
            </w:pPr>
            <w:r>
              <w:rPr>
                <w:rFonts w:hint="eastAsia"/>
                <w:color w:val="000000"/>
                <w:sz w:val="24"/>
                <w:szCs w:val="24"/>
              </w:rPr>
              <w:lastRenderedPageBreak/>
              <w:t>其中：办公经费</w:t>
            </w:r>
          </w:p>
        </w:tc>
        <w:tc>
          <w:tcPr>
            <w:tcW w:w="1766" w:type="dxa"/>
            <w:gridSpan w:val="2"/>
            <w:tcBorders>
              <w:top w:val="single" w:sz="4" w:space="0" w:color="auto"/>
              <w:left w:val="single" w:sz="4" w:space="0" w:color="auto"/>
            </w:tcBorders>
            <w:shd w:val="clear" w:color="auto" w:fill="FFFFFF"/>
          </w:tcPr>
          <w:p w:rsidR="00623B34" w:rsidRDefault="00623B34" w:rsidP="001165C7">
            <w:pPr>
              <w:rPr>
                <w:rFonts w:ascii="宋体" w:hAnsi="宋体" w:cs="宋体"/>
                <w:sz w:val="24"/>
              </w:rPr>
            </w:pPr>
            <w:r>
              <w:rPr>
                <w:rFonts w:ascii="宋体" w:hAnsi="宋体" w:cs="宋体" w:hint="eastAsia"/>
                <w:sz w:val="24"/>
              </w:rPr>
              <w:t>8.</w:t>
            </w:r>
            <w:r w:rsidR="001165C7">
              <w:rPr>
                <w:rFonts w:ascii="宋体" w:hAnsi="宋体" w:cs="宋体" w:hint="eastAsia"/>
                <w:sz w:val="24"/>
              </w:rPr>
              <w:t>4</w:t>
            </w:r>
          </w:p>
        </w:tc>
        <w:tc>
          <w:tcPr>
            <w:tcW w:w="2250" w:type="dxa"/>
            <w:gridSpan w:val="2"/>
            <w:tcBorders>
              <w:top w:val="single" w:sz="4" w:space="0" w:color="auto"/>
              <w:left w:val="single" w:sz="4" w:space="0" w:color="auto"/>
            </w:tcBorders>
            <w:shd w:val="clear" w:color="auto" w:fill="FFFFFF"/>
          </w:tcPr>
          <w:p w:rsidR="00623B34" w:rsidRDefault="00EC5BD8" w:rsidP="00A978CC">
            <w:pPr>
              <w:rPr>
                <w:rFonts w:ascii="宋体" w:hAnsi="宋体" w:cs="宋体"/>
                <w:sz w:val="24"/>
              </w:rPr>
            </w:pPr>
            <w:r>
              <w:rPr>
                <w:rFonts w:ascii="宋体" w:hAnsi="宋体" w:cs="宋体" w:hint="eastAsia"/>
                <w:sz w:val="24"/>
              </w:rPr>
              <w:t>9.9</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1165C7" w:rsidP="00A978CC">
            <w:pPr>
              <w:rPr>
                <w:rFonts w:ascii="宋体" w:hAnsi="宋体" w:cs="宋体"/>
                <w:sz w:val="24"/>
              </w:rPr>
            </w:pPr>
            <w:r>
              <w:rPr>
                <w:rFonts w:ascii="宋体" w:hAnsi="宋体" w:cs="宋体" w:hint="eastAsia"/>
                <w:sz w:val="24"/>
              </w:rPr>
              <w:t>4.3</w:t>
            </w: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center"/>
          </w:tcPr>
          <w:p w:rsidR="00623B34" w:rsidRDefault="00623B34" w:rsidP="00A978CC">
            <w:pPr>
              <w:pStyle w:val="Other1"/>
              <w:spacing w:line="240" w:lineRule="auto"/>
              <w:ind w:firstLineChars="200" w:firstLine="480"/>
              <w:jc w:val="left"/>
              <w:rPr>
                <w:sz w:val="24"/>
                <w:szCs w:val="24"/>
              </w:rPr>
            </w:pPr>
            <w:r>
              <w:rPr>
                <w:rFonts w:hint="eastAsia"/>
                <w:color w:val="000000"/>
                <w:sz w:val="24"/>
                <w:szCs w:val="24"/>
              </w:rPr>
              <w:t>水费、电费、差旅费</w:t>
            </w:r>
          </w:p>
        </w:tc>
        <w:tc>
          <w:tcPr>
            <w:tcW w:w="1766" w:type="dxa"/>
            <w:gridSpan w:val="2"/>
            <w:tcBorders>
              <w:top w:val="single" w:sz="4" w:space="0" w:color="auto"/>
              <w:left w:val="single" w:sz="4" w:space="0" w:color="auto"/>
            </w:tcBorders>
            <w:shd w:val="clear" w:color="auto" w:fill="FFFFFF"/>
          </w:tcPr>
          <w:p w:rsidR="00623B34" w:rsidRDefault="001165C7" w:rsidP="001165C7">
            <w:pPr>
              <w:rPr>
                <w:rFonts w:ascii="宋体" w:hAnsi="宋体" w:cs="宋体"/>
                <w:sz w:val="24"/>
              </w:rPr>
            </w:pPr>
            <w:r>
              <w:rPr>
                <w:rFonts w:ascii="宋体" w:hAnsi="宋体" w:cs="宋体" w:hint="eastAsia"/>
                <w:sz w:val="24"/>
              </w:rPr>
              <w:t>0</w:t>
            </w:r>
          </w:p>
        </w:tc>
        <w:tc>
          <w:tcPr>
            <w:tcW w:w="2250" w:type="dxa"/>
            <w:gridSpan w:val="2"/>
            <w:tcBorders>
              <w:top w:val="single" w:sz="4" w:space="0" w:color="auto"/>
              <w:left w:val="single" w:sz="4" w:space="0" w:color="auto"/>
            </w:tcBorders>
            <w:shd w:val="clear" w:color="auto" w:fill="FFFFFF"/>
          </w:tcPr>
          <w:p w:rsidR="00623B34" w:rsidRDefault="00EC5BD8" w:rsidP="00A978CC">
            <w:pPr>
              <w:rPr>
                <w:rFonts w:ascii="宋体" w:hAnsi="宋体" w:cs="宋体"/>
                <w:sz w:val="24"/>
              </w:rPr>
            </w:pPr>
            <w:r>
              <w:rPr>
                <w:rFonts w:ascii="宋体" w:hAnsi="宋体" w:cs="宋体" w:hint="eastAsia"/>
                <w:sz w:val="24"/>
              </w:rPr>
              <w:t>2</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623B34" w:rsidP="001165C7">
            <w:pPr>
              <w:rPr>
                <w:rFonts w:ascii="宋体" w:hAnsi="宋体" w:cs="宋体"/>
                <w:sz w:val="24"/>
              </w:rPr>
            </w:pPr>
            <w:r>
              <w:rPr>
                <w:rFonts w:ascii="宋体" w:hAnsi="宋体" w:cs="宋体" w:hint="eastAsia"/>
                <w:sz w:val="24"/>
              </w:rPr>
              <w:t>0.1</w:t>
            </w:r>
            <w:r w:rsidR="001165C7">
              <w:rPr>
                <w:rFonts w:ascii="宋体" w:hAnsi="宋体" w:cs="宋体" w:hint="eastAsia"/>
                <w:sz w:val="24"/>
              </w:rPr>
              <w:t>7</w:t>
            </w:r>
          </w:p>
        </w:tc>
      </w:tr>
      <w:tr w:rsidR="00623B34" w:rsidTr="00A978CC">
        <w:trPr>
          <w:trHeight w:hRule="exact" w:val="432"/>
          <w:jc w:val="center"/>
        </w:trPr>
        <w:tc>
          <w:tcPr>
            <w:tcW w:w="3261" w:type="dxa"/>
            <w:tcBorders>
              <w:top w:val="single" w:sz="4" w:space="0" w:color="auto"/>
              <w:left w:val="single" w:sz="4" w:space="0" w:color="auto"/>
            </w:tcBorders>
            <w:shd w:val="clear" w:color="auto" w:fill="FFFFFF"/>
            <w:vAlign w:val="bottom"/>
          </w:tcPr>
          <w:p w:rsidR="00623B34" w:rsidRDefault="00623B34" w:rsidP="00A978CC">
            <w:pPr>
              <w:pStyle w:val="Other1"/>
              <w:spacing w:line="240" w:lineRule="auto"/>
              <w:ind w:firstLineChars="200" w:firstLine="480"/>
              <w:jc w:val="left"/>
              <w:rPr>
                <w:sz w:val="24"/>
                <w:szCs w:val="24"/>
              </w:rPr>
            </w:pPr>
            <w:r>
              <w:rPr>
                <w:rFonts w:hint="eastAsia"/>
                <w:color w:val="000000"/>
                <w:sz w:val="24"/>
                <w:szCs w:val="24"/>
              </w:rPr>
              <w:t>会议费、培训费</w:t>
            </w:r>
          </w:p>
        </w:tc>
        <w:tc>
          <w:tcPr>
            <w:tcW w:w="1766" w:type="dxa"/>
            <w:gridSpan w:val="2"/>
            <w:tcBorders>
              <w:top w:val="single" w:sz="4" w:space="0" w:color="auto"/>
              <w:left w:val="single" w:sz="4" w:space="0" w:color="auto"/>
            </w:tcBorders>
            <w:shd w:val="clear" w:color="auto" w:fill="FFFFFF"/>
          </w:tcPr>
          <w:p w:rsidR="00623B34" w:rsidRDefault="001165C7" w:rsidP="00A978CC">
            <w:pPr>
              <w:rPr>
                <w:rFonts w:ascii="宋体" w:hAnsi="宋体" w:cs="宋体"/>
                <w:sz w:val="24"/>
              </w:rPr>
            </w:pPr>
            <w:r>
              <w:rPr>
                <w:rFonts w:ascii="宋体" w:hAnsi="宋体" w:cs="宋体" w:hint="eastAsia"/>
                <w:sz w:val="24"/>
              </w:rPr>
              <w:t>3.88</w:t>
            </w:r>
          </w:p>
        </w:tc>
        <w:tc>
          <w:tcPr>
            <w:tcW w:w="2250" w:type="dxa"/>
            <w:gridSpan w:val="2"/>
            <w:tcBorders>
              <w:top w:val="single" w:sz="4" w:space="0" w:color="auto"/>
              <w:left w:val="single" w:sz="4" w:space="0" w:color="auto"/>
            </w:tcBorders>
            <w:shd w:val="clear" w:color="auto" w:fill="FFFFFF"/>
          </w:tcPr>
          <w:p w:rsidR="00623B34" w:rsidRDefault="00EC5BD8" w:rsidP="00A978CC">
            <w:pPr>
              <w:rPr>
                <w:rFonts w:ascii="宋体" w:hAnsi="宋体" w:cs="宋体"/>
                <w:sz w:val="24"/>
              </w:rPr>
            </w:pPr>
            <w:r>
              <w:rPr>
                <w:rFonts w:ascii="宋体" w:hAnsi="宋体" w:cs="宋体" w:hint="eastAsia"/>
                <w:sz w:val="24"/>
              </w:rPr>
              <w:t>4.0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center"/>
          </w:tcPr>
          <w:p w:rsidR="00623B34" w:rsidRDefault="00623B34" w:rsidP="00A978CC">
            <w:pPr>
              <w:pStyle w:val="Other1"/>
              <w:spacing w:line="240" w:lineRule="auto"/>
              <w:jc w:val="left"/>
              <w:rPr>
                <w:sz w:val="24"/>
                <w:szCs w:val="24"/>
              </w:rPr>
            </w:pPr>
            <w:r>
              <w:rPr>
                <w:rFonts w:hint="eastAsia"/>
                <w:color w:val="000000"/>
                <w:sz w:val="24"/>
                <w:szCs w:val="24"/>
              </w:rPr>
              <w:t>政府采购金额</w:t>
            </w:r>
          </w:p>
        </w:tc>
        <w:tc>
          <w:tcPr>
            <w:tcW w:w="1766" w:type="dxa"/>
            <w:gridSpan w:val="2"/>
            <w:tcBorders>
              <w:top w:val="single" w:sz="4" w:space="0" w:color="auto"/>
              <w:left w:val="single" w:sz="4" w:space="0" w:color="auto"/>
            </w:tcBorders>
            <w:shd w:val="clear" w:color="auto" w:fill="FFFFFF"/>
            <w:vAlign w:val="center"/>
          </w:tcPr>
          <w:p w:rsidR="00623B34" w:rsidRDefault="00623B34" w:rsidP="00A978CC">
            <w:pPr>
              <w:pStyle w:val="Other1"/>
              <w:spacing w:line="240" w:lineRule="auto"/>
              <w:jc w:val="center"/>
              <w:rPr>
                <w:sz w:val="24"/>
                <w:szCs w:val="24"/>
              </w:rPr>
            </w:pPr>
            <w:r>
              <w:rPr>
                <w:rFonts w:hint="eastAsia"/>
                <w:color w:val="000000"/>
                <w:sz w:val="24"/>
                <w:szCs w:val="24"/>
                <w:lang w:val="en-US"/>
              </w:rPr>
              <w:t>0</w:t>
            </w:r>
          </w:p>
        </w:tc>
        <w:tc>
          <w:tcPr>
            <w:tcW w:w="2250" w:type="dxa"/>
            <w:gridSpan w:val="2"/>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r>
      <w:tr w:rsidR="00623B34" w:rsidTr="00A978CC">
        <w:trPr>
          <w:trHeight w:hRule="exact" w:val="437"/>
          <w:jc w:val="center"/>
        </w:trPr>
        <w:tc>
          <w:tcPr>
            <w:tcW w:w="3261" w:type="dxa"/>
            <w:tcBorders>
              <w:top w:val="single" w:sz="4" w:space="0" w:color="auto"/>
              <w:left w:val="single" w:sz="4" w:space="0" w:color="auto"/>
            </w:tcBorders>
            <w:shd w:val="clear" w:color="auto" w:fill="FFFFFF"/>
            <w:vAlign w:val="center"/>
          </w:tcPr>
          <w:p w:rsidR="00623B34" w:rsidRDefault="00623B34" w:rsidP="00A978CC">
            <w:pPr>
              <w:pStyle w:val="Other1"/>
              <w:spacing w:line="240" w:lineRule="auto"/>
              <w:jc w:val="left"/>
              <w:rPr>
                <w:sz w:val="24"/>
                <w:szCs w:val="24"/>
              </w:rPr>
            </w:pPr>
            <w:r>
              <w:rPr>
                <w:rFonts w:hint="eastAsia"/>
                <w:color w:val="000000"/>
                <w:sz w:val="24"/>
                <w:szCs w:val="24"/>
              </w:rPr>
              <w:t>部门整体支出预算调整</w:t>
            </w:r>
          </w:p>
        </w:tc>
        <w:tc>
          <w:tcPr>
            <w:tcW w:w="1766" w:type="dxa"/>
            <w:gridSpan w:val="2"/>
            <w:tcBorders>
              <w:top w:val="single" w:sz="4" w:space="0" w:color="auto"/>
              <w:left w:val="single" w:sz="4" w:space="0" w:color="auto"/>
            </w:tcBorders>
            <w:shd w:val="clear" w:color="auto" w:fill="FFFFFF"/>
            <w:vAlign w:val="center"/>
          </w:tcPr>
          <w:p w:rsidR="00623B34" w:rsidRDefault="001165C7" w:rsidP="00A978CC">
            <w:pPr>
              <w:pStyle w:val="Other1"/>
              <w:spacing w:line="240" w:lineRule="auto"/>
              <w:jc w:val="center"/>
              <w:rPr>
                <w:sz w:val="24"/>
                <w:szCs w:val="24"/>
              </w:rPr>
            </w:pPr>
            <w:r>
              <w:rPr>
                <w:rFonts w:hint="eastAsia"/>
                <w:sz w:val="24"/>
                <w:szCs w:val="24"/>
                <w:lang w:val="en-US"/>
              </w:rPr>
              <w:t>31.55</w:t>
            </w:r>
          </w:p>
        </w:tc>
        <w:tc>
          <w:tcPr>
            <w:tcW w:w="2250" w:type="dxa"/>
            <w:gridSpan w:val="2"/>
            <w:tcBorders>
              <w:top w:val="single" w:sz="4" w:space="0" w:color="auto"/>
              <w:left w:val="single" w:sz="4" w:space="0" w:color="auto"/>
            </w:tcBorders>
            <w:shd w:val="clear" w:color="auto" w:fill="FFFFFF"/>
          </w:tcPr>
          <w:p w:rsidR="00623B34" w:rsidRDefault="00EC5BD8" w:rsidP="00A978CC">
            <w:pPr>
              <w:rPr>
                <w:rFonts w:ascii="宋体" w:hAnsi="宋体" w:cs="宋体"/>
                <w:sz w:val="24"/>
              </w:rPr>
            </w:pPr>
            <w:r>
              <w:rPr>
                <w:rFonts w:ascii="宋体" w:hAnsi="宋体" w:cs="宋体" w:hint="eastAsia"/>
                <w:sz w:val="24"/>
              </w:rPr>
              <w:t>0</w:t>
            </w:r>
          </w:p>
        </w:tc>
        <w:tc>
          <w:tcPr>
            <w:tcW w:w="2160" w:type="dxa"/>
            <w:gridSpan w:val="2"/>
            <w:tcBorders>
              <w:top w:val="single" w:sz="4" w:space="0" w:color="auto"/>
              <w:left w:val="single" w:sz="4" w:space="0" w:color="auto"/>
              <w:right w:val="single" w:sz="4" w:space="0" w:color="auto"/>
            </w:tcBorders>
            <w:shd w:val="clear" w:color="auto" w:fill="FFFFFF"/>
          </w:tcPr>
          <w:p w:rsidR="00623B34" w:rsidRDefault="00EC5BD8" w:rsidP="00A978CC">
            <w:pPr>
              <w:rPr>
                <w:rFonts w:ascii="宋体" w:hAnsi="宋体" w:cs="宋体"/>
                <w:sz w:val="24"/>
              </w:rPr>
            </w:pPr>
            <w:r>
              <w:rPr>
                <w:rFonts w:ascii="宋体" w:hAnsi="宋体" w:cs="宋体" w:hint="eastAsia"/>
                <w:sz w:val="24"/>
              </w:rPr>
              <w:t>13.13</w:t>
            </w:r>
          </w:p>
        </w:tc>
      </w:tr>
      <w:tr w:rsidR="00623B34" w:rsidTr="00A978CC">
        <w:trPr>
          <w:trHeight w:hRule="exact" w:val="1162"/>
          <w:jc w:val="center"/>
        </w:trPr>
        <w:tc>
          <w:tcPr>
            <w:tcW w:w="3261" w:type="dxa"/>
            <w:vMerge w:val="restart"/>
            <w:tcBorders>
              <w:top w:val="single" w:sz="4" w:space="0" w:color="auto"/>
              <w:left w:val="single" w:sz="4" w:space="0" w:color="auto"/>
            </w:tcBorders>
            <w:shd w:val="clear" w:color="auto" w:fill="FFFFFF"/>
            <w:vAlign w:val="center"/>
          </w:tcPr>
          <w:p w:rsidR="00623B34" w:rsidRDefault="00623B34" w:rsidP="00A978CC">
            <w:pPr>
              <w:pStyle w:val="Other1"/>
              <w:spacing w:line="298" w:lineRule="exact"/>
              <w:jc w:val="center"/>
              <w:rPr>
                <w:sz w:val="24"/>
                <w:szCs w:val="24"/>
              </w:rPr>
            </w:pPr>
            <w:r>
              <w:rPr>
                <w:rFonts w:hint="eastAsia"/>
                <w:color w:val="000000"/>
                <w:sz w:val="24"/>
                <w:szCs w:val="24"/>
              </w:rPr>
              <w:t xml:space="preserve">楼堂馆所控制情况 </w:t>
            </w:r>
            <w:r>
              <w:rPr>
                <w:rFonts w:hint="eastAsia"/>
                <w:b/>
                <w:bCs/>
                <w:color w:val="000000"/>
                <w:sz w:val="24"/>
                <w:szCs w:val="24"/>
              </w:rPr>
              <w:t>（2020年</w:t>
            </w:r>
            <w:r>
              <w:rPr>
                <w:rFonts w:hint="eastAsia"/>
                <w:color w:val="000000"/>
                <w:sz w:val="24"/>
                <w:szCs w:val="24"/>
              </w:rPr>
              <w:t>完工项目）</w:t>
            </w:r>
          </w:p>
        </w:tc>
        <w:tc>
          <w:tcPr>
            <w:tcW w:w="795" w:type="dxa"/>
            <w:tcBorders>
              <w:top w:val="single" w:sz="4" w:space="0" w:color="auto"/>
              <w:left w:val="single" w:sz="4" w:space="0" w:color="auto"/>
            </w:tcBorders>
            <w:shd w:val="clear" w:color="auto" w:fill="FFFFFF"/>
            <w:vAlign w:val="center"/>
          </w:tcPr>
          <w:p w:rsidR="00623B34" w:rsidRDefault="00623B34" w:rsidP="00A978CC">
            <w:pPr>
              <w:pStyle w:val="Other1"/>
              <w:spacing w:line="298" w:lineRule="exact"/>
              <w:jc w:val="center"/>
              <w:rPr>
                <w:sz w:val="24"/>
                <w:szCs w:val="24"/>
              </w:rPr>
            </w:pPr>
            <w:r>
              <w:rPr>
                <w:rFonts w:hint="eastAsia"/>
                <w:color w:val="000000"/>
                <w:sz w:val="24"/>
                <w:szCs w:val="24"/>
              </w:rPr>
              <w:t xml:space="preserve">批复 规模 </w:t>
            </w:r>
            <w:r>
              <w:rPr>
                <w:rFonts w:hint="eastAsia"/>
                <w:color w:val="000000"/>
                <w:sz w:val="24"/>
                <w:szCs w:val="24"/>
                <w:lang w:val="en-US" w:eastAsia="en-US" w:bidi="en-US"/>
              </w:rPr>
              <w:t>（m</w:t>
            </w:r>
            <w:r>
              <w:rPr>
                <w:rFonts w:hint="eastAsia"/>
                <w:color w:val="000000"/>
                <w:sz w:val="24"/>
                <w:szCs w:val="24"/>
                <w:vertAlign w:val="superscript"/>
                <w:lang w:val="en-US" w:eastAsia="en-US" w:bidi="en-US"/>
              </w:rPr>
              <w:t>1</w:t>
            </w:r>
            <w:r>
              <w:rPr>
                <w:rFonts w:hint="eastAsia"/>
                <w:color w:val="000000"/>
                <w:sz w:val="24"/>
                <w:szCs w:val="24"/>
                <w:lang w:val="en-US" w:eastAsia="en-US" w:bidi="en-US"/>
              </w:rPr>
              <w:t>）</w:t>
            </w:r>
          </w:p>
        </w:tc>
        <w:tc>
          <w:tcPr>
            <w:tcW w:w="971" w:type="dxa"/>
            <w:tcBorders>
              <w:top w:val="single" w:sz="4" w:space="0" w:color="auto"/>
              <w:left w:val="single" w:sz="4" w:space="0" w:color="auto"/>
            </w:tcBorders>
            <w:shd w:val="clear" w:color="auto" w:fill="FFFFFF"/>
            <w:vAlign w:val="center"/>
          </w:tcPr>
          <w:p w:rsidR="00623B34" w:rsidRDefault="00623B34" w:rsidP="00A978CC">
            <w:pPr>
              <w:pStyle w:val="Other1"/>
              <w:spacing w:after="40" w:line="312" w:lineRule="exact"/>
              <w:ind w:left="220" w:firstLine="20"/>
              <w:jc w:val="left"/>
              <w:rPr>
                <w:sz w:val="24"/>
                <w:szCs w:val="24"/>
              </w:rPr>
            </w:pPr>
            <w:r>
              <w:rPr>
                <w:rFonts w:hint="eastAsia"/>
                <w:color w:val="000000"/>
                <w:sz w:val="24"/>
                <w:szCs w:val="24"/>
              </w:rPr>
              <w:t>实际 规模</w:t>
            </w:r>
          </w:p>
          <w:p w:rsidR="00623B34" w:rsidRDefault="00623B34" w:rsidP="00A978CC">
            <w:pPr>
              <w:pStyle w:val="Other1"/>
              <w:spacing w:line="240" w:lineRule="auto"/>
              <w:jc w:val="center"/>
              <w:rPr>
                <w:sz w:val="24"/>
                <w:szCs w:val="24"/>
              </w:rPr>
            </w:pPr>
            <w:r>
              <w:rPr>
                <w:rFonts w:hint="eastAsia"/>
                <w:color w:val="000000"/>
                <w:sz w:val="24"/>
                <w:szCs w:val="24"/>
                <w:lang w:val="en-US" w:eastAsia="en-US" w:bidi="en-US"/>
              </w:rPr>
              <w:t>（m</w:t>
            </w:r>
            <w:r>
              <w:rPr>
                <w:rFonts w:hint="eastAsia"/>
                <w:color w:val="000000"/>
                <w:sz w:val="24"/>
                <w:szCs w:val="24"/>
                <w:vertAlign w:val="superscript"/>
                <w:lang w:val="en-US" w:eastAsia="en-US" w:bidi="en-US"/>
              </w:rPr>
              <w:t>2</w:t>
            </w:r>
            <w:r>
              <w:rPr>
                <w:rFonts w:hint="eastAsia"/>
                <w:color w:val="000000"/>
                <w:sz w:val="24"/>
                <w:szCs w:val="24"/>
                <w:lang w:val="en-US" w:eastAsia="en-US" w:bidi="en-US"/>
              </w:rPr>
              <w:t>）</w:t>
            </w:r>
          </w:p>
        </w:tc>
        <w:tc>
          <w:tcPr>
            <w:tcW w:w="1180" w:type="dxa"/>
            <w:tcBorders>
              <w:top w:val="single" w:sz="4" w:space="0" w:color="auto"/>
              <w:left w:val="single" w:sz="4" w:space="0" w:color="auto"/>
            </w:tcBorders>
            <w:shd w:val="clear" w:color="auto" w:fill="FFFFFF"/>
            <w:vAlign w:val="center"/>
          </w:tcPr>
          <w:p w:rsidR="00623B34" w:rsidRDefault="00623B34" w:rsidP="00A978CC">
            <w:pPr>
              <w:pStyle w:val="Other1"/>
              <w:jc w:val="center"/>
              <w:rPr>
                <w:sz w:val="24"/>
                <w:szCs w:val="24"/>
              </w:rPr>
            </w:pPr>
            <w:r>
              <w:rPr>
                <w:rFonts w:hint="eastAsia"/>
                <w:color w:val="000000"/>
                <w:sz w:val="24"/>
                <w:szCs w:val="24"/>
              </w:rPr>
              <w:t>规模控制率</w:t>
            </w:r>
          </w:p>
        </w:tc>
        <w:tc>
          <w:tcPr>
            <w:tcW w:w="1070" w:type="dxa"/>
            <w:tcBorders>
              <w:top w:val="single" w:sz="4" w:space="0" w:color="auto"/>
              <w:left w:val="single" w:sz="4" w:space="0" w:color="auto"/>
            </w:tcBorders>
            <w:shd w:val="clear" w:color="auto" w:fill="FFFFFF"/>
            <w:vAlign w:val="center"/>
          </w:tcPr>
          <w:p w:rsidR="00623B34" w:rsidRDefault="00623B34" w:rsidP="00A978CC">
            <w:pPr>
              <w:pStyle w:val="Other1"/>
              <w:spacing w:line="312" w:lineRule="exact"/>
              <w:jc w:val="center"/>
              <w:rPr>
                <w:sz w:val="24"/>
                <w:szCs w:val="24"/>
              </w:rPr>
            </w:pPr>
            <w:r>
              <w:rPr>
                <w:rFonts w:hint="eastAsia"/>
                <w:color w:val="000000"/>
                <w:sz w:val="24"/>
                <w:szCs w:val="24"/>
              </w:rPr>
              <w:t>预算投资 （万元）</w:t>
            </w:r>
          </w:p>
        </w:tc>
        <w:tc>
          <w:tcPr>
            <w:tcW w:w="1109" w:type="dxa"/>
            <w:tcBorders>
              <w:top w:val="single" w:sz="4" w:space="0" w:color="auto"/>
              <w:left w:val="single" w:sz="4" w:space="0" w:color="auto"/>
            </w:tcBorders>
            <w:shd w:val="clear" w:color="auto" w:fill="FFFFFF"/>
            <w:vAlign w:val="center"/>
          </w:tcPr>
          <w:p w:rsidR="00623B34" w:rsidRDefault="00623B34" w:rsidP="00A978CC">
            <w:pPr>
              <w:pStyle w:val="Other1"/>
              <w:spacing w:line="312" w:lineRule="exact"/>
              <w:jc w:val="center"/>
              <w:rPr>
                <w:sz w:val="24"/>
                <w:szCs w:val="24"/>
              </w:rPr>
            </w:pPr>
            <w:r>
              <w:rPr>
                <w:rFonts w:hint="eastAsia"/>
                <w:color w:val="000000"/>
                <w:sz w:val="24"/>
                <w:szCs w:val="24"/>
              </w:rPr>
              <w:t>实际投资 （万元）</w:t>
            </w:r>
          </w:p>
        </w:tc>
        <w:tc>
          <w:tcPr>
            <w:tcW w:w="1051" w:type="dxa"/>
            <w:tcBorders>
              <w:top w:val="single" w:sz="4" w:space="0" w:color="auto"/>
              <w:left w:val="single" w:sz="4" w:space="0" w:color="auto"/>
              <w:right w:val="single" w:sz="4" w:space="0" w:color="auto"/>
            </w:tcBorders>
            <w:shd w:val="clear" w:color="auto" w:fill="FFFFFF"/>
            <w:vAlign w:val="center"/>
          </w:tcPr>
          <w:p w:rsidR="00623B34" w:rsidRDefault="00623B34" w:rsidP="00A978CC">
            <w:pPr>
              <w:pStyle w:val="Other1"/>
              <w:spacing w:line="283" w:lineRule="exact"/>
              <w:jc w:val="center"/>
              <w:rPr>
                <w:sz w:val="24"/>
                <w:szCs w:val="24"/>
              </w:rPr>
            </w:pPr>
            <w:r>
              <w:rPr>
                <w:rFonts w:hint="eastAsia"/>
                <w:color w:val="000000"/>
                <w:sz w:val="24"/>
                <w:szCs w:val="24"/>
              </w:rPr>
              <w:t>投资概 算控制 率</w:t>
            </w:r>
          </w:p>
        </w:tc>
      </w:tr>
      <w:tr w:rsidR="00623B34" w:rsidTr="00A978CC">
        <w:trPr>
          <w:trHeight w:hRule="exact" w:val="466"/>
          <w:jc w:val="center"/>
        </w:trPr>
        <w:tc>
          <w:tcPr>
            <w:tcW w:w="3261" w:type="dxa"/>
            <w:vMerge/>
            <w:tcBorders>
              <w:left w:val="single" w:sz="4" w:space="0" w:color="auto"/>
            </w:tcBorders>
            <w:shd w:val="clear" w:color="auto" w:fill="FFFFFF"/>
            <w:vAlign w:val="center"/>
          </w:tcPr>
          <w:p w:rsidR="00623B34" w:rsidRDefault="00623B34" w:rsidP="00A978CC">
            <w:pPr>
              <w:rPr>
                <w:rFonts w:ascii="宋体" w:hAnsi="宋体" w:cs="宋体"/>
                <w:sz w:val="24"/>
              </w:rPr>
            </w:pPr>
          </w:p>
        </w:tc>
        <w:tc>
          <w:tcPr>
            <w:tcW w:w="795" w:type="dxa"/>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971" w:type="dxa"/>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1180" w:type="dxa"/>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1070" w:type="dxa"/>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1109" w:type="dxa"/>
            <w:tcBorders>
              <w:top w:val="single" w:sz="4" w:space="0" w:color="auto"/>
              <w:lef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c>
          <w:tcPr>
            <w:tcW w:w="1051" w:type="dxa"/>
            <w:tcBorders>
              <w:top w:val="single" w:sz="4" w:space="0" w:color="auto"/>
              <w:left w:val="single" w:sz="4" w:space="0" w:color="auto"/>
              <w:righ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0</w:t>
            </w:r>
          </w:p>
        </w:tc>
      </w:tr>
      <w:tr w:rsidR="00623B34" w:rsidTr="00A978CC">
        <w:trPr>
          <w:trHeight w:hRule="exact" w:val="1480"/>
          <w:jc w:val="center"/>
        </w:trPr>
        <w:tc>
          <w:tcPr>
            <w:tcW w:w="3261" w:type="dxa"/>
            <w:tcBorders>
              <w:top w:val="single" w:sz="4" w:space="0" w:color="auto"/>
              <w:left w:val="single" w:sz="4" w:space="0" w:color="auto"/>
              <w:bottom w:val="single" w:sz="4" w:space="0" w:color="auto"/>
            </w:tcBorders>
            <w:shd w:val="clear" w:color="auto" w:fill="FFFFFF"/>
          </w:tcPr>
          <w:p w:rsidR="00623B34" w:rsidRDefault="00623B34" w:rsidP="00A978CC">
            <w:pPr>
              <w:pStyle w:val="Other1"/>
              <w:spacing w:before="80" w:line="240" w:lineRule="auto"/>
              <w:ind w:firstLine="600"/>
              <w:jc w:val="left"/>
              <w:rPr>
                <w:sz w:val="24"/>
                <w:szCs w:val="24"/>
              </w:rPr>
            </w:pPr>
            <w:r>
              <w:rPr>
                <w:rFonts w:hint="eastAsia"/>
                <w:color w:val="000000"/>
                <w:sz w:val="24"/>
                <w:szCs w:val="24"/>
              </w:rPr>
              <w:t>厉行节约保障措施</w:t>
            </w:r>
          </w:p>
        </w:tc>
        <w:tc>
          <w:tcPr>
            <w:tcW w:w="6176" w:type="dxa"/>
            <w:gridSpan w:val="6"/>
            <w:tcBorders>
              <w:top w:val="single" w:sz="4" w:space="0" w:color="auto"/>
              <w:left w:val="single" w:sz="4" w:space="0" w:color="auto"/>
              <w:bottom w:val="single" w:sz="4" w:space="0" w:color="auto"/>
              <w:right w:val="single" w:sz="4" w:space="0" w:color="auto"/>
            </w:tcBorders>
            <w:shd w:val="clear" w:color="auto" w:fill="FFFFFF"/>
          </w:tcPr>
          <w:p w:rsidR="00623B34" w:rsidRDefault="00623B34" w:rsidP="00A978CC">
            <w:pPr>
              <w:rPr>
                <w:rFonts w:ascii="宋体" w:hAnsi="宋体" w:cs="宋体"/>
                <w:sz w:val="24"/>
              </w:rPr>
            </w:pPr>
            <w:r>
              <w:rPr>
                <w:rFonts w:ascii="宋体" w:hAnsi="宋体" w:cs="宋体" w:hint="eastAsia"/>
                <w:sz w:val="24"/>
              </w:rPr>
              <w:t>1严格执行中央八项规定，同城不接待，严格按照接待标准接待；2厉行节约，杜绝铺张浪费；3规范职工福利发放；严控培训费会议费等经费支出。</w:t>
            </w:r>
          </w:p>
        </w:tc>
      </w:tr>
    </w:tbl>
    <w:p w:rsidR="00623B34" w:rsidRDefault="00623B34" w:rsidP="00623B34">
      <w:pPr>
        <w:pStyle w:val="Tablecaption1"/>
        <w:jc w:val="left"/>
        <w:rPr>
          <w:color w:val="000000"/>
          <w:sz w:val="24"/>
          <w:szCs w:val="24"/>
        </w:rPr>
      </w:pPr>
    </w:p>
    <w:p w:rsidR="00623B34" w:rsidRDefault="00623B34" w:rsidP="00623B34">
      <w:pPr>
        <w:pStyle w:val="Tablecaption1"/>
        <w:jc w:val="left"/>
        <w:rPr>
          <w:sz w:val="32"/>
          <w:szCs w:val="32"/>
        </w:rPr>
        <w:sectPr w:rsidR="00623B34" w:rsidSect="00264A23">
          <w:footerReference w:type="even" r:id="rId11"/>
          <w:footerReference w:type="default" r:id="rId12"/>
          <w:pgSz w:w="11850" w:h="16783"/>
          <w:pgMar w:top="1134" w:right="1803" w:bottom="1134" w:left="1803" w:header="0" w:footer="851" w:gutter="0"/>
          <w:cols w:space="720"/>
          <w:docGrid w:linePitch="360"/>
        </w:sectPr>
      </w:pPr>
      <w:r>
        <w:rPr>
          <w:rFonts w:hint="eastAsia"/>
          <w:color w:val="000000"/>
          <w:sz w:val="24"/>
          <w:szCs w:val="24"/>
        </w:rPr>
        <w:t>说明：“项目支出”需要填报基本支出以外的所有项目情况，包括业务工作项目、运行维护项目等；“公用经费”填报基本支出中的一般商品和服务支出。</w:t>
      </w:r>
    </w:p>
    <w:p w:rsidR="00623B34" w:rsidRDefault="00623B34" w:rsidP="00623B34">
      <w:pPr>
        <w:pStyle w:val="Bodytext2"/>
        <w:spacing w:before="180" w:after="480"/>
        <w:jc w:val="left"/>
        <w:rPr>
          <w:rFonts w:ascii="仿宋" w:eastAsia="仿宋" w:hAnsi="仿宋" w:cs="仿宋"/>
          <w:sz w:val="28"/>
          <w:szCs w:val="28"/>
        </w:rPr>
      </w:pPr>
      <w:r>
        <w:rPr>
          <w:rFonts w:ascii="仿宋" w:eastAsia="仿宋" w:hAnsi="仿宋" w:cs="仿宋" w:hint="eastAsia"/>
          <w:b w:val="0"/>
          <w:bCs w:val="0"/>
          <w:color w:val="000000"/>
          <w:sz w:val="28"/>
          <w:szCs w:val="28"/>
        </w:rPr>
        <w:lastRenderedPageBreak/>
        <w:t>附件</w:t>
      </w:r>
      <w:r>
        <w:rPr>
          <w:rFonts w:ascii="仿宋" w:eastAsia="仿宋" w:hAnsi="仿宋" w:cs="仿宋" w:hint="eastAsia"/>
          <w:color w:val="000000"/>
          <w:sz w:val="28"/>
          <w:szCs w:val="28"/>
          <w:lang w:val="en-US" w:bidi="en-US"/>
        </w:rPr>
        <w:t>1-3</w:t>
      </w:r>
    </w:p>
    <w:p w:rsidR="00623B34" w:rsidRDefault="00623B34" w:rsidP="00623B34">
      <w:pPr>
        <w:pStyle w:val="Heading21"/>
        <w:keepNext/>
        <w:keepLines/>
        <w:spacing w:after="260"/>
        <w:rPr>
          <w:rFonts w:ascii="华文中宋" w:eastAsia="华文中宋" w:hAnsi="华文中宋" w:cs="华文中宋"/>
          <w:b/>
          <w:bCs/>
          <w:color w:val="000000"/>
          <w:lang w:val="en-US"/>
        </w:rPr>
      </w:pPr>
      <w:bookmarkStart w:id="7" w:name="bookmark90"/>
      <w:bookmarkStart w:id="8" w:name="bookmark88"/>
      <w:bookmarkStart w:id="9" w:name="bookmark89"/>
      <w:r>
        <w:rPr>
          <w:rFonts w:ascii="华文中宋" w:eastAsia="华文中宋" w:hAnsi="华文中宋" w:cs="华文中宋" w:hint="eastAsia"/>
          <w:b/>
          <w:bCs/>
          <w:color w:val="000000"/>
          <w:lang w:val="en-US"/>
        </w:rPr>
        <w:t>部门整体支出绩效报告</w:t>
      </w:r>
      <w:bookmarkEnd w:id="7"/>
      <w:bookmarkEnd w:id="8"/>
      <w:bookmarkEnd w:id="9"/>
    </w:p>
    <w:p w:rsidR="00623B34" w:rsidRDefault="00623B34" w:rsidP="00623B34">
      <w:pPr>
        <w:pStyle w:val="Bodytext1"/>
        <w:tabs>
          <w:tab w:val="left" w:pos="867"/>
        </w:tabs>
        <w:spacing w:line="560" w:lineRule="exact"/>
        <w:rPr>
          <w:rFonts w:ascii="黑体" w:eastAsia="黑体" w:hAnsi="黑体" w:cs="黑体"/>
          <w:b/>
          <w:bCs/>
          <w:sz w:val="32"/>
          <w:szCs w:val="32"/>
        </w:rPr>
      </w:pPr>
      <w:bookmarkStart w:id="10" w:name="bookmark91"/>
      <w:r>
        <w:rPr>
          <w:rFonts w:ascii="黑体" w:eastAsia="黑体" w:hAnsi="黑体" w:cs="黑体" w:hint="eastAsia"/>
          <w:b/>
          <w:bCs/>
          <w:color w:val="000000"/>
          <w:sz w:val="32"/>
          <w:szCs w:val="32"/>
        </w:rPr>
        <w:t>一</w:t>
      </w:r>
      <w:bookmarkEnd w:id="10"/>
      <w:r>
        <w:rPr>
          <w:rFonts w:ascii="黑体" w:eastAsia="黑体" w:hAnsi="黑体" w:cs="黑体" w:hint="eastAsia"/>
          <w:b/>
          <w:bCs/>
          <w:color w:val="000000"/>
          <w:sz w:val="32"/>
          <w:szCs w:val="32"/>
        </w:rPr>
        <w:t>、部门概况</w:t>
      </w:r>
    </w:p>
    <w:p w:rsidR="00623B34" w:rsidRPr="005D4CDF" w:rsidRDefault="00623B34" w:rsidP="00623B34">
      <w:pPr>
        <w:pStyle w:val="Bodytext1"/>
        <w:tabs>
          <w:tab w:val="left" w:pos="1113"/>
        </w:tabs>
        <w:spacing w:line="560" w:lineRule="exact"/>
        <w:ind w:firstLine="500"/>
        <w:rPr>
          <w:rFonts w:ascii="仿宋" w:eastAsia="仿宋" w:hAnsi="仿宋" w:cs="仿宋_GB2312"/>
          <w:color w:val="000000"/>
          <w:sz w:val="30"/>
          <w:szCs w:val="30"/>
        </w:rPr>
      </w:pPr>
      <w:bookmarkStart w:id="11" w:name="bookmark92"/>
      <w:r w:rsidRPr="005D4CDF">
        <w:rPr>
          <w:rFonts w:ascii="仿宋" w:eastAsia="仿宋" w:hAnsi="仿宋" w:cs="仿宋_GB2312" w:hint="eastAsia"/>
          <w:color w:val="000000"/>
          <w:sz w:val="30"/>
          <w:szCs w:val="30"/>
        </w:rPr>
        <w:t>（</w:t>
      </w:r>
      <w:bookmarkEnd w:id="11"/>
      <w:r w:rsidRPr="005D4CDF">
        <w:rPr>
          <w:rFonts w:ascii="仿宋" w:eastAsia="仿宋" w:hAnsi="仿宋" w:cs="仿宋_GB2312" w:hint="eastAsia"/>
          <w:color w:val="000000"/>
          <w:sz w:val="30"/>
          <w:szCs w:val="30"/>
        </w:rPr>
        <w:t>一）部门基本情况</w:t>
      </w:r>
    </w:p>
    <w:p w:rsidR="00623B34" w:rsidRPr="005D4CDF" w:rsidRDefault="00623B34" w:rsidP="005D4CDF">
      <w:pPr>
        <w:spacing w:line="560" w:lineRule="exact"/>
        <w:ind w:firstLineChars="200" w:firstLine="600"/>
        <w:rPr>
          <w:rFonts w:ascii="仿宋" w:eastAsia="仿宋" w:hAnsi="仿宋" w:cs="仿宋_GB2312"/>
          <w:color w:val="000000"/>
          <w:sz w:val="30"/>
          <w:szCs w:val="30"/>
          <w:lang w:bidi="zh-CN"/>
        </w:rPr>
      </w:pPr>
      <w:r w:rsidRPr="005D4CDF">
        <w:rPr>
          <w:rFonts w:ascii="仿宋" w:eastAsia="仿宋" w:hAnsi="仿宋" w:cs="仿宋_GB2312" w:hint="eastAsia"/>
          <w:color w:val="000000"/>
          <w:sz w:val="30"/>
          <w:szCs w:val="30"/>
          <w:lang w:bidi="zh-CN"/>
        </w:rPr>
        <w:t>1、在职人员情况：</w:t>
      </w:r>
    </w:p>
    <w:p w:rsidR="00623B34" w:rsidRPr="005D4CDF" w:rsidRDefault="00623B34" w:rsidP="005D4CDF">
      <w:pPr>
        <w:spacing w:line="560" w:lineRule="exact"/>
        <w:ind w:firstLineChars="200" w:firstLine="600"/>
        <w:rPr>
          <w:rFonts w:ascii="仿宋" w:eastAsia="仿宋" w:hAnsi="仿宋" w:cs="仿宋_GB2312"/>
          <w:color w:val="000000"/>
          <w:sz w:val="30"/>
          <w:szCs w:val="30"/>
          <w:lang w:bidi="zh-CN"/>
        </w:rPr>
      </w:pPr>
      <w:r w:rsidRPr="005D4CDF">
        <w:rPr>
          <w:rFonts w:ascii="仿宋" w:eastAsia="仿宋" w:hAnsi="仿宋" w:cs="仿宋_GB2312" w:hint="eastAsia"/>
          <w:color w:val="000000"/>
          <w:sz w:val="30"/>
          <w:szCs w:val="30"/>
          <w:lang w:bidi="zh-CN"/>
        </w:rPr>
        <w:t>本部门有行政编</w:t>
      </w:r>
      <w:r w:rsidR="00EC5BD8" w:rsidRPr="005D4CDF">
        <w:rPr>
          <w:rFonts w:ascii="仿宋" w:eastAsia="仿宋" w:hAnsi="仿宋" w:cs="仿宋_GB2312" w:hint="eastAsia"/>
          <w:color w:val="000000"/>
          <w:sz w:val="30"/>
          <w:szCs w:val="30"/>
          <w:lang w:bidi="zh-CN"/>
        </w:rPr>
        <w:t>19</w:t>
      </w:r>
      <w:r w:rsidRPr="005D4CDF">
        <w:rPr>
          <w:rFonts w:ascii="仿宋" w:eastAsia="仿宋" w:hAnsi="仿宋" w:cs="仿宋_GB2312" w:hint="eastAsia"/>
          <w:color w:val="000000"/>
          <w:sz w:val="30"/>
          <w:szCs w:val="30"/>
          <w:lang w:bidi="zh-CN"/>
        </w:rPr>
        <w:t>个，</w:t>
      </w:r>
      <w:r w:rsidR="00EC5BD8" w:rsidRPr="005D4CDF">
        <w:rPr>
          <w:rFonts w:ascii="仿宋" w:eastAsia="仿宋" w:hAnsi="仿宋" w:cs="仿宋_GB2312" w:hint="eastAsia"/>
          <w:color w:val="000000"/>
          <w:sz w:val="30"/>
          <w:szCs w:val="30"/>
          <w:lang w:bidi="zh-CN"/>
        </w:rPr>
        <w:t>工勤编2个，</w:t>
      </w:r>
      <w:r w:rsidRPr="005D4CDF">
        <w:rPr>
          <w:rFonts w:ascii="仿宋" w:eastAsia="仿宋" w:hAnsi="仿宋" w:cs="仿宋_GB2312" w:hint="eastAsia"/>
          <w:color w:val="000000"/>
          <w:sz w:val="30"/>
          <w:szCs w:val="30"/>
          <w:lang w:bidi="zh-CN"/>
        </w:rPr>
        <w:t>事业编制</w:t>
      </w:r>
      <w:r w:rsidR="00EC5BD8" w:rsidRPr="005D4CDF">
        <w:rPr>
          <w:rFonts w:ascii="仿宋" w:eastAsia="仿宋" w:hAnsi="仿宋" w:cs="仿宋_GB2312" w:hint="eastAsia"/>
          <w:color w:val="000000"/>
          <w:sz w:val="30"/>
          <w:szCs w:val="30"/>
          <w:lang w:bidi="zh-CN"/>
        </w:rPr>
        <w:t>4</w:t>
      </w:r>
      <w:r w:rsidRPr="005D4CDF">
        <w:rPr>
          <w:rFonts w:ascii="仿宋" w:eastAsia="仿宋" w:hAnsi="仿宋" w:cs="仿宋_GB2312" w:hint="eastAsia"/>
          <w:color w:val="000000"/>
          <w:sz w:val="30"/>
          <w:szCs w:val="30"/>
          <w:lang w:bidi="zh-CN"/>
        </w:rPr>
        <w:t>个，2020年底实际在职有行政人员</w:t>
      </w:r>
      <w:r w:rsidR="00A978CC" w:rsidRPr="005D4CDF">
        <w:rPr>
          <w:rFonts w:ascii="仿宋" w:eastAsia="仿宋" w:hAnsi="仿宋" w:cs="仿宋_GB2312" w:hint="eastAsia"/>
          <w:color w:val="000000"/>
          <w:sz w:val="30"/>
          <w:szCs w:val="30"/>
          <w:lang w:bidi="zh-CN"/>
        </w:rPr>
        <w:t>19人</w:t>
      </w:r>
      <w:r w:rsidRPr="005D4CDF">
        <w:rPr>
          <w:rFonts w:ascii="仿宋" w:eastAsia="仿宋" w:hAnsi="仿宋" w:cs="仿宋_GB2312" w:hint="eastAsia"/>
          <w:color w:val="000000"/>
          <w:sz w:val="30"/>
          <w:szCs w:val="30"/>
          <w:lang w:bidi="zh-CN"/>
        </w:rPr>
        <w:t>，</w:t>
      </w:r>
      <w:r w:rsidR="00EC5BD8" w:rsidRPr="005D4CDF">
        <w:rPr>
          <w:rFonts w:ascii="仿宋" w:eastAsia="仿宋" w:hAnsi="仿宋" w:cs="仿宋_GB2312" w:hint="eastAsia"/>
          <w:color w:val="000000"/>
          <w:sz w:val="30"/>
          <w:szCs w:val="30"/>
          <w:lang w:bidi="zh-CN"/>
        </w:rPr>
        <w:t>工勤编1人，事业编制</w:t>
      </w:r>
      <w:r w:rsidR="00A978CC" w:rsidRPr="005D4CDF">
        <w:rPr>
          <w:rFonts w:ascii="仿宋" w:eastAsia="仿宋" w:hAnsi="仿宋" w:cs="仿宋_GB2312" w:hint="eastAsia"/>
          <w:color w:val="000000"/>
          <w:sz w:val="30"/>
          <w:szCs w:val="30"/>
          <w:lang w:bidi="zh-CN"/>
        </w:rPr>
        <w:t>4人</w:t>
      </w:r>
      <w:r w:rsidRPr="005D4CDF">
        <w:rPr>
          <w:rFonts w:ascii="仿宋" w:eastAsia="仿宋" w:hAnsi="仿宋" w:cs="仿宋_GB2312" w:hint="eastAsia"/>
          <w:color w:val="000000"/>
          <w:sz w:val="30"/>
          <w:szCs w:val="30"/>
          <w:lang w:bidi="zh-CN"/>
        </w:rPr>
        <w:t>。</w:t>
      </w:r>
    </w:p>
    <w:p w:rsidR="00EC5BD8" w:rsidRPr="005D4CDF" w:rsidRDefault="00A978CC" w:rsidP="005D4CDF">
      <w:pPr>
        <w:widowControl/>
        <w:tabs>
          <w:tab w:val="center" w:pos="4685"/>
        </w:tabs>
        <w:spacing w:line="460" w:lineRule="exact"/>
        <w:ind w:leftChars="62" w:left="130" w:firstLineChars="200" w:firstLine="600"/>
        <w:jc w:val="left"/>
        <w:rPr>
          <w:rFonts w:ascii="仿宋" w:eastAsia="仿宋" w:hAnsi="仿宋" w:hint="eastAsia"/>
          <w:color w:val="333333"/>
          <w:kern w:val="0"/>
          <w:sz w:val="30"/>
          <w:szCs w:val="30"/>
        </w:rPr>
      </w:pPr>
      <w:r w:rsidRPr="005D4CDF">
        <w:rPr>
          <w:rFonts w:ascii="仿宋" w:eastAsia="仿宋" w:hAnsi="仿宋" w:hint="eastAsia"/>
          <w:color w:val="333333"/>
          <w:kern w:val="0"/>
          <w:sz w:val="30"/>
          <w:szCs w:val="30"/>
        </w:rPr>
        <w:t>2、</w:t>
      </w:r>
      <w:r w:rsidR="00EC5BD8" w:rsidRPr="005D4CDF">
        <w:rPr>
          <w:rFonts w:ascii="仿宋" w:eastAsia="仿宋" w:hAnsi="仿宋" w:hint="eastAsia"/>
          <w:color w:val="333333"/>
          <w:kern w:val="0"/>
          <w:sz w:val="30"/>
          <w:szCs w:val="30"/>
        </w:rPr>
        <w:t>部门职责</w:t>
      </w:r>
      <w:r w:rsidRPr="005D4CDF">
        <w:rPr>
          <w:rFonts w:ascii="仿宋" w:eastAsia="仿宋" w:hAnsi="仿宋" w:hint="eastAsia"/>
          <w:color w:val="333333"/>
          <w:kern w:val="0"/>
          <w:sz w:val="30"/>
          <w:szCs w:val="30"/>
        </w:rPr>
        <w:t>：</w:t>
      </w:r>
    </w:p>
    <w:p w:rsidR="00EC5BD8" w:rsidRPr="005D4CDF" w:rsidRDefault="00EC5BD8" w:rsidP="00A978CC">
      <w:pPr>
        <w:widowControl/>
        <w:tabs>
          <w:tab w:val="center" w:pos="4685"/>
        </w:tabs>
        <w:spacing w:line="460" w:lineRule="exact"/>
        <w:ind w:leftChars="62" w:left="130" w:firstLineChars="200" w:firstLine="600"/>
        <w:jc w:val="left"/>
        <w:rPr>
          <w:rFonts w:ascii="仿宋" w:eastAsia="仿宋" w:hAnsi="仿宋" w:hint="eastAsia"/>
          <w:color w:val="333333"/>
          <w:kern w:val="0"/>
          <w:sz w:val="30"/>
          <w:szCs w:val="30"/>
        </w:rPr>
      </w:pPr>
      <w:r w:rsidRPr="005D4CDF">
        <w:rPr>
          <w:rFonts w:ascii="仿宋" w:eastAsia="仿宋" w:hAnsi="仿宋" w:hint="eastAsia"/>
          <w:color w:val="333333"/>
          <w:kern w:val="0"/>
          <w:sz w:val="30"/>
          <w:szCs w:val="30"/>
        </w:rPr>
        <w:tab/>
        <w:t>根据《中华人民共和国地方各级人民代表大会和地方各级人民政府组织法》规定，珠晖区人民代表大会主要职责是：(一)在本行政区域内，保证宪法、法律、行政法规和上级人民代表大会及其常务委员会决议的遵守和执行，保证国家计划和国家预算的执行； (二)审查和批准本行政区域内的国民经济和社会发展计划、预算以及它们执行情况的报告；(三)讨论、决定本行政区域内的政治、经济、教育、科学、文化、卫生、环境和资源保护、民政、民族等工作的重大事项；(四)选举本级人民代表大会常务委员会的组成人员；(五)选举区长、副区长；(六)选举本级人民法院院长和人民检察院检察长；选出的人民检察院检察长，须报经上一级人民检察院检察长提请该级人民代表大会常务委员会批准；(七)选举上一级人民代表大会代表；(八)听取和审查本级人民代表大会常务委员会的工作报告；(九)听取和审查本级人民政府和人民法院、人民检察院的工作报告；(十)改变或者撤销本级人民代表大会常务委员会的不适当的决议；(十一)撤销本级人民政府的不适当的决定和命令； (十二)保护社会主义的全民所有的财产和劳动群众集体所有的财产，保护公民私人所有的合法财产，维护社会秩序，保障公民的人身权利、民主权利和其他权</w:t>
      </w:r>
      <w:r w:rsidRPr="005D4CDF">
        <w:rPr>
          <w:rFonts w:ascii="仿宋" w:eastAsia="仿宋" w:hAnsi="仿宋" w:hint="eastAsia"/>
          <w:color w:val="333333"/>
          <w:kern w:val="0"/>
          <w:sz w:val="30"/>
          <w:szCs w:val="30"/>
        </w:rPr>
        <w:lastRenderedPageBreak/>
        <w:t>利；(十三)保护各种经济组织的合法权益；(十四)保障少数民族的权利；(十五)保障宪法和法律赋予妇女的男女平等、同工同酬和婚姻自由等各项权利。珠晖区人大常委会的职责是：（一）在本行政区域内，保证宪法、法律、行政法规和上级人民代表大会及其常务委员会决议的遵守和执行；（二）领导或者主持本级人民代表大会代表的选举；（三）召集本级人民代表大会会议；（四）讨论、决定本行政区域内的政治、经济、教育、科学、文化、卫生、环境和资源保护、民政、民族等工作的重大事项；（五）根据本级人民政府的建议，决定对本行政区域内的国民经济和社会发展计划、预算的部分变更；（六）监督本级人民政府、人民法院和人民检察院的工作，联系本级人民代表大会代表，受理人民群众对上述机关和</w:t>
      </w:r>
      <w:hyperlink r:id="rId13" w:tgtFrame="_blank" w:history="1">
        <w:r w:rsidRPr="005D4CDF">
          <w:rPr>
            <w:rFonts w:ascii="仿宋" w:eastAsia="仿宋" w:hAnsi="仿宋" w:hint="eastAsia"/>
            <w:color w:val="333333"/>
            <w:kern w:val="0"/>
            <w:sz w:val="30"/>
            <w:szCs w:val="30"/>
          </w:rPr>
          <w:t>国家工作人员</w:t>
        </w:r>
      </w:hyperlink>
      <w:r w:rsidRPr="005D4CDF">
        <w:rPr>
          <w:rFonts w:ascii="仿宋" w:eastAsia="仿宋" w:hAnsi="仿宋" w:hint="eastAsia"/>
          <w:color w:val="333333"/>
          <w:kern w:val="0"/>
          <w:sz w:val="30"/>
          <w:szCs w:val="30"/>
        </w:rPr>
        <w:t>的申诉和意见；（七）撤销乡镇、街道人大的不适当的决议；（八）撤销本级人民政府的不适当的决定和命令；（九）在本级人民代表大会闭会期间，决定副区长的个别任免；在区长和人民法院院长、人民检察院检察长因故不能担任职务的时候，从本级人民政府、人民法院、人民检察院副职领导人员中决定代理的人选；决定代理检察长，须报上一级人民检察院和人民代表大会常务委员会备案；（十）根据区长的提名，决定本级人民政府秘书长、局长的任免，报上一级人民政府备案；（十一）按照人民法院组织法和人民检察院组织法的规定，任免人民法院副院长、庭长、副庭长、审判委员会委员、</w:t>
      </w:r>
      <w:hyperlink r:id="rId14" w:tgtFrame="_blank" w:history="1">
        <w:r w:rsidRPr="005D4CDF">
          <w:rPr>
            <w:rFonts w:ascii="仿宋" w:eastAsia="仿宋" w:hAnsi="仿宋" w:hint="eastAsia"/>
            <w:color w:val="333333"/>
            <w:kern w:val="0"/>
            <w:sz w:val="30"/>
            <w:szCs w:val="30"/>
          </w:rPr>
          <w:t>审判员</w:t>
        </w:r>
      </w:hyperlink>
      <w:r w:rsidRPr="005D4CDF">
        <w:rPr>
          <w:rFonts w:ascii="仿宋" w:eastAsia="仿宋" w:hAnsi="仿宋" w:hint="eastAsia"/>
          <w:color w:val="333333"/>
          <w:kern w:val="0"/>
          <w:sz w:val="30"/>
          <w:szCs w:val="30"/>
        </w:rPr>
        <w:t>，任免人民检察院副检察长、检察委员会委员、检察员；（十二）在本级人民代表大会闭会期间，决定撤销个别副区长的职务；决定撤销由它任命的本级人民政府其他组成人员和人民法院副院长、庭长、副庭长、审判委员会委员、审判员，人民检察院副检察长、检察委员会委员、检察员；（十三）在本级人民代表大会闭会期间，补选上一级人民代表大会出缺的代表和罢免个别代表；（十四）决定授予地方的荣誉称号。</w:t>
      </w:r>
    </w:p>
    <w:p w:rsidR="00EC5BD8" w:rsidRPr="005D4CDF" w:rsidRDefault="00EC5BD8" w:rsidP="00EC5BD8">
      <w:pPr>
        <w:pStyle w:val="a9"/>
        <w:widowControl/>
        <w:numPr>
          <w:ilvl w:val="0"/>
          <w:numId w:val="3"/>
        </w:numPr>
        <w:spacing w:line="600" w:lineRule="exact"/>
        <w:ind w:firstLineChars="0"/>
        <w:rPr>
          <w:rFonts w:ascii="仿宋" w:eastAsia="仿宋" w:hAnsi="仿宋" w:hint="eastAsia"/>
          <w:bCs/>
          <w:kern w:val="0"/>
          <w:sz w:val="30"/>
          <w:szCs w:val="30"/>
        </w:rPr>
      </w:pPr>
      <w:r w:rsidRPr="005D4CDF">
        <w:rPr>
          <w:rFonts w:ascii="仿宋" w:eastAsia="仿宋" w:hAnsi="仿宋" w:hint="eastAsia"/>
          <w:bCs/>
          <w:kern w:val="0"/>
          <w:sz w:val="30"/>
          <w:szCs w:val="30"/>
        </w:rPr>
        <w:t>机构设置及决算单位构成</w:t>
      </w:r>
      <w:r w:rsidR="00A978CC" w:rsidRPr="005D4CDF">
        <w:rPr>
          <w:rFonts w:ascii="仿宋" w:eastAsia="仿宋" w:hAnsi="仿宋" w:hint="eastAsia"/>
          <w:bCs/>
          <w:kern w:val="0"/>
          <w:sz w:val="30"/>
          <w:szCs w:val="30"/>
        </w:rPr>
        <w:t>：</w:t>
      </w:r>
    </w:p>
    <w:p w:rsidR="00EC5BD8" w:rsidRPr="005D4CDF" w:rsidRDefault="00A978CC" w:rsidP="005D4CDF">
      <w:pPr>
        <w:widowControl/>
        <w:tabs>
          <w:tab w:val="center" w:pos="4685"/>
        </w:tabs>
        <w:spacing w:line="460" w:lineRule="exact"/>
        <w:ind w:leftChars="62" w:left="130" w:firstLineChars="200" w:firstLine="600"/>
        <w:jc w:val="left"/>
        <w:rPr>
          <w:rFonts w:ascii="仿宋" w:eastAsia="仿宋" w:hAnsi="仿宋" w:hint="eastAsia"/>
          <w:sz w:val="30"/>
          <w:szCs w:val="30"/>
        </w:rPr>
      </w:pPr>
      <w:r w:rsidRPr="005D4CDF">
        <w:rPr>
          <w:rFonts w:ascii="仿宋" w:eastAsia="仿宋" w:hAnsi="仿宋" w:hint="eastAsia"/>
          <w:color w:val="000000"/>
          <w:sz w:val="30"/>
          <w:szCs w:val="30"/>
        </w:rPr>
        <w:lastRenderedPageBreak/>
        <w:t xml:space="preserve">衡阳市珠晖区人民代表大会常务委员会内设机构包括：办公室、联工委、监察司法委员会、财政经济委员会（预算工作委员会）、教育科学文化卫生委员会（民族华侨外事委员会）、环境与资源保护委员会、农村农业委员会、社会建设委员会共八个部门。　</w:t>
      </w:r>
      <w:r w:rsidR="00EC5BD8" w:rsidRPr="005D4CDF">
        <w:rPr>
          <w:rFonts w:ascii="仿宋" w:eastAsia="仿宋" w:hAnsi="仿宋" w:hint="eastAsia"/>
          <w:bCs/>
          <w:kern w:val="0"/>
          <w:sz w:val="30"/>
          <w:szCs w:val="30"/>
        </w:rPr>
        <w:t>决算单位构成</w:t>
      </w:r>
      <w:r w:rsidRPr="005D4CDF">
        <w:rPr>
          <w:rFonts w:ascii="仿宋" w:eastAsia="仿宋" w:hAnsi="仿宋" w:hint="eastAsia"/>
          <w:bCs/>
          <w:kern w:val="0"/>
          <w:sz w:val="30"/>
          <w:szCs w:val="30"/>
        </w:rPr>
        <w:t>：</w:t>
      </w:r>
      <w:r w:rsidR="00EC5BD8" w:rsidRPr="005D4CDF">
        <w:rPr>
          <w:rFonts w:ascii="仿宋" w:eastAsia="仿宋" w:hAnsi="仿宋" w:hint="eastAsia"/>
          <w:sz w:val="30"/>
          <w:szCs w:val="30"/>
        </w:rPr>
        <w:t>区人大</w:t>
      </w:r>
      <w:r w:rsidRPr="005D4CDF">
        <w:rPr>
          <w:rFonts w:ascii="仿宋" w:eastAsia="仿宋" w:hAnsi="仿宋" w:hint="eastAsia"/>
          <w:sz w:val="30"/>
          <w:szCs w:val="30"/>
        </w:rPr>
        <w:t>2020</w:t>
      </w:r>
      <w:r w:rsidR="00EC5BD8" w:rsidRPr="005D4CDF">
        <w:rPr>
          <w:rFonts w:ascii="仿宋" w:eastAsia="仿宋" w:hAnsi="仿宋"/>
          <w:bCs/>
          <w:kern w:val="0"/>
          <w:sz w:val="30"/>
          <w:szCs w:val="30"/>
        </w:rPr>
        <w:t>年部门决算公开单位构成</w:t>
      </w:r>
      <w:r w:rsidR="00EC5BD8" w:rsidRPr="005D4CDF">
        <w:rPr>
          <w:rFonts w:ascii="仿宋" w:eastAsia="仿宋" w:hAnsi="仿宋" w:hint="eastAsia"/>
          <w:bCs/>
          <w:kern w:val="0"/>
          <w:sz w:val="30"/>
          <w:szCs w:val="30"/>
        </w:rPr>
        <w:t>为珠晖区人大</w:t>
      </w:r>
      <w:r w:rsidR="00EC5BD8" w:rsidRPr="005D4CDF">
        <w:rPr>
          <w:rFonts w:ascii="仿宋" w:eastAsia="仿宋" w:hAnsi="仿宋"/>
          <w:bCs/>
          <w:kern w:val="0"/>
          <w:sz w:val="30"/>
          <w:szCs w:val="30"/>
        </w:rPr>
        <w:t>本级</w:t>
      </w:r>
      <w:r w:rsidR="00EC5BD8" w:rsidRPr="005D4CDF">
        <w:rPr>
          <w:rFonts w:ascii="仿宋" w:eastAsia="仿宋" w:hAnsi="仿宋" w:hint="eastAsia"/>
          <w:bCs/>
          <w:kern w:val="0"/>
          <w:sz w:val="30"/>
          <w:szCs w:val="30"/>
        </w:rPr>
        <w:t>。</w:t>
      </w:r>
    </w:p>
    <w:p w:rsidR="00623B34" w:rsidRPr="005D4CDF" w:rsidRDefault="00623B34" w:rsidP="00623B34">
      <w:pPr>
        <w:pStyle w:val="Bodytext1"/>
        <w:numPr>
          <w:ilvl w:val="0"/>
          <w:numId w:val="3"/>
        </w:numPr>
        <w:tabs>
          <w:tab w:val="left" w:pos="1101"/>
        </w:tabs>
        <w:spacing w:line="560" w:lineRule="exact"/>
        <w:ind w:firstLine="500"/>
        <w:rPr>
          <w:rFonts w:ascii="仿宋" w:eastAsia="仿宋" w:hAnsi="仿宋"/>
          <w:color w:val="000000"/>
          <w:sz w:val="30"/>
          <w:szCs w:val="30"/>
        </w:rPr>
      </w:pPr>
      <w:r w:rsidRPr="005D4CDF">
        <w:rPr>
          <w:rFonts w:ascii="仿宋" w:eastAsia="仿宋" w:hAnsi="仿宋" w:hint="eastAsia"/>
          <w:color w:val="000000"/>
          <w:sz w:val="30"/>
          <w:szCs w:val="30"/>
        </w:rPr>
        <w:t>部门整体支出规模、使用方向和主要内容、涉及范围等。</w:t>
      </w:r>
    </w:p>
    <w:p w:rsidR="00623B34" w:rsidRPr="00A978CC" w:rsidRDefault="00623B34" w:rsidP="00A978CC">
      <w:pPr>
        <w:pStyle w:val="Bodytext1"/>
        <w:ind w:firstLineChars="200" w:firstLine="600"/>
        <w:jc w:val="left"/>
        <w:rPr>
          <w:rFonts w:ascii="仿宋" w:eastAsia="仿宋" w:hAnsi="仿宋"/>
          <w:sz w:val="30"/>
          <w:szCs w:val="30"/>
          <w:lang w:val="en-US"/>
        </w:rPr>
      </w:pPr>
      <w:r w:rsidRPr="00A978CC">
        <w:rPr>
          <w:rFonts w:ascii="仿宋" w:eastAsia="仿宋" w:hAnsi="仿宋" w:hint="eastAsia"/>
          <w:sz w:val="30"/>
          <w:szCs w:val="30"/>
          <w:lang w:val="en-US"/>
        </w:rPr>
        <w:t>2020年区</w:t>
      </w:r>
      <w:r w:rsidR="00A978CC">
        <w:rPr>
          <w:rFonts w:ascii="仿宋" w:eastAsia="仿宋" w:hAnsi="仿宋" w:hint="eastAsia"/>
          <w:sz w:val="30"/>
          <w:szCs w:val="30"/>
          <w:lang w:val="en-US"/>
        </w:rPr>
        <w:t>人大</w:t>
      </w:r>
      <w:r w:rsidRPr="00A978CC">
        <w:rPr>
          <w:rFonts w:ascii="仿宋" w:eastAsia="仿宋" w:hAnsi="仿宋" w:hint="eastAsia"/>
          <w:sz w:val="30"/>
          <w:szCs w:val="30"/>
          <w:lang w:val="en-US"/>
        </w:rPr>
        <w:t>整体支出</w:t>
      </w:r>
      <w:bookmarkStart w:id="12" w:name="bookmark94"/>
      <w:r w:rsidR="00A978CC">
        <w:rPr>
          <w:rFonts w:ascii="仿宋" w:eastAsia="仿宋" w:hAnsi="仿宋" w:hint="eastAsia"/>
          <w:sz w:val="30"/>
          <w:szCs w:val="30"/>
          <w:lang w:val="en-US"/>
        </w:rPr>
        <w:t>628.2</w:t>
      </w:r>
      <w:r w:rsidRPr="00A978CC">
        <w:rPr>
          <w:rFonts w:ascii="仿宋" w:eastAsia="仿宋" w:hAnsi="仿宋" w:hint="eastAsia"/>
          <w:sz w:val="30"/>
          <w:szCs w:val="30"/>
          <w:lang w:val="en-US"/>
        </w:rPr>
        <w:t>万元，其中：基本支出</w:t>
      </w:r>
      <w:r w:rsidR="00A978CC">
        <w:rPr>
          <w:rFonts w:ascii="仿宋" w:eastAsia="仿宋" w:hAnsi="仿宋" w:hint="eastAsia"/>
          <w:sz w:val="30"/>
          <w:szCs w:val="30"/>
          <w:lang w:val="en-US"/>
        </w:rPr>
        <w:t>537.44</w:t>
      </w:r>
      <w:r w:rsidRPr="00A978CC">
        <w:rPr>
          <w:rFonts w:ascii="仿宋" w:eastAsia="仿宋" w:hAnsi="仿宋" w:hint="eastAsia"/>
          <w:sz w:val="30"/>
          <w:szCs w:val="30"/>
          <w:lang w:val="en-US"/>
        </w:rPr>
        <w:t>万元，项目支出</w:t>
      </w:r>
      <w:r w:rsidR="00A978CC">
        <w:rPr>
          <w:rFonts w:ascii="仿宋" w:eastAsia="仿宋" w:hAnsi="仿宋" w:hint="eastAsia"/>
          <w:sz w:val="30"/>
          <w:szCs w:val="30"/>
          <w:lang w:val="en-US"/>
        </w:rPr>
        <w:t>90.76</w:t>
      </w:r>
      <w:r w:rsidRPr="00A978CC">
        <w:rPr>
          <w:rFonts w:ascii="仿宋" w:eastAsia="仿宋" w:hAnsi="仿宋" w:hint="eastAsia"/>
          <w:sz w:val="30"/>
          <w:szCs w:val="30"/>
          <w:lang w:val="en-US"/>
        </w:rPr>
        <w:t>万元。一般公共预算财政拨款支出</w:t>
      </w:r>
      <w:r w:rsidR="00A978CC">
        <w:rPr>
          <w:rFonts w:ascii="仿宋" w:eastAsia="仿宋" w:hAnsi="仿宋" w:hint="eastAsia"/>
          <w:sz w:val="30"/>
          <w:szCs w:val="30"/>
          <w:lang w:val="en-US"/>
        </w:rPr>
        <w:t>505.16</w:t>
      </w:r>
      <w:r w:rsidRPr="00A978CC">
        <w:rPr>
          <w:rFonts w:ascii="仿宋" w:eastAsia="仿宋" w:hAnsi="仿宋" w:hint="eastAsia"/>
          <w:sz w:val="30"/>
          <w:szCs w:val="30"/>
          <w:lang w:val="en-US"/>
        </w:rPr>
        <w:t>万元，基本支出</w:t>
      </w:r>
      <w:r w:rsidR="00A978CC">
        <w:rPr>
          <w:rFonts w:ascii="仿宋" w:eastAsia="仿宋" w:hAnsi="仿宋" w:hint="eastAsia"/>
          <w:sz w:val="30"/>
          <w:szCs w:val="30"/>
          <w:lang w:val="en-US"/>
        </w:rPr>
        <w:t>414.4</w:t>
      </w:r>
      <w:r w:rsidRPr="00A978CC">
        <w:rPr>
          <w:rFonts w:ascii="仿宋" w:eastAsia="仿宋" w:hAnsi="仿宋" w:hint="eastAsia"/>
          <w:sz w:val="30"/>
          <w:szCs w:val="30"/>
          <w:lang w:val="en-US"/>
        </w:rPr>
        <w:t>万元，项目支出</w:t>
      </w:r>
      <w:r w:rsidR="005D4CDF">
        <w:rPr>
          <w:rFonts w:ascii="仿宋" w:eastAsia="仿宋" w:hAnsi="仿宋" w:hint="eastAsia"/>
          <w:sz w:val="30"/>
          <w:szCs w:val="30"/>
          <w:lang w:val="en-US"/>
        </w:rPr>
        <w:t>90.76</w:t>
      </w:r>
      <w:r w:rsidRPr="00A978CC">
        <w:rPr>
          <w:rFonts w:ascii="仿宋" w:eastAsia="仿宋" w:hAnsi="仿宋" w:hint="eastAsia"/>
          <w:sz w:val="30"/>
          <w:szCs w:val="30"/>
          <w:lang w:val="en-US"/>
        </w:rPr>
        <w:t>万元。一般公共预算财政拨款人员经费支出</w:t>
      </w:r>
      <w:r w:rsidR="005D4CDF">
        <w:rPr>
          <w:rFonts w:ascii="仿宋" w:eastAsia="仿宋" w:hAnsi="仿宋" w:hint="eastAsia"/>
          <w:sz w:val="30"/>
          <w:szCs w:val="30"/>
          <w:lang w:val="en-US"/>
        </w:rPr>
        <w:t>484.98</w:t>
      </w:r>
      <w:r w:rsidRPr="00A978CC">
        <w:rPr>
          <w:rFonts w:ascii="仿宋" w:eastAsia="仿宋" w:hAnsi="仿宋" w:hint="eastAsia"/>
          <w:sz w:val="30"/>
          <w:szCs w:val="30"/>
          <w:lang w:val="en-US"/>
        </w:rPr>
        <w:t>万元，公用经费支出</w:t>
      </w:r>
      <w:r w:rsidR="002D6009">
        <w:rPr>
          <w:rFonts w:ascii="仿宋" w:eastAsia="仿宋" w:hAnsi="仿宋" w:hint="eastAsia"/>
          <w:sz w:val="30"/>
          <w:szCs w:val="30"/>
          <w:lang w:val="en-US"/>
        </w:rPr>
        <w:t>19.52</w:t>
      </w:r>
      <w:r w:rsidRPr="00A978CC">
        <w:rPr>
          <w:rFonts w:ascii="仿宋" w:eastAsia="仿宋" w:hAnsi="仿宋" w:hint="eastAsia"/>
          <w:sz w:val="30"/>
          <w:szCs w:val="30"/>
          <w:lang w:val="en-US"/>
        </w:rPr>
        <w:t>万元。项目支出中2020年</w:t>
      </w:r>
      <w:r w:rsidR="005D4CDF">
        <w:rPr>
          <w:rFonts w:ascii="仿宋" w:eastAsia="仿宋" w:hAnsi="仿宋" w:hint="eastAsia"/>
          <w:sz w:val="30"/>
          <w:szCs w:val="30"/>
          <w:lang w:val="en-US"/>
        </w:rPr>
        <w:t>人大会议</w:t>
      </w:r>
      <w:r w:rsidRPr="00A978CC">
        <w:rPr>
          <w:rFonts w:ascii="仿宋" w:eastAsia="仿宋" w:hAnsi="仿宋" w:hint="eastAsia"/>
          <w:sz w:val="30"/>
          <w:szCs w:val="30"/>
          <w:lang w:val="en-US"/>
        </w:rPr>
        <w:t>项目支出</w:t>
      </w:r>
      <w:r w:rsidR="005D4CDF">
        <w:rPr>
          <w:rFonts w:ascii="仿宋" w:eastAsia="仿宋" w:hAnsi="仿宋" w:hint="eastAsia"/>
          <w:sz w:val="30"/>
          <w:szCs w:val="30"/>
          <w:lang w:val="en-US"/>
        </w:rPr>
        <w:t>37.3</w:t>
      </w:r>
      <w:r w:rsidRPr="00A978CC">
        <w:rPr>
          <w:rFonts w:ascii="仿宋" w:eastAsia="仿宋" w:hAnsi="仿宋" w:hint="eastAsia"/>
          <w:sz w:val="30"/>
          <w:szCs w:val="30"/>
          <w:lang w:val="en-US"/>
        </w:rPr>
        <w:t>万元，</w:t>
      </w:r>
      <w:r w:rsidR="005D4CDF">
        <w:rPr>
          <w:rFonts w:ascii="仿宋" w:eastAsia="仿宋" w:hAnsi="仿宋" w:hint="eastAsia"/>
          <w:sz w:val="30"/>
          <w:szCs w:val="30"/>
          <w:lang w:val="en-US"/>
        </w:rPr>
        <w:t>人大监督</w:t>
      </w:r>
      <w:r w:rsidRPr="00A978CC">
        <w:rPr>
          <w:rFonts w:ascii="仿宋" w:eastAsia="仿宋" w:hAnsi="仿宋" w:hint="eastAsia"/>
          <w:sz w:val="30"/>
          <w:szCs w:val="30"/>
          <w:lang w:val="en-US"/>
        </w:rPr>
        <w:t>项目支出</w:t>
      </w:r>
      <w:r w:rsidR="005D4CDF">
        <w:rPr>
          <w:rFonts w:ascii="仿宋" w:eastAsia="仿宋" w:hAnsi="仿宋" w:hint="eastAsia"/>
          <w:sz w:val="30"/>
          <w:szCs w:val="30"/>
          <w:lang w:val="en-US"/>
        </w:rPr>
        <w:t>5</w:t>
      </w:r>
      <w:r w:rsidRPr="00A978CC">
        <w:rPr>
          <w:rFonts w:ascii="仿宋" w:eastAsia="仿宋" w:hAnsi="仿宋" w:hint="eastAsia"/>
          <w:sz w:val="30"/>
          <w:szCs w:val="30"/>
          <w:lang w:val="en-US"/>
        </w:rPr>
        <w:t>万元，</w:t>
      </w:r>
      <w:r w:rsidR="005D4CDF">
        <w:rPr>
          <w:rFonts w:ascii="仿宋" w:eastAsia="仿宋" w:hAnsi="仿宋" w:hint="eastAsia"/>
          <w:sz w:val="30"/>
          <w:szCs w:val="30"/>
          <w:lang w:val="en-US"/>
        </w:rPr>
        <w:t>代表工作项目</w:t>
      </w:r>
      <w:r w:rsidRPr="00A978CC">
        <w:rPr>
          <w:rFonts w:ascii="仿宋" w:eastAsia="仿宋" w:hAnsi="仿宋" w:hint="eastAsia"/>
          <w:sz w:val="30"/>
          <w:szCs w:val="30"/>
          <w:lang w:val="en-US"/>
        </w:rPr>
        <w:t>支出</w:t>
      </w:r>
      <w:r w:rsidR="005D4CDF">
        <w:rPr>
          <w:rFonts w:ascii="仿宋" w:eastAsia="仿宋" w:hAnsi="仿宋" w:hint="eastAsia"/>
          <w:sz w:val="30"/>
          <w:szCs w:val="30"/>
          <w:lang w:val="en-US"/>
        </w:rPr>
        <w:t>48.46</w:t>
      </w:r>
      <w:r w:rsidRPr="00A978CC">
        <w:rPr>
          <w:rFonts w:ascii="仿宋" w:eastAsia="仿宋" w:hAnsi="仿宋" w:hint="eastAsia"/>
          <w:sz w:val="30"/>
          <w:szCs w:val="30"/>
          <w:lang w:val="en-US"/>
        </w:rPr>
        <w:t>万元</w:t>
      </w:r>
      <w:r w:rsidR="00AF4311">
        <w:rPr>
          <w:rFonts w:ascii="仿宋" w:eastAsia="仿宋" w:hAnsi="仿宋" w:hint="eastAsia"/>
          <w:sz w:val="30"/>
          <w:szCs w:val="30"/>
          <w:lang w:val="en-US"/>
        </w:rPr>
        <w:t>。</w:t>
      </w:r>
    </w:p>
    <w:p w:rsidR="00623B34" w:rsidRDefault="00623B34" w:rsidP="00623B34">
      <w:pPr>
        <w:pStyle w:val="Bodytext1"/>
        <w:tabs>
          <w:tab w:val="left" w:pos="1101"/>
        </w:tabs>
        <w:spacing w:line="560" w:lineRule="exact"/>
        <w:ind w:left="500" w:firstLine="0"/>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二</w:t>
      </w:r>
      <w:bookmarkEnd w:id="12"/>
      <w:r>
        <w:rPr>
          <w:rFonts w:ascii="仿宋_GB2312" w:eastAsia="仿宋_GB2312" w:hAnsi="仿宋_GB2312" w:cs="仿宋_GB2312" w:hint="eastAsia"/>
          <w:b/>
          <w:bCs/>
          <w:color w:val="000000"/>
          <w:sz w:val="32"/>
          <w:szCs w:val="32"/>
        </w:rPr>
        <w:t>、部门整体支出管理及使用情况</w:t>
      </w:r>
    </w:p>
    <w:p w:rsidR="00623B34" w:rsidRDefault="00623B34" w:rsidP="00623B34">
      <w:pPr>
        <w:pStyle w:val="Bodytext1"/>
        <w:tabs>
          <w:tab w:val="left" w:pos="1111"/>
        </w:tabs>
        <w:spacing w:line="560" w:lineRule="exact"/>
        <w:ind w:firstLine="500"/>
        <w:jc w:val="left"/>
        <w:rPr>
          <w:rFonts w:ascii="仿宋_GB2312" w:eastAsia="仿宋_GB2312" w:hAnsi="仿宋_GB2312" w:cs="仿宋_GB2312"/>
          <w:sz w:val="32"/>
          <w:szCs w:val="32"/>
        </w:rPr>
      </w:pPr>
      <w:bookmarkStart w:id="13" w:name="bookmark95"/>
      <w:r>
        <w:rPr>
          <w:rFonts w:ascii="仿宋_GB2312" w:eastAsia="仿宋_GB2312" w:hAnsi="仿宋_GB2312" w:cs="仿宋_GB2312" w:hint="eastAsia"/>
          <w:color w:val="000000"/>
          <w:sz w:val="32"/>
          <w:szCs w:val="32"/>
        </w:rPr>
        <w:t>（</w:t>
      </w:r>
      <w:bookmarkEnd w:id="13"/>
      <w:r>
        <w:rPr>
          <w:rFonts w:ascii="仿宋_GB2312" w:eastAsia="仿宋_GB2312" w:hAnsi="仿宋_GB2312" w:cs="仿宋_GB2312" w:hint="eastAsia"/>
          <w:color w:val="000000"/>
          <w:sz w:val="32"/>
          <w:szCs w:val="32"/>
        </w:rPr>
        <w:t>一）基本支出</w:t>
      </w:r>
    </w:p>
    <w:p w:rsidR="00623B34" w:rsidRDefault="00623B34" w:rsidP="00623B34">
      <w:pPr>
        <w:pStyle w:val="Bodytext1"/>
        <w:spacing w:line="560" w:lineRule="exact"/>
        <w:ind w:firstLineChars="200" w:firstLine="640"/>
        <w:rPr>
          <w:rFonts w:ascii="仿宋" w:eastAsia="仿宋" w:hAnsi="仿宋" w:cs="仿宋"/>
          <w:color w:val="000000"/>
          <w:sz w:val="32"/>
          <w:szCs w:val="32"/>
          <w:lang w:val="en-US"/>
        </w:rPr>
      </w:pPr>
      <w:bookmarkStart w:id="14" w:name="bookmark96"/>
      <w:r>
        <w:rPr>
          <w:rFonts w:ascii="仿宋" w:eastAsia="仿宋" w:hAnsi="仿宋" w:cs="仿宋" w:hint="eastAsia"/>
          <w:color w:val="000000"/>
          <w:sz w:val="32"/>
          <w:szCs w:val="32"/>
          <w:lang w:val="en-US"/>
        </w:rPr>
        <w:t>20</w:t>
      </w:r>
      <w:r w:rsidR="005D4CDF">
        <w:rPr>
          <w:rFonts w:ascii="仿宋" w:eastAsia="仿宋" w:hAnsi="仿宋" w:cs="仿宋" w:hint="eastAsia"/>
          <w:color w:val="000000"/>
          <w:sz w:val="32"/>
          <w:szCs w:val="32"/>
          <w:lang w:val="en-US"/>
        </w:rPr>
        <w:t>20</w:t>
      </w:r>
      <w:r>
        <w:rPr>
          <w:rFonts w:ascii="仿宋" w:eastAsia="仿宋" w:hAnsi="仿宋" w:cs="仿宋" w:hint="eastAsia"/>
          <w:color w:val="000000"/>
          <w:sz w:val="32"/>
          <w:szCs w:val="32"/>
          <w:lang w:val="en-US"/>
        </w:rPr>
        <w:t>年区</w:t>
      </w:r>
      <w:r w:rsidR="005D4CDF">
        <w:rPr>
          <w:rFonts w:ascii="仿宋" w:eastAsia="仿宋" w:hAnsi="仿宋" w:cs="仿宋" w:hint="eastAsia"/>
          <w:color w:val="000000"/>
          <w:sz w:val="32"/>
          <w:szCs w:val="32"/>
          <w:lang w:val="en-US"/>
        </w:rPr>
        <w:t>人大</w:t>
      </w:r>
      <w:r>
        <w:rPr>
          <w:rFonts w:ascii="仿宋" w:eastAsia="仿宋" w:hAnsi="仿宋" w:cs="仿宋" w:hint="eastAsia"/>
          <w:color w:val="000000"/>
          <w:sz w:val="32"/>
          <w:szCs w:val="32"/>
        </w:rPr>
        <w:t>基本支出</w:t>
      </w:r>
      <w:r w:rsidR="005D4CDF">
        <w:rPr>
          <w:rFonts w:ascii="仿宋" w:eastAsia="仿宋" w:hAnsi="仿宋" w:cs="仿宋" w:hint="eastAsia"/>
          <w:color w:val="000000"/>
          <w:sz w:val="32"/>
          <w:szCs w:val="32"/>
          <w:lang w:val="en-US"/>
        </w:rPr>
        <w:t>537.44</w:t>
      </w:r>
      <w:r>
        <w:rPr>
          <w:rFonts w:ascii="仿宋" w:eastAsia="仿宋" w:hAnsi="仿宋" w:cs="仿宋" w:hint="eastAsia"/>
          <w:color w:val="000000"/>
          <w:sz w:val="32"/>
          <w:szCs w:val="32"/>
          <w:lang w:val="en-US"/>
        </w:rPr>
        <w:t xml:space="preserve">万元，其中人员经费 </w:t>
      </w:r>
      <w:r w:rsidR="005D4CDF">
        <w:rPr>
          <w:rFonts w:ascii="仿宋" w:eastAsia="仿宋" w:hAnsi="仿宋" w:cs="仿宋" w:hint="eastAsia"/>
          <w:color w:val="000000"/>
          <w:sz w:val="32"/>
          <w:szCs w:val="32"/>
          <w:lang w:val="en-US"/>
        </w:rPr>
        <w:t>517.92</w:t>
      </w:r>
      <w:r>
        <w:rPr>
          <w:rFonts w:ascii="仿宋" w:eastAsia="仿宋" w:hAnsi="仿宋" w:cs="仿宋" w:hint="eastAsia"/>
          <w:color w:val="000000"/>
          <w:sz w:val="32"/>
          <w:szCs w:val="32"/>
          <w:lang w:val="en-US"/>
        </w:rPr>
        <w:t>万元，日常公用经费</w:t>
      </w:r>
      <w:r w:rsidR="002D6009">
        <w:rPr>
          <w:rFonts w:ascii="仿宋" w:eastAsia="仿宋" w:hAnsi="仿宋" w:cs="仿宋" w:hint="eastAsia"/>
          <w:color w:val="000000"/>
          <w:sz w:val="32"/>
          <w:szCs w:val="32"/>
          <w:lang w:val="en-US"/>
        </w:rPr>
        <w:t>19.52</w:t>
      </w:r>
      <w:r>
        <w:rPr>
          <w:rFonts w:ascii="仿宋" w:eastAsia="仿宋" w:hAnsi="仿宋" w:cs="仿宋" w:hint="eastAsia"/>
          <w:color w:val="000000"/>
          <w:sz w:val="32"/>
          <w:szCs w:val="32"/>
          <w:lang w:val="en-US"/>
        </w:rPr>
        <w:t>万元，其中：工资、津贴补贴、十三个月工资、绩效奖等工资福利支出</w:t>
      </w:r>
      <w:r w:rsidR="002D6009">
        <w:rPr>
          <w:rFonts w:ascii="仿宋" w:eastAsia="仿宋" w:hAnsi="仿宋" w:cs="仿宋" w:hint="eastAsia"/>
          <w:color w:val="000000"/>
          <w:sz w:val="32"/>
          <w:szCs w:val="32"/>
          <w:lang w:val="en-US"/>
        </w:rPr>
        <w:t>324.62</w:t>
      </w:r>
      <w:r>
        <w:rPr>
          <w:rFonts w:ascii="仿宋" w:eastAsia="仿宋" w:hAnsi="仿宋" w:cs="仿宋" w:hint="eastAsia"/>
          <w:color w:val="000000"/>
          <w:sz w:val="32"/>
          <w:szCs w:val="32"/>
          <w:lang w:val="en-US"/>
        </w:rPr>
        <w:t>万元，</w:t>
      </w:r>
      <w:r>
        <w:rPr>
          <w:rFonts w:ascii="仿宋" w:eastAsia="仿宋" w:hAnsi="仿宋" w:cs="仿宋" w:hint="eastAsia"/>
          <w:sz w:val="32"/>
          <w:szCs w:val="32"/>
        </w:rPr>
        <w:t>社会保障和就业支出</w:t>
      </w:r>
      <w:r w:rsidR="002D6009">
        <w:rPr>
          <w:rFonts w:ascii="仿宋" w:eastAsia="仿宋" w:hAnsi="仿宋" w:cs="仿宋" w:hint="eastAsia"/>
          <w:sz w:val="32"/>
          <w:szCs w:val="32"/>
          <w:lang w:val="en-US"/>
        </w:rPr>
        <w:t>38.98</w:t>
      </w:r>
      <w:r>
        <w:rPr>
          <w:rFonts w:ascii="仿宋" w:eastAsia="仿宋" w:hAnsi="仿宋" w:cs="仿宋" w:hint="eastAsia"/>
          <w:color w:val="000000"/>
          <w:sz w:val="32"/>
          <w:szCs w:val="32"/>
          <w:lang w:val="en-US"/>
        </w:rPr>
        <w:t>万元，</w:t>
      </w:r>
      <w:r>
        <w:rPr>
          <w:rFonts w:ascii="仿宋" w:eastAsia="仿宋" w:hAnsi="仿宋" w:cs="仿宋" w:hint="eastAsia"/>
          <w:sz w:val="32"/>
          <w:szCs w:val="32"/>
        </w:rPr>
        <w:t>卫生健康支出</w:t>
      </w:r>
      <w:r w:rsidR="002D6009">
        <w:rPr>
          <w:rFonts w:ascii="仿宋" w:eastAsia="仿宋" w:hAnsi="仿宋" w:cs="仿宋" w:hint="eastAsia"/>
          <w:sz w:val="32"/>
          <w:szCs w:val="32"/>
          <w:lang w:val="en-US"/>
        </w:rPr>
        <w:t>51.59</w:t>
      </w:r>
      <w:r>
        <w:rPr>
          <w:rFonts w:ascii="仿宋" w:eastAsia="仿宋" w:hAnsi="仿宋" w:cs="仿宋" w:hint="eastAsia"/>
          <w:color w:val="000000"/>
          <w:sz w:val="32"/>
          <w:szCs w:val="32"/>
          <w:lang w:val="en-US"/>
        </w:rPr>
        <w:t>万元，住房公积金支出</w:t>
      </w:r>
      <w:r w:rsidR="002D6009">
        <w:rPr>
          <w:rFonts w:ascii="仿宋" w:eastAsia="仿宋" w:hAnsi="仿宋" w:cs="仿宋" w:hint="eastAsia"/>
          <w:color w:val="000000"/>
          <w:sz w:val="32"/>
          <w:szCs w:val="32"/>
          <w:lang w:val="en-US"/>
        </w:rPr>
        <w:t>35.16</w:t>
      </w:r>
      <w:r>
        <w:rPr>
          <w:rFonts w:ascii="仿宋" w:eastAsia="仿宋" w:hAnsi="仿宋" w:cs="仿宋" w:hint="eastAsia"/>
          <w:color w:val="000000"/>
          <w:sz w:val="32"/>
          <w:szCs w:val="32"/>
          <w:lang w:val="en-US"/>
        </w:rPr>
        <w:t>万元</w:t>
      </w:r>
      <w:r w:rsidR="002D6009">
        <w:rPr>
          <w:rFonts w:ascii="仿宋" w:eastAsia="仿宋" w:hAnsi="仿宋" w:cs="仿宋" w:hint="eastAsia"/>
          <w:color w:val="000000"/>
          <w:sz w:val="32"/>
          <w:szCs w:val="32"/>
          <w:lang w:val="en-US"/>
        </w:rPr>
        <w:t>，丧葬抚恤费支出15.78万元</w:t>
      </w:r>
      <w:r>
        <w:rPr>
          <w:rFonts w:ascii="仿宋" w:eastAsia="仿宋" w:hAnsi="仿宋" w:cs="仿宋" w:hint="eastAsia"/>
          <w:color w:val="000000"/>
          <w:sz w:val="32"/>
          <w:szCs w:val="32"/>
          <w:lang w:val="en-US"/>
        </w:rPr>
        <w:t>。“三公”经费支出</w:t>
      </w:r>
      <w:r w:rsidR="005D4CDF">
        <w:rPr>
          <w:rFonts w:ascii="仿宋" w:eastAsia="仿宋" w:hAnsi="仿宋" w:cs="仿宋" w:hint="eastAsia"/>
          <w:color w:val="000000"/>
          <w:sz w:val="32"/>
          <w:szCs w:val="32"/>
          <w:lang w:val="en-US"/>
        </w:rPr>
        <w:t>0.24</w:t>
      </w:r>
      <w:r>
        <w:rPr>
          <w:rFonts w:ascii="仿宋" w:eastAsia="仿宋" w:hAnsi="仿宋" w:cs="仿宋" w:hint="eastAsia"/>
          <w:color w:val="000000"/>
          <w:sz w:val="32"/>
          <w:szCs w:val="32"/>
          <w:lang w:val="en-US"/>
        </w:rPr>
        <w:t>万元，其中：公务接待费</w:t>
      </w:r>
      <w:r w:rsidR="005D4CDF">
        <w:rPr>
          <w:rFonts w:ascii="仿宋" w:eastAsia="仿宋" w:hAnsi="仿宋" w:cs="仿宋" w:hint="eastAsia"/>
          <w:color w:val="000000"/>
          <w:sz w:val="32"/>
          <w:szCs w:val="32"/>
          <w:lang w:val="en-US"/>
        </w:rPr>
        <w:t>0.24</w:t>
      </w:r>
      <w:r>
        <w:rPr>
          <w:rFonts w:ascii="仿宋" w:eastAsia="仿宋" w:hAnsi="仿宋" w:cs="仿宋" w:hint="eastAsia"/>
          <w:color w:val="000000"/>
          <w:sz w:val="32"/>
          <w:szCs w:val="32"/>
          <w:lang w:val="en-US"/>
        </w:rPr>
        <w:t>万元。</w:t>
      </w:r>
    </w:p>
    <w:p w:rsidR="00623B34" w:rsidRDefault="00623B34" w:rsidP="00623B34">
      <w:pPr>
        <w:pStyle w:val="Bodytext1"/>
        <w:tabs>
          <w:tab w:val="left" w:pos="1111"/>
        </w:tabs>
        <w:spacing w:line="560" w:lineRule="exact"/>
        <w:ind w:firstLine="50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w:t>
      </w:r>
      <w:bookmarkEnd w:id="14"/>
      <w:r>
        <w:rPr>
          <w:rFonts w:ascii="仿宋_GB2312" w:eastAsia="仿宋_GB2312" w:hAnsi="仿宋_GB2312" w:cs="仿宋_GB2312" w:hint="eastAsia"/>
          <w:color w:val="000000"/>
          <w:sz w:val="32"/>
          <w:szCs w:val="32"/>
        </w:rPr>
        <w:t>二）项目支出</w:t>
      </w:r>
    </w:p>
    <w:p w:rsidR="00AF4311" w:rsidRDefault="002D6009" w:rsidP="00AF4311">
      <w:pPr>
        <w:pStyle w:val="Bodytext1"/>
        <w:tabs>
          <w:tab w:val="left" w:pos="1101"/>
        </w:tabs>
        <w:spacing w:line="560" w:lineRule="exact"/>
        <w:ind w:firstLineChars="200" w:firstLine="640"/>
        <w:rPr>
          <w:rFonts w:eastAsia="仿宋_GB2312" w:hint="eastAsia"/>
          <w:sz w:val="32"/>
          <w:szCs w:val="32"/>
        </w:rPr>
      </w:pPr>
      <w:r>
        <w:rPr>
          <w:rFonts w:ascii="仿宋" w:eastAsia="仿宋" w:hAnsi="仿宋" w:cs="仿宋" w:hint="eastAsia"/>
          <w:color w:val="000000"/>
          <w:sz w:val="32"/>
          <w:szCs w:val="32"/>
          <w:lang w:val="en-US"/>
        </w:rPr>
        <w:t>2020</w:t>
      </w:r>
      <w:r w:rsidR="00623B34">
        <w:rPr>
          <w:rFonts w:ascii="仿宋" w:eastAsia="仿宋" w:hAnsi="仿宋" w:cs="仿宋" w:hint="eastAsia"/>
          <w:color w:val="000000"/>
          <w:sz w:val="32"/>
          <w:szCs w:val="32"/>
          <w:lang w:val="en-US"/>
        </w:rPr>
        <w:t>年区财政安排预算内项目资金</w:t>
      </w:r>
      <w:r>
        <w:rPr>
          <w:rFonts w:ascii="仿宋" w:eastAsia="仿宋" w:hAnsi="仿宋" w:cs="仿宋" w:hint="eastAsia"/>
          <w:color w:val="000000"/>
          <w:sz w:val="32"/>
          <w:szCs w:val="32"/>
          <w:lang w:val="en-US"/>
        </w:rPr>
        <w:t>222.92</w:t>
      </w:r>
      <w:r w:rsidR="00623B34">
        <w:rPr>
          <w:rFonts w:ascii="仿宋" w:eastAsia="仿宋" w:hAnsi="仿宋" w:cs="仿宋" w:hint="eastAsia"/>
          <w:color w:val="000000"/>
          <w:sz w:val="32"/>
          <w:szCs w:val="32"/>
          <w:lang w:val="en-US"/>
        </w:rPr>
        <w:t>万元，</w:t>
      </w:r>
      <w:r w:rsidR="00AF4311">
        <w:rPr>
          <w:rFonts w:eastAsia="仿宋_GB2312"/>
          <w:sz w:val="32"/>
          <w:szCs w:val="32"/>
        </w:rPr>
        <w:t>其中：</w:t>
      </w:r>
      <w:r w:rsidR="00AF4311">
        <w:rPr>
          <w:rFonts w:eastAsia="仿宋_GB2312" w:hint="eastAsia"/>
          <w:sz w:val="32"/>
          <w:szCs w:val="32"/>
        </w:rPr>
        <w:t>专项工作经费</w:t>
      </w:r>
      <w:r w:rsidR="00AF4311">
        <w:rPr>
          <w:rFonts w:eastAsia="仿宋_GB2312"/>
          <w:sz w:val="32"/>
          <w:szCs w:val="32"/>
        </w:rPr>
        <w:t>支出</w:t>
      </w:r>
      <w:r w:rsidR="00AF4311">
        <w:rPr>
          <w:rFonts w:eastAsia="仿宋_GB2312" w:hint="eastAsia"/>
          <w:sz w:val="32"/>
          <w:szCs w:val="32"/>
        </w:rPr>
        <w:t>40</w:t>
      </w:r>
      <w:r w:rsidR="00AF4311">
        <w:rPr>
          <w:rFonts w:eastAsia="仿宋_GB2312"/>
          <w:sz w:val="32"/>
          <w:szCs w:val="32"/>
        </w:rPr>
        <w:t>万元，主要用于</w:t>
      </w:r>
      <w:r w:rsidR="00AF4311">
        <w:rPr>
          <w:rFonts w:eastAsia="仿宋_GB2312" w:hint="eastAsia"/>
          <w:sz w:val="32"/>
          <w:szCs w:val="32"/>
        </w:rPr>
        <w:t>开展各专项工作检查</w:t>
      </w:r>
      <w:r w:rsidR="00AF4311">
        <w:rPr>
          <w:rFonts w:eastAsia="仿宋_GB2312"/>
          <w:sz w:val="32"/>
          <w:szCs w:val="32"/>
        </w:rPr>
        <w:t>等</w:t>
      </w:r>
      <w:r w:rsidR="00AF4311">
        <w:rPr>
          <w:rFonts w:eastAsia="仿宋_GB2312"/>
          <w:sz w:val="32"/>
          <w:szCs w:val="32"/>
        </w:rPr>
        <w:lastRenderedPageBreak/>
        <w:t>方面；</w:t>
      </w:r>
      <w:r w:rsidR="00AF4311">
        <w:rPr>
          <w:rFonts w:eastAsia="仿宋_GB2312" w:hint="eastAsia"/>
          <w:sz w:val="32"/>
          <w:szCs w:val="32"/>
        </w:rPr>
        <w:t>区人民代表大会经费</w:t>
      </w:r>
      <w:r w:rsidR="00AF4311">
        <w:rPr>
          <w:rFonts w:eastAsia="仿宋_GB2312"/>
          <w:sz w:val="32"/>
          <w:szCs w:val="32"/>
        </w:rPr>
        <w:t>支出</w:t>
      </w:r>
      <w:r w:rsidR="00AF4311">
        <w:rPr>
          <w:rFonts w:eastAsia="仿宋_GB2312" w:hint="eastAsia"/>
          <w:sz w:val="32"/>
          <w:szCs w:val="32"/>
        </w:rPr>
        <w:t>91.2</w:t>
      </w:r>
      <w:r w:rsidR="00AF4311">
        <w:rPr>
          <w:rFonts w:eastAsia="仿宋_GB2312"/>
          <w:sz w:val="32"/>
          <w:szCs w:val="32"/>
        </w:rPr>
        <w:t>万元，主要用于</w:t>
      </w:r>
      <w:r w:rsidR="00AF4311">
        <w:rPr>
          <w:rFonts w:eastAsia="仿宋_GB2312" w:hint="eastAsia"/>
          <w:sz w:val="32"/>
          <w:szCs w:val="32"/>
        </w:rPr>
        <w:t>召开区人民代表大会</w:t>
      </w:r>
      <w:r w:rsidR="00AF4311">
        <w:rPr>
          <w:rFonts w:eastAsia="仿宋_GB2312"/>
          <w:sz w:val="32"/>
          <w:szCs w:val="32"/>
        </w:rPr>
        <w:t>等方面；</w:t>
      </w:r>
      <w:r w:rsidR="00AF4311">
        <w:rPr>
          <w:rFonts w:eastAsia="仿宋_GB2312" w:hint="eastAsia"/>
          <w:sz w:val="32"/>
          <w:szCs w:val="32"/>
        </w:rPr>
        <w:t>区人大常委会会议经费</w:t>
      </w:r>
      <w:r w:rsidR="00AF4311">
        <w:rPr>
          <w:rFonts w:eastAsia="仿宋_GB2312"/>
          <w:sz w:val="32"/>
          <w:szCs w:val="32"/>
        </w:rPr>
        <w:t>支出</w:t>
      </w:r>
      <w:r w:rsidR="00AF4311">
        <w:rPr>
          <w:rFonts w:eastAsia="仿宋_GB2312" w:hint="eastAsia"/>
          <w:sz w:val="32"/>
          <w:szCs w:val="32"/>
        </w:rPr>
        <w:t>13.8</w:t>
      </w:r>
      <w:r w:rsidR="00AF4311">
        <w:rPr>
          <w:rFonts w:eastAsia="仿宋_GB2312"/>
          <w:sz w:val="32"/>
          <w:szCs w:val="32"/>
        </w:rPr>
        <w:t>万元，主要用于</w:t>
      </w:r>
      <w:r w:rsidR="00AF4311">
        <w:rPr>
          <w:rFonts w:eastAsia="仿宋_GB2312" w:hint="eastAsia"/>
          <w:sz w:val="32"/>
          <w:szCs w:val="32"/>
        </w:rPr>
        <w:t>召开区人大常委会会议</w:t>
      </w:r>
      <w:r w:rsidR="00AF4311">
        <w:rPr>
          <w:rFonts w:eastAsia="仿宋_GB2312"/>
          <w:sz w:val="32"/>
          <w:szCs w:val="32"/>
        </w:rPr>
        <w:t>等方面；</w:t>
      </w:r>
      <w:r w:rsidR="00AF4311">
        <w:rPr>
          <w:rFonts w:eastAsia="仿宋_GB2312" w:hint="eastAsia"/>
          <w:sz w:val="32"/>
          <w:szCs w:val="32"/>
        </w:rPr>
        <w:t>人大代表联系群众网格化管理工作平台建设经费</w:t>
      </w:r>
      <w:r w:rsidR="00AF4311">
        <w:rPr>
          <w:rFonts w:eastAsia="仿宋_GB2312"/>
          <w:sz w:val="32"/>
          <w:szCs w:val="32"/>
        </w:rPr>
        <w:t>支出</w:t>
      </w:r>
      <w:r w:rsidR="00AF4311">
        <w:rPr>
          <w:rFonts w:eastAsia="仿宋_GB2312" w:hint="eastAsia"/>
          <w:sz w:val="32"/>
          <w:szCs w:val="32"/>
        </w:rPr>
        <w:t>41</w:t>
      </w:r>
      <w:r w:rsidR="00AF4311">
        <w:rPr>
          <w:rFonts w:eastAsia="仿宋_GB2312"/>
          <w:sz w:val="32"/>
          <w:szCs w:val="32"/>
        </w:rPr>
        <w:t>万元，主要用于</w:t>
      </w:r>
      <w:r w:rsidR="00AF4311">
        <w:rPr>
          <w:rFonts w:eastAsia="仿宋_GB2312" w:hint="eastAsia"/>
          <w:sz w:val="32"/>
          <w:szCs w:val="32"/>
        </w:rPr>
        <w:t>代表联系群众网格化管理工作</w:t>
      </w:r>
      <w:r w:rsidR="00AF4311">
        <w:rPr>
          <w:rFonts w:eastAsia="仿宋_GB2312"/>
          <w:sz w:val="32"/>
          <w:szCs w:val="32"/>
        </w:rPr>
        <w:t>等方面；</w:t>
      </w:r>
      <w:r w:rsidR="00AF4311">
        <w:rPr>
          <w:rFonts w:eastAsia="仿宋_GB2312" w:hint="eastAsia"/>
          <w:sz w:val="32"/>
          <w:szCs w:val="32"/>
        </w:rPr>
        <w:t>人大代表活动经费</w:t>
      </w:r>
      <w:r w:rsidR="00AF4311">
        <w:rPr>
          <w:rFonts w:eastAsia="仿宋_GB2312"/>
          <w:sz w:val="32"/>
          <w:szCs w:val="32"/>
        </w:rPr>
        <w:t>支出</w:t>
      </w:r>
      <w:r w:rsidR="00AF4311">
        <w:rPr>
          <w:rFonts w:eastAsia="仿宋_GB2312" w:hint="eastAsia"/>
          <w:sz w:val="32"/>
          <w:szCs w:val="32"/>
        </w:rPr>
        <w:t>20.92</w:t>
      </w:r>
      <w:r w:rsidR="00AF4311">
        <w:rPr>
          <w:rFonts w:eastAsia="仿宋_GB2312"/>
          <w:sz w:val="32"/>
          <w:szCs w:val="32"/>
        </w:rPr>
        <w:t>万元，主要用于</w:t>
      </w:r>
      <w:r w:rsidR="00AF4311">
        <w:rPr>
          <w:rFonts w:eastAsia="仿宋_GB2312" w:hint="eastAsia"/>
          <w:sz w:val="32"/>
          <w:szCs w:val="32"/>
        </w:rPr>
        <w:t>代表活动</w:t>
      </w:r>
      <w:r w:rsidR="00AF4311">
        <w:rPr>
          <w:rFonts w:eastAsia="仿宋_GB2312"/>
          <w:sz w:val="32"/>
          <w:szCs w:val="32"/>
        </w:rPr>
        <w:t>等方面；</w:t>
      </w:r>
      <w:r w:rsidR="00AF4311">
        <w:rPr>
          <w:rFonts w:eastAsia="仿宋_GB2312" w:hint="eastAsia"/>
          <w:sz w:val="32"/>
          <w:szCs w:val="32"/>
        </w:rPr>
        <w:t>人大“五行”活动经费</w:t>
      </w:r>
      <w:r w:rsidR="00AF4311">
        <w:rPr>
          <w:rFonts w:eastAsia="仿宋_GB2312"/>
          <w:sz w:val="32"/>
          <w:szCs w:val="32"/>
        </w:rPr>
        <w:t>支出</w:t>
      </w:r>
      <w:r w:rsidR="00AF4311">
        <w:rPr>
          <w:rFonts w:eastAsia="仿宋_GB2312" w:hint="eastAsia"/>
          <w:sz w:val="32"/>
          <w:szCs w:val="32"/>
        </w:rPr>
        <w:t>5</w:t>
      </w:r>
      <w:r w:rsidR="00AF4311">
        <w:rPr>
          <w:rFonts w:eastAsia="仿宋_GB2312"/>
          <w:sz w:val="32"/>
          <w:szCs w:val="32"/>
        </w:rPr>
        <w:t>万元，主要用于</w:t>
      </w:r>
      <w:r w:rsidR="00AF4311">
        <w:rPr>
          <w:rFonts w:eastAsia="仿宋_GB2312" w:hint="eastAsia"/>
          <w:sz w:val="32"/>
          <w:szCs w:val="32"/>
        </w:rPr>
        <w:t>人大“五行”活动</w:t>
      </w:r>
      <w:r w:rsidR="00AF4311">
        <w:rPr>
          <w:rFonts w:eastAsia="仿宋_GB2312"/>
          <w:sz w:val="32"/>
          <w:szCs w:val="32"/>
        </w:rPr>
        <w:t>等。</w:t>
      </w:r>
      <w:r w:rsidR="00AF4311">
        <w:rPr>
          <w:rFonts w:eastAsia="仿宋_GB2312" w:hint="eastAsia"/>
          <w:sz w:val="32"/>
          <w:szCs w:val="32"/>
        </w:rPr>
        <w:t>海外台胞侨胞调研经费</w:t>
      </w:r>
      <w:r w:rsidR="00AF4311">
        <w:rPr>
          <w:rFonts w:eastAsia="仿宋_GB2312" w:hint="eastAsia"/>
          <w:sz w:val="32"/>
          <w:szCs w:val="32"/>
        </w:rPr>
        <w:t>5</w:t>
      </w:r>
      <w:r w:rsidR="00AF4311">
        <w:rPr>
          <w:rFonts w:eastAsia="仿宋_GB2312" w:hint="eastAsia"/>
          <w:sz w:val="32"/>
          <w:szCs w:val="32"/>
        </w:rPr>
        <w:t>万元，主要用于海外台侨胞工作调研活动。党建工作经费</w:t>
      </w:r>
      <w:r w:rsidR="00AF4311">
        <w:rPr>
          <w:rFonts w:eastAsia="仿宋_GB2312" w:hint="eastAsia"/>
          <w:sz w:val="32"/>
          <w:szCs w:val="32"/>
        </w:rPr>
        <w:t>3</w:t>
      </w:r>
      <w:r w:rsidR="00AF4311">
        <w:rPr>
          <w:rFonts w:eastAsia="仿宋_GB2312" w:hint="eastAsia"/>
          <w:sz w:val="32"/>
          <w:szCs w:val="32"/>
        </w:rPr>
        <w:t>万元，主要用于开展党建工作。派出纪检工作经费</w:t>
      </w:r>
      <w:r w:rsidR="00AF4311">
        <w:rPr>
          <w:rFonts w:eastAsia="仿宋_GB2312" w:hint="eastAsia"/>
          <w:sz w:val="32"/>
          <w:szCs w:val="32"/>
        </w:rPr>
        <w:t>3</w:t>
      </w:r>
      <w:r w:rsidR="00AF4311">
        <w:rPr>
          <w:rFonts w:eastAsia="仿宋_GB2312" w:hint="eastAsia"/>
          <w:sz w:val="32"/>
          <w:szCs w:val="32"/>
        </w:rPr>
        <w:t>万元，主要用于派驻纪检组开展工作。实际使用</w:t>
      </w:r>
      <w:r w:rsidR="00AF4311" w:rsidRPr="00A978CC">
        <w:rPr>
          <w:rFonts w:ascii="仿宋" w:eastAsia="仿宋" w:hAnsi="仿宋" w:hint="eastAsia"/>
          <w:sz w:val="30"/>
          <w:szCs w:val="30"/>
          <w:lang w:val="en-US"/>
        </w:rPr>
        <w:t>项目支出</w:t>
      </w:r>
      <w:r w:rsidR="00AF4311">
        <w:rPr>
          <w:rFonts w:ascii="仿宋" w:eastAsia="仿宋" w:hAnsi="仿宋" w:hint="eastAsia"/>
          <w:sz w:val="30"/>
          <w:szCs w:val="30"/>
          <w:lang w:val="en-US"/>
        </w:rPr>
        <w:t>：人大会议</w:t>
      </w:r>
      <w:r w:rsidR="00AF4311" w:rsidRPr="00A978CC">
        <w:rPr>
          <w:rFonts w:ascii="仿宋" w:eastAsia="仿宋" w:hAnsi="仿宋" w:hint="eastAsia"/>
          <w:sz w:val="30"/>
          <w:szCs w:val="30"/>
          <w:lang w:val="en-US"/>
        </w:rPr>
        <w:t>项目支出</w:t>
      </w:r>
      <w:r w:rsidR="00AF4311">
        <w:rPr>
          <w:rFonts w:ascii="仿宋" w:eastAsia="仿宋" w:hAnsi="仿宋" w:hint="eastAsia"/>
          <w:sz w:val="30"/>
          <w:szCs w:val="30"/>
          <w:lang w:val="en-US"/>
        </w:rPr>
        <w:t>37.3</w:t>
      </w:r>
      <w:r w:rsidR="00AF4311" w:rsidRPr="00A978CC">
        <w:rPr>
          <w:rFonts w:ascii="仿宋" w:eastAsia="仿宋" w:hAnsi="仿宋" w:hint="eastAsia"/>
          <w:sz w:val="30"/>
          <w:szCs w:val="30"/>
          <w:lang w:val="en-US"/>
        </w:rPr>
        <w:t>万元，</w:t>
      </w:r>
      <w:r w:rsidR="00AF4311">
        <w:rPr>
          <w:rFonts w:ascii="仿宋" w:eastAsia="仿宋" w:hAnsi="仿宋" w:hint="eastAsia"/>
          <w:sz w:val="30"/>
          <w:szCs w:val="30"/>
          <w:lang w:val="en-US"/>
        </w:rPr>
        <w:t>人大监督</w:t>
      </w:r>
      <w:r w:rsidR="00AF4311" w:rsidRPr="00A978CC">
        <w:rPr>
          <w:rFonts w:ascii="仿宋" w:eastAsia="仿宋" w:hAnsi="仿宋" w:hint="eastAsia"/>
          <w:sz w:val="30"/>
          <w:szCs w:val="30"/>
          <w:lang w:val="en-US"/>
        </w:rPr>
        <w:t>项目支出</w:t>
      </w:r>
      <w:r w:rsidR="00AF4311">
        <w:rPr>
          <w:rFonts w:ascii="仿宋" w:eastAsia="仿宋" w:hAnsi="仿宋" w:hint="eastAsia"/>
          <w:sz w:val="30"/>
          <w:szCs w:val="30"/>
          <w:lang w:val="en-US"/>
        </w:rPr>
        <w:t>5</w:t>
      </w:r>
      <w:r w:rsidR="00AF4311" w:rsidRPr="00A978CC">
        <w:rPr>
          <w:rFonts w:ascii="仿宋" w:eastAsia="仿宋" w:hAnsi="仿宋" w:hint="eastAsia"/>
          <w:sz w:val="30"/>
          <w:szCs w:val="30"/>
          <w:lang w:val="en-US"/>
        </w:rPr>
        <w:t>万元，</w:t>
      </w:r>
      <w:r w:rsidR="00AF4311">
        <w:rPr>
          <w:rFonts w:ascii="仿宋" w:eastAsia="仿宋" w:hAnsi="仿宋" w:hint="eastAsia"/>
          <w:sz w:val="30"/>
          <w:szCs w:val="30"/>
          <w:lang w:val="en-US"/>
        </w:rPr>
        <w:t>代表工作项目</w:t>
      </w:r>
      <w:r w:rsidR="00AF4311" w:rsidRPr="00A978CC">
        <w:rPr>
          <w:rFonts w:ascii="仿宋" w:eastAsia="仿宋" w:hAnsi="仿宋" w:hint="eastAsia"/>
          <w:sz w:val="30"/>
          <w:szCs w:val="30"/>
          <w:lang w:val="en-US"/>
        </w:rPr>
        <w:t>支出</w:t>
      </w:r>
      <w:r w:rsidR="00AF4311">
        <w:rPr>
          <w:rFonts w:ascii="仿宋" w:eastAsia="仿宋" w:hAnsi="仿宋" w:hint="eastAsia"/>
          <w:sz w:val="30"/>
          <w:szCs w:val="30"/>
          <w:lang w:val="en-US"/>
        </w:rPr>
        <w:t>48.46</w:t>
      </w:r>
      <w:r w:rsidR="00AF4311" w:rsidRPr="00A978CC">
        <w:rPr>
          <w:rFonts w:ascii="仿宋" w:eastAsia="仿宋" w:hAnsi="仿宋" w:hint="eastAsia"/>
          <w:sz w:val="30"/>
          <w:szCs w:val="30"/>
          <w:lang w:val="en-US"/>
        </w:rPr>
        <w:t>万元</w:t>
      </w:r>
      <w:r w:rsidR="00AF4311">
        <w:rPr>
          <w:rFonts w:ascii="仿宋" w:eastAsia="仿宋" w:hAnsi="仿宋" w:hint="eastAsia"/>
          <w:sz w:val="30"/>
          <w:szCs w:val="30"/>
          <w:lang w:val="en-US"/>
        </w:rPr>
        <w:t>，共计90.76万元。</w:t>
      </w:r>
    </w:p>
    <w:p w:rsidR="00623B34" w:rsidRDefault="00AF4311" w:rsidP="00AF4311">
      <w:pPr>
        <w:pStyle w:val="Bodytext1"/>
        <w:tabs>
          <w:tab w:val="left" w:pos="1101"/>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rPr>
        <w:t>2</w:t>
      </w:r>
      <w:r w:rsidR="00623B34">
        <w:rPr>
          <w:rFonts w:ascii="仿宋_GB2312" w:eastAsia="仿宋_GB2312" w:hAnsi="仿宋_GB2312" w:cs="仿宋_GB2312" w:hint="eastAsia"/>
          <w:color w:val="000000"/>
          <w:sz w:val="32"/>
          <w:szCs w:val="32"/>
          <w:lang w:val="en-US"/>
        </w:rPr>
        <w:t>、</w:t>
      </w:r>
      <w:r w:rsidR="00623B34">
        <w:rPr>
          <w:rFonts w:ascii="仿宋_GB2312" w:eastAsia="仿宋_GB2312" w:hAnsi="仿宋_GB2312" w:cs="仿宋_GB2312" w:hint="eastAsia"/>
          <w:color w:val="000000"/>
          <w:sz w:val="32"/>
          <w:szCs w:val="32"/>
        </w:rPr>
        <w:t>项目资金管理情况分析，主要包括管理制度、办法的制订及执行情况。</w:t>
      </w:r>
    </w:p>
    <w:p w:rsidR="00623B34" w:rsidRDefault="00623B34" w:rsidP="00623B34">
      <w:pPr>
        <w:spacing w:line="560" w:lineRule="exact"/>
        <w:ind w:firstLineChars="200" w:firstLine="640"/>
        <w:rPr>
          <w:rFonts w:ascii="仿宋_GB2312" w:eastAsia="仿宋_GB2312" w:hAnsi="仿宋_GB2312" w:cs="仿宋_GB2312"/>
          <w:color w:val="000000"/>
          <w:sz w:val="32"/>
          <w:szCs w:val="32"/>
          <w:lang w:val="zh-CN" w:bidi="zh-CN"/>
        </w:rPr>
      </w:pPr>
      <w:r>
        <w:rPr>
          <w:rFonts w:ascii="仿宋_GB2312" w:eastAsia="仿宋_GB2312" w:hAnsi="仿宋_GB2312" w:cs="仿宋_GB2312" w:hint="eastAsia"/>
          <w:color w:val="000000"/>
          <w:sz w:val="32"/>
          <w:szCs w:val="32"/>
          <w:lang w:val="zh-CN" w:bidi="zh-CN"/>
        </w:rPr>
        <w:t>我</w:t>
      </w:r>
      <w:r w:rsidR="00AF4311">
        <w:rPr>
          <w:rFonts w:ascii="仿宋_GB2312" w:eastAsia="仿宋_GB2312" w:hAnsi="仿宋_GB2312" w:cs="仿宋_GB2312" w:hint="eastAsia"/>
          <w:color w:val="000000"/>
          <w:sz w:val="32"/>
          <w:szCs w:val="32"/>
          <w:lang w:val="zh-CN" w:bidi="zh-CN"/>
        </w:rPr>
        <w:t>单位</w:t>
      </w:r>
      <w:r>
        <w:rPr>
          <w:rFonts w:ascii="仿宋_GB2312" w:eastAsia="仿宋_GB2312" w:hAnsi="仿宋_GB2312" w:cs="仿宋_GB2312" w:hint="eastAsia"/>
          <w:color w:val="000000"/>
          <w:sz w:val="32"/>
          <w:szCs w:val="32"/>
          <w:lang w:val="zh-CN" w:bidi="zh-CN"/>
        </w:rPr>
        <w:t>严格按照《预算法》、《行政单位财务制度》等管理制度执行，按规定使用项目资金，专款专用，不存在超范围超标准支出、转移资金、挤占挪用等违法违规问题。</w:t>
      </w:r>
    </w:p>
    <w:p w:rsidR="00623B34" w:rsidRDefault="00623B34" w:rsidP="00623B34">
      <w:pPr>
        <w:pStyle w:val="Bodytext1"/>
        <w:tabs>
          <w:tab w:val="left" w:pos="876"/>
        </w:tabs>
        <w:spacing w:line="560" w:lineRule="exact"/>
        <w:ind w:firstLineChars="200" w:firstLine="643"/>
        <w:rPr>
          <w:rFonts w:ascii="仿宋_GB2312" w:eastAsia="仿宋_GB2312" w:hAnsi="仿宋_GB2312" w:cs="仿宋_GB2312"/>
          <w:b/>
          <w:bCs/>
          <w:sz w:val="32"/>
          <w:szCs w:val="32"/>
        </w:rPr>
      </w:pPr>
      <w:bookmarkStart w:id="15" w:name="bookmark101"/>
      <w:r>
        <w:rPr>
          <w:rFonts w:ascii="仿宋_GB2312" w:eastAsia="仿宋_GB2312" w:hAnsi="仿宋_GB2312" w:cs="仿宋_GB2312" w:hint="eastAsia"/>
          <w:b/>
          <w:bCs/>
          <w:sz w:val="32"/>
          <w:szCs w:val="32"/>
        </w:rPr>
        <w:t>四</w:t>
      </w:r>
      <w:bookmarkEnd w:id="15"/>
      <w:r>
        <w:rPr>
          <w:rFonts w:ascii="仿宋_GB2312" w:eastAsia="仿宋_GB2312" w:hAnsi="仿宋_GB2312" w:cs="仿宋_GB2312" w:hint="eastAsia"/>
          <w:b/>
          <w:bCs/>
          <w:sz w:val="32"/>
          <w:szCs w:val="32"/>
        </w:rPr>
        <w:t>、资产管理情况</w:t>
      </w:r>
    </w:p>
    <w:p w:rsidR="00623B34" w:rsidRDefault="00623B34" w:rsidP="00623B34">
      <w:pPr>
        <w:pStyle w:val="Bodytext1"/>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我</w:t>
      </w:r>
      <w:r w:rsidR="00AF4311">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资产的配置、管理、处置均按财政相关制度执行，安排专人负责固定资产管理，定期进行资产清查盘点、账实核对，及时处理报废资产，确保了国有资产安全完整。</w:t>
      </w:r>
    </w:p>
    <w:p w:rsidR="00623B34" w:rsidRDefault="00623B34" w:rsidP="00623B34">
      <w:pPr>
        <w:pStyle w:val="Bodytext1"/>
        <w:tabs>
          <w:tab w:val="left" w:pos="886"/>
        </w:tabs>
        <w:spacing w:line="560" w:lineRule="exact"/>
        <w:ind w:firstLineChars="200" w:firstLine="643"/>
        <w:rPr>
          <w:rFonts w:ascii="仿宋_GB2312" w:eastAsia="仿宋_GB2312" w:hAnsi="仿宋_GB2312" w:cs="仿宋_GB2312"/>
          <w:b/>
          <w:bCs/>
          <w:sz w:val="32"/>
          <w:szCs w:val="32"/>
        </w:rPr>
      </w:pPr>
      <w:bookmarkStart w:id="16" w:name="bookmark102"/>
      <w:r>
        <w:rPr>
          <w:rFonts w:ascii="仿宋_GB2312" w:eastAsia="仿宋_GB2312" w:hAnsi="仿宋_GB2312" w:cs="仿宋_GB2312" w:hint="eastAsia"/>
          <w:b/>
          <w:bCs/>
          <w:color w:val="000000"/>
          <w:sz w:val="32"/>
          <w:szCs w:val="32"/>
        </w:rPr>
        <w:t>五</w:t>
      </w:r>
      <w:bookmarkEnd w:id="16"/>
      <w:r>
        <w:rPr>
          <w:rFonts w:ascii="仿宋_GB2312" w:eastAsia="仿宋_GB2312" w:hAnsi="仿宋_GB2312" w:cs="仿宋_GB2312" w:hint="eastAsia"/>
          <w:b/>
          <w:bCs/>
          <w:color w:val="000000"/>
          <w:sz w:val="32"/>
          <w:szCs w:val="32"/>
        </w:rPr>
        <w:t>、部门整体支出绩效情况</w:t>
      </w:r>
    </w:p>
    <w:p w:rsidR="00AF4311" w:rsidRPr="00AF4311" w:rsidRDefault="00AF4311" w:rsidP="00AF4311">
      <w:pPr>
        <w:pStyle w:val="18"/>
        <w:spacing w:before="0" w:beforeAutospacing="0" w:after="1" w:afterAutospacing="0"/>
        <w:ind w:firstLine="640"/>
        <w:rPr>
          <w:rFonts w:ascii="仿宋" w:eastAsia="仿宋" w:hAnsi="仿宋"/>
          <w:sz w:val="30"/>
          <w:szCs w:val="30"/>
        </w:rPr>
      </w:pPr>
      <w:r w:rsidRPr="00AF4311">
        <w:rPr>
          <w:rStyle w:val="peoplefilling"/>
          <w:rFonts w:ascii="仿宋" w:eastAsia="仿宋" w:hAnsi="仿宋" w:hint="eastAsia"/>
          <w:sz w:val="30"/>
          <w:szCs w:val="30"/>
        </w:rPr>
        <w:t>本部门预算绩效管理开展情况、绩效目标和绩效评价报告如下：</w:t>
      </w:r>
      <w:r w:rsidRPr="00AF4311">
        <w:rPr>
          <w:rFonts w:ascii="仿宋" w:eastAsia="仿宋" w:hAnsi="仿宋" w:hint="eastAsia"/>
          <w:sz w:val="30"/>
          <w:szCs w:val="30"/>
        </w:rPr>
        <w:br/>
      </w:r>
      <w:r w:rsidRPr="00AF4311">
        <w:rPr>
          <w:rStyle w:val="peoplefilling"/>
          <w:rFonts w:ascii="仿宋" w:eastAsia="仿宋" w:hAnsi="仿宋" w:hint="eastAsia"/>
          <w:sz w:val="30"/>
          <w:szCs w:val="30"/>
        </w:rPr>
        <w:t xml:space="preserve">  单位总体运行良好，圆满完成了各项工作任务；预决算偏离控</w:t>
      </w:r>
      <w:r w:rsidRPr="00AF4311">
        <w:rPr>
          <w:rStyle w:val="peoplefilling"/>
          <w:rFonts w:ascii="仿宋" w:eastAsia="仿宋" w:hAnsi="仿宋" w:hint="eastAsia"/>
          <w:sz w:val="30"/>
          <w:szCs w:val="30"/>
        </w:rPr>
        <w:lastRenderedPageBreak/>
        <w:t>制在10%以内，无负债。组织代表参加省、市人大会议；召开了珠晖区第四届人大六次、七次人民代表大会；按期召开区人大常委会；开展好年度安排的各项执法检查，各办（委）开展专项执法检查</w:t>
      </w:r>
      <w:r>
        <w:rPr>
          <w:rStyle w:val="peoplefilling"/>
          <w:rFonts w:ascii="仿宋" w:eastAsia="仿宋" w:hAnsi="仿宋" w:hint="eastAsia"/>
          <w:sz w:val="30"/>
          <w:szCs w:val="30"/>
        </w:rPr>
        <w:t>12</w:t>
      </w:r>
      <w:r w:rsidRPr="00AF4311">
        <w:rPr>
          <w:rStyle w:val="peoplefilling"/>
          <w:rFonts w:ascii="仿宋" w:eastAsia="仿宋" w:hAnsi="仿宋" w:hint="eastAsia"/>
          <w:sz w:val="30"/>
          <w:szCs w:val="30"/>
        </w:rPr>
        <w:t>次，监督了各项法律在不同领域的执行情况；组织代表履职培训等一系列活动。本年支出共计628.2万元，其中基本支出537.44万元，项目支出90.76万元。一般公共预算财政拨款支出共计628.2万元，其中基本支出537.44万元，项目支出90.76万元。</w:t>
      </w:r>
      <w:r w:rsidRPr="00AF4311">
        <w:rPr>
          <w:rFonts w:ascii="仿宋" w:eastAsia="仿宋" w:hAnsi="仿宋" w:hint="eastAsia"/>
          <w:sz w:val="30"/>
          <w:szCs w:val="30"/>
        </w:rPr>
        <w:br/>
      </w:r>
      <w:r>
        <w:rPr>
          <w:rStyle w:val="peoplefilling"/>
          <w:rFonts w:ascii="仿宋" w:eastAsia="仿宋" w:hAnsi="仿宋" w:hint="eastAsia"/>
          <w:sz w:val="30"/>
          <w:szCs w:val="30"/>
        </w:rPr>
        <w:t xml:space="preserve">  </w:t>
      </w:r>
      <w:r w:rsidRPr="00AF4311">
        <w:rPr>
          <w:rStyle w:val="peoplefilling"/>
          <w:rFonts w:ascii="仿宋" w:eastAsia="仿宋" w:hAnsi="仿宋" w:hint="eastAsia"/>
          <w:sz w:val="30"/>
          <w:szCs w:val="30"/>
        </w:rPr>
        <w:t>本次单位绩效评价良好，97分</w:t>
      </w:r>
    </w:p>
    <w:p w:rsidR="00623B34" w:rsidRDefault="00623B34" w:rsidP="00623B34">
      <w:pPr>
        <w:pStyle w:val="Bodytext1"/>
        <w:numPr>
          <w:ilvl w:val="0"/>
          <w:numId w:val="5"/>
        </w:numPr>
        <w:tabs>
          <w:tab w:val="left" w:pos="886"/>
        </w:tabs>
        <w:spacing w:line="560" w:lineRule="exact"/>
        <w:ind w:firstLine="42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存在的主要问题</w:t>
      </w:r>
    </w:p>
    <w:p w:rsidR="00623B34" w:rsidRDefault="00623B34" w:rsidP="00AF4311">
      <w:pPr>
        <w:pStyle w:val="Bodytext1"/>
        <w:tabs>
          <w:tab w:val="left" w:pos="886"/>
        </w:tabs>
        <w:spacing w:line="560" w:lineRule="exact"/>
        <w:ind w:firstLineChars="100" w:firstLine="320"/>
        <w:rPr>
          <w:rFonts w:ascii="仿宋_GB2312" w:eastAsia="仿宋_GB2312" w:hAnsi="仿宋_GB2312" w:cs="仿宋_GB2312"/>
          <w:color w:val="000000"/>
          <w:sz w:val="32"/>
          <w:szCs w:val="32"/>
          <w:lang w:val="en-US"/>
        </w:rPr>
      </w:pPr>
      <w:r>
        <w:rPr>
          <w:rFonts w:ascii="仿宋_GB2312" w:eastAsia="仿宋_GB2312" w:hAnsi="仿宋_GB2312" w:cs="仿宋_GB2312" w:hint="eastAsia"/>
          <w:color w:val="000000"/>
          <w:sz w:val="32"/>
          <w:szCs w:val="32"/>
          <w:lang w:val="en-US"/>
        </w:rPr>
        <w:t>预算管理精细化有待提升，预算执行过程中存在着不同性质的资金中混用，增加了记账难度，资金使用有待进一步规范。</w:t>
      </w:r>
    </w:p>
    <w:p w:rsidR="00623B34" w:rsidRDefault="00623B34" w:rsidP="00623B34">
      <w:pPr>
        <w:pStyle w:val="Bodytext1"/>
        <w:tabs>
          <w:tab w:val="left" w:pos="886"/>
        </w:tabs>
        <w:spacing w:line="560" w:lineRule="exact"/>
        <w:ind w:firstLine="420"/>
        <w:rPr>
          <w:rFonts w:ascii="仿宋_GB2312" w:eastAsia="仿宋_GB2312" w:hAnsi="仿宋_GB2312" w:cs="仿宋_GB2312"/>
          <w:b/>
          <w:bCs/>
          <w:sz w:val="32"/>
          <w:szCs w:val="32"/>
        </w:rPr>
      </w:pPr>
      <w:bookmarkStart w:id="17" w:name="bookmark104"/>
      <w:r>
        <w:rPr>
          <w:rFonts w:ascii="仿宋_GB2312" w:eastAsia="仿宋_GB2312" w:hAnsi="仿宋_GB2312" w:cs="仿宋_GB2312" w:hint="eastAsia"/>
          <w:b/>
          <w:bCs/>
          <w:color w:val="000000"/>
          <w:sz w:val="32"/>
          <w:szCs w:val="32"/>
        </w:rPr>
        <w:t>七</w:t>
      </w:r>
      <w:bookmarkEnd w:id="17"/>
      <w:r>
        <w:rPr>
          <w:rFonts w:ascii="仿宋_GB2312" w:eastAsia="仿宋_GB2312" w:hAnsi="仿宋_GB2312" w:cs="仿宋_GB2312" w:hint="eastAsia"/>
          <w:b/>
          <w:bCs/>
          <w:color w:val="000000"/>
          <w:sz w:val="32"/>
          <w:szCs w:val="32"/>
        </w:rPr>
        <w:t>、改进措施和有关建议</w:t>
      </w:r>
    </w:p>
    <w:p w:rsidR="00623B34" w:rsidRDefault="00623B34" w:rsidP="00623B3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lang w:val="zh-CN"/>
        </w:rPr>
        <w:t>细化预算编制工作，认真做好预算的编制。进一步加强内部机构的预算管理意识，严格按照预算编制的相关制度和要求，本着“勤俭节约、保障运转”的原则进行预算的编制;编制范围尽可能地全面、不漏项，进一步提高预算编制的科学性、合理性、严谨性和可控性。在日常预算管理过程中，进一步加强预算支出的审核、跟踪及预算执行情况分析。加强管理，严格执行单位财务制度。</w:t>
      </w:r>
    </w:p>
    <w:p w:rsidR="00623B34" w:rsidRDefault="00623B34" w:rsidP="00623B34">
      <w:pPr>
        <w:pStyle w:val="a4"/>
        <w:spacing w:line="560" w:lineRule="exact"/>
        <w:ind w:firstLine="585"/>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进一步健全和完善资产管理制度及内部控制制度，创新管理手段，用新思路、新方法，改进完善资产管理方法。</w:t>
      </w:r>
    </w:p>
    <w:p w:rsidR="00623B34" w:rsidRPr="00623B34" w:rsidRDefault="00623B34" w:rsidP="00FF29B5">
      <w:pPr>
        <w:pStyle w:val="Bodytext3"/>
        <w:spacing w:before="0"/>
        <w:ind w:firstLine="0"/>
        <w:jc w:val="left"/>
        <w:rPr>
          <w:rFonts w:ascii="Times New Roman" w:eastAsia="仿宋" w:hAnsi="Times New Roman"/>
          <w:color w:val="000000"/>
          <w:lang w:bidi="zh-CN"/>
        </w:rPr>
      </w:pPr>
    </w:p>
    <w:p w:rsidR="001F560B" w:rsidRDefault="001F560B">
      <w:pPr>
        <w:spacing w:line="1" w:lineRule="exact"/>
        <w:jc w:val="center"/>
        <w:rPr>
          <w:rFonts w:ascii="宋体" w:hAnsi="宋体" w:cs="宋体"/>
          <w:sz w:val="18"/>
          <w:szCs w:val="18"/>
        </w:rPr>
      </w:pPr>
    </w:p>
    <w:sectPr w:rsidR="001F560B" w:rsidSect="001F560B">
      <w:footerReference w:type="even" r:id="rId15"/>
      <w:footerReference w:type="default" r:id="rId16"/>
      <w:pgSz w:w="11906" w:h="16838"/>
      <w:pgMar w:top="1383" w:right="1701" w:bottom="127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0F5" w:rsidRDefault="00D600F5" w:rsidP="001F560B">
      <w:r>
        <w:separator/>
      </w:r>
    </w:p>
  </w:endnote>
  <w:endnote w:type="continuationSeparator" w:id="1">
    <w:p w:rsidR="00D600F5" w:rsidRDefault="00D600F5" w:rsidP="001F5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8CC" w:rsidRDefault="00A978CC">
    <w:pPr>
      <w:spacing w:line="1" w:lineRule="exact"/>
    </w:pPr>
    <w:r>
      <w:pict>
        <v:shapetype id="_x0000_t202" coordsize="21600,21600" o:spt="202" path="m,l,21600r21600,l21600,xe">
          <v:stroke joinstyle="miter"/>
          <v:path gradientshapeok="t" o:connecttype="rect"/>
        </v:shapetype>
        <v:shape id="_x0000_s1030" type="#_x0000_t202" style="position:absolute;left:0;text-align:left;margin-left:79.6pt;margin-top:766.25pt;width:47.5pt;height:8.4pt;z-index:-251654144;mso-wrap-style:none;mso-position-horizontal-relative:page;mso-position-vertical-relative:page" o:gfxdata="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jC3MNgA&#10;AAANAQAADwAAAAAAAAABACAAAAAiAAAAZHJzL2Rvd25yZXYueG1sUEsBAhQAFAAAAAgAh07iQLFp&#10;guatAQAAcQMAAA4AAAAAAAAAAQAgAAAAJwEAAGRycy9lMm9Eb2MueG1sUEsFBgAAAAAGAAYAWQEA&#10;AEYFAAAAAA==&#10;" filled="f" stroked="f">
          <v:textbox style="mso-fit-shape-to-text:t" inset="0,0,0,0">
            <w:txbxContent>
              <w:p w:rsidR="00A978CC" w:rsidRDefault="00A978CC">
                <w:pPr>
                  <w:pStyle w:val="Headerorfooter2"/>
                  <w:jc w:val="left"/>
                  <w:rPr>
                    <w:sz w:val="24"/>
                    <w:szCs w:val="24"/>
                  </w:rPr>
                </w:pPr>
                <w:r>
                  <w:rPr>
                    <w:rFonts w:ascii="Courier New" w:eastAsia="Courier New" w:hAnsi="Courier New" w:cs="Courier New"/>
                    <w:color w:val="000000"/>
                    <w:sz w:val="24"/>
                    <w:szCs w:val="24"/>
                    <w:lang w:val="en-US" w:eastAsia="en-US" w:bidi="en-US"/>
                  </w:rPr>
                  <w:t>—</w:t>
                </w:r>
                <w:r w:rsidRPr="00FE235E">
                  <w:fldChar w:fldCharType="begin"/>
                </w:r>
                <w:r>
                  <w:instrText xml:space="preserve"> PAGE \* MERGEFORMAT </w:instrText>
                </w:r>
                <w:r w:rsidRPr="00FE235E">
                  <w:fldChar w:fldCharType="separate"/>
                </w:r>
                <w:r>
                  <w:rPr>
                    <w:rFonts w:ascii="Courier New" w:eastAsia="Courier New" w:hAnsi="Courier New" w:cs="Courier New"/>
                    <w:color w:val="000000"/>
                    <w:sz w:val="24"/>
                    <w:szCs w:val="24"/>
                  </w:rPr>
                  <w:t>#</w:t>
                </w:r>
                <w:r>
                  <w:rPr>
                    <w:rFonts w:ascii="Courier New" w:eastAsia="Courier New" w:hAnsi="Courier New" w:cs="Courier New"/>
                    <w:color w:val="000000"/>
                    <w:sz w:val="24"/>
                    <w:szCs w:val="24"/>
                  </w:rPr>
                  <w:fldChar w:fldCharType="end"/>
                </w:r>
                <w:r>
                  <w:rPr>
                    <w:rFonts w:ascii="Courier New" w:eastAsia="Courier New" w:hAnsi="Courier New" w:cs="Courier New"/>
                    <w:color w:val="000000"/>
                    <w:sz w:val="24"/>
                    <w:szCs w:val="24"/>
                    <w:lang w:val="en-US" w:eastAsia="en-US" w:bidi="en-US"/>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8CC" w:rsidRDefault="00A978CC">
    <w:pPr>
      <w:spacing w:line="1" w:lineRule="exact"/>
    </w:pPr>
    <w:r w:rsidRPr="00FE235E">
      <w:rPr>
        <w:sz w:val="24"/>
      </w:rPr>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978CC" w:rsidRDefault="00A978CC">
                <w:pPr>
                  <w:pStyle w:val="a3"/>
                </w:pPr>
                <w:fldSimple w:instr=" PAGE  \* MERGEFORMAT ">
                  <w:r w:rsidR="00F3085D">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8CC" w:rsidRDefault="00A978CC">
    <w:pPr>
      <w:spacing w:line="1" w:lineRule="exact"/>
    </w:pPr>
    <w:r>
      <w:pict>
        <v:shapetype id="_x0000_t202" coordsize="21600,21600" o:spt="202" path="m,l,21600r21600,l21600,xe">
          <v:stroke joinstyle="miter"/>
          <v:path gradientshapeok="t" o:connecttype="rect"/>
        </v:shapetype>
        <v:shape id="Shape 30" o:spid="_x0000_s1027" type="#_x0000_t202" style="position:absolute;left:0;text-align:left;margin-left:79.6pt;margin-top:766.25pt;width:47.5pt;height:8.4pt;z-index:-251657216;mso-wrap-style:none;mso-position-horizontal-relative:page;mso-position-vertical-relative:page" o:gfxdata="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jC3MNgA&#10;AAANAQAADwAAAAAAAAABACAAAAAiAAAAZHJzL2Rvd25yZXYueG1sUEsBAhQAFAAAAAgAh07iQLFp&#10;guatAQAAcQMAAA4AAAAAAAAAAQAgAAAAJwEAAGRycy9lMm9Eb2MueG1sUEsFBgAAAAAGAAYAWQEA&#10;AEYFAAAAAA==&#10;" filled="f" stroked="f">
          <v:textbox style="mso-next-textbox:#Shape 30;mso-fit-shape-to-text:t" inset="0,0,0,0">
            <w:txbxContent>
              <w:p w:rsidR="00A978CC" w:rsidRDefault="00A978CC">
                <w:pPr>
                  <w:pStyle w:val="Headerorfooter2"/>
                  <w:jc w:val="left"/>
                  <w:rPr>
                    <w:sz w:val="24"/>
                    <w:szCs w:val="24"/>
                  </w:rPr>
                </w:pPr>
                <w:r>
                  <w:rPr>
                    <w:rFonts w:ascii="Courier New" w:eastAsia="Courier New" w:hAnsi="Courier New" w:cs="Courier New"/>
                    <w:color w:val="000000"/>
                    <w:sz w:val="24"/>
                    <w:szCs w:val="24"/>
                    <w:lang w:val="en-US" w:eastAsia="en-US" w:bidi="en-US"/>
                  </w:rPr>
                  <w:t>—</w:t>
                </w:r>
                <w:r w:rsidRPr="006C0082">
                  <w:fldChar w:fldCharType="begin"/>
                </w:r>
                <w:r>
                  <w:instrText xml:space="preserve"> PAGE \* MERGEFORMAT </w:instrText>
                </w:r>
                <w:r w:rsidRPr="006C0082">
                  <w:fldChar w:fldCharType="separate"/>
                </w:r>
                <w:r w:rsidR="005D4CDF" w:rsidRPr="005D4CDF">
                  <w:rPr>
                    <w:rFonts w:ascii="Courier New" w:eastAsia="Courier New" w:hAnsi="Courier New" w:cs="Courier New"/>
                    <w:noProof/>
                    <w:color w:val="000000"/>
                    <w:sz w:val="24"/>
                    <w:szCs w:val="24"/>
                  </w:rPr>
                  <w:t>9</w:t>
                </w:r>
                <w:r>
                  <w:rPr>
                    <w:rFonts w:ascii="Courier New" w:eastAsia="Courier New" w:hAnsi="Courier New" w:cs="Courier New"/>
                    <w:color w:val="000000"/>
                    <w:sz w:val="24"/>
                    <w:szCs w:val="24"/>
                  </w:rPr>
                  <w:fldChar w:fldCharType="end"/>
                </w:r>
                <w:r>
                  <w:rPr>
                    <w:rFonts w:ascii="Courier New" w:eastAsia="Courier New" w:hAnsi="Courier New" w:cs="Courier New"/>
                    <w:color w:val="000000"/>
                    <w:sz w:val="24"/>
                    <w:szCs w:val="24"/>
                    <w:lang w:val="en-US" w:eastAsia="en-US" w:bidi="en-US"/>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8CC" w:rsidRDefault="00A978CC">
    <w:pPr>
      <w:spacing w:line="1" w:lineRule="exact"/>
    </w:pPr>
    <w:r w:rsidRPr="006C0082">
      <w:rPr>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A978CC" w:rsidRDefault="00A978CC">
                <w:pPr>
                  <w:pStyle w:val="a3"/>
                </w:pPr>
                <w:fldSimple w:instr=" PAGE  \* MERGEFORMAT ">
                  <w:r w:rsidR="00F3085D">
                    <w:rPr>
                      <w:noProof/>
                    </w:rPr>
                    <w:t>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0F5" w:rsidRDefault="00D600F5" w:rsidP="001F560B">
      <w:r>
        <w:separator/>
      </w:r>
    </w:p>
  </w:footnote>
  <w:footnote w:type="continuationSeparator" w:id="1">
    <w:p w:rsidR="00D600F5" w:rsidRDefault="00D600F5" w:rsidP="001F5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BFEB67"/>
    <w:multiLevelType w:val="singleLevel"/>
    <w:tmpl w:val="ECBFEB67"/>
    <w:lvl w:ilvl="0">
      <w:start w:val="6"/>
      <w:numFmt w:val="chineseCounting"/>
      <w:suff w:val="nothing"/>
      <w:lvlText w:val="%1、"/>
      <w:lvlJc w:val="left"/>
      <w:rPr>
        <w:rFonts w:hint="eastAsia"/>
      </w:rPr>
    </w:lvl>
  </w:abstractNum>
  <w:abstractNum w:abstractNumId="1">
    <w:nsid w:val="F51E7F6B"/>
    <w:multiLevelType w:val="singleLevel"/>
    <w:tmpl w:val="F51E7F6B"/>
    <w:lvl w:ilvl="0">
      <w:start w:val="1"/>
      <w:numFmt w:val="decimal"/>
      <w:suff w:val="nothing"/>
      <w:lvlText w:val="%1、"/>
      <w:lvlJc w:val="left"/>
    </w:lvl>
  </w:abstractNum>
  <w:abstractNum w:abstractNumId="2">
    <w:nsid w:val="0AECB0E5"/>
    <w:multiLevelType w:val="singleLevel"/>
    <w:tmpl w:val="0AECB0E5"/>
    <w:lvl w:ilvl="0">
      <w:start w:val="2"/>
      <w:numFmt w:val="decimal"/>
      <w:suff w:val="nothing"/>
      <w:lvlText w:val="%1、"/>
      <w:lvlJc w:val="left"/>
    </w:lvl>
  </w:abstractNum>
  <w:abstractNum w:abstractNumId="3">
    <w:nsid w:val="6694FE7B"/>
    <w:multiLevelType w:val="singleLevel"/>
    <w:tmpl w:val="6694FE7B"/>
    <w:lvl w:ilvl="0">
      <w:start w:val="4"/>
      <w:numFmt w:val="decimal"/>
      <w:suff w:val="nothing"/>
      <w:lvlText w:val="%1、"/>
      <w:lvlJc w:val="left"/>
    </w:lvl>
  </w:abstractNum>
  <w:abstractNum w:abstractNumId="4">
    <w:nsid w:val="7A2D8E99"/>
    <w:multiLevelType w:val="singleLevel"/>
    <w:tmpl w:val="7A2D8E99"/>
    <w:lvl w:ilvl="0">
      <w:start w:val="2"/>
      <w:numFmt w:val="chineseCounting"/>
      <w:suff w:val="nothing"/>
      <w:lvlText w:val="（%1）"/>
      <w:lvlJc w:val="left"/>
      <w:pPr>
        <w:ind w:left="13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6C81120"/>
    <w:rsid w:val="0000288F"/>
    <w:rsid w:val="001165C7"/>
    <w:rsid w:val="001F560B"/>
    <w:rsid w:val="00264A23"/>
    <w:rsid w:val="002D6009"/>
    <w:rsid w:val="0040505F"/>
    <w:rsid w:val="00453644"/>
    <w:rsid w:val="0051644F"/>
    <w:rsid w:val="005A0293"/>
    <w:rsid w:val="005D4CDF"/>
    <w:rsid w:val="00623B34"/>
    <w:rsid w:val="006C0082"/>
    <w:rsid w:val="006D31F3"/>
    <w:rsid w:val="00867977"/>
    <w:rsid w:val="00931F9B"/>
    <w:rsid w:val="009D1022"/>
    <w:rsid w:val="00A978CC"/>
    <w:rsid w:val="00AF4311"/>
    <w:rsid w:val="00AF46EF"/>
    <w:rsid w:val="00B5546A"/>
    <w:rsid w:val="00B613B6"/>
    <w:rsid w:val="00D600F5"/>
    <w:rsid w:val="00EC5BD8"/>
    <w:rsid w:val="00F1139E"/>
    <w:rsid w:val="00F3085D"/>
    <w:rsid w:val="00F65D3E"/>
    <w:rsid w:val="00FF29B5"/>
    <w:rsid w:val="02312FDE"/>
    <w:rsid w:val="030A3C3B"/>
    <w:rsid w:val="03737E75"/>
    <w:rsid w:val="0C505A2A"/>
    <w:rsid w:val="0D6974DF"/>
    <w:rsid w:val="0DCF742F"/>
    <w:rsid w:val="15224E9F"/>
    <w:rsid w:val="1810076A"/>
    <w:rsid w:val="1CB55F50"/>
    <w:rsid w:val="1F6E185C"/>
    <w:rsid w:val="1FC35006"/>
    <w:rsid w:val="205265F0"/>
    <w:rsid w:val="236639AE"/>
    <w:rsid w:val="281F749A"/>
    <w:rsid w:val="290A0FAD"/>
    <w:rsid w:val="2A0222CB"/>
    <w:rsid w:val="2C8F18D7"/>
    <w:rsid w:val="2DF12EAF"/>
    <w:rsid w:val="33B015AE"/>
    <w:rsid w:val="375A4A11"/>
    <w:rsid w:val="380456FC"/>
    <w:rsid w:val="39BC1E30"/>
    <w:rsid w:val="39FE7598"/>
    <w:rsid w:val="3A365FAA"/>
    <w:rsid w:val="3A970F0F"/>
    <w:rsid w:val="3BE645DA"/>
    <w:rsid w:val="3F577654"/>
    <w:rsid w:val="40902688"/>
    <w:rsid w:val="423B1DB6"/>
    <w:rsid w:val="45DB5484"/>
    <w:rsid w:val="4999703E"/>
    <w:rsid w:val="4A8F126D"/>
    <w:rsid w:val="4B7F06A5"/>
    <w:rsid w:val="4D301426"/>
    <w:rsid w:val="4D625F91"/>
    <w:rsid w:val="527541A2"/>
    <w:rsid w:val="52E51199"/>
    <w:rsid w:val="54A5106A"/>
    <w:rsid w:val="56C81120"/>
    <w:rsid w:val="56EF6996"/>
    <w:rsid w:val="56F073BC"/>
    <w:rsid w:val="5B8E7E9F"/>
    <w:rsid w:val="5C222FD4"/>
    <w:rsid w:val="5D297D93"/>
    <w:rsid w:val="62513BD9"/>
    <w:rsid w:val="62696597"/>
    <w:rsid w:val="64492486"/>
    <w:rsid w:val="64F92503"/>
    <w:rsid w:val="67356573"/>
    <w:rsid w:val="688268EC"/>
    <w:rsid w:val="72206E63"/>
    <w:rsid w:val="749D2395"/>
    <w:rsid w:val="75227E34"/>
    <w:rsid w:val="7D6B6009"/>
    <w:rsid w:val="7EAD4C52"/>
    <w:rsid w:val="7F0A0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560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F560B"/>
    <w:pPr>
      <w:tabs>
        <w:tab w:val="center" w:pos="4153"/>
        <w:tab w:val="right" w:pos="8306"/>
      </w:tabs>
      <w:snapToGrid w:val="0"/>
      <w:jc w:val="left"/>
    </w:pPr>
    <w:rPr>
      <w:sz w:val="18"/>
    </w:rPr>
  </w:style>
  <w:style w:type="paragraph" w:styleId="a4">
    <w:name w:val="Normal (Web)"/>
    <w:basedOn w:val="a"/>
    <w:qFormat/>
    <w:rsid w:val="001F560B"/>
    <w:pPr>
      <w:jc w:val="left"/>
    </w:pPr>
    <w:rPr>
      <w:kern w:val="0"/>
      <w:sz w:val="24"/>
    </w:rPr>
  </w:style>
  <w:style w:type="character" w:styleId="a5">
    <w:name w:val="FollowedHyperlink"/>
    <w:basedOn w:val="a0"/>
    <w:qFormat/>
    <w:rsid w:val="001F560B"/>
    <w:rPr>
      <w:color w:val="800080"/>
      <w:u w:val="none"/>
    </w:rPr>
  </w:style>
  <w:style w:type="character" w:styleId="a6">
    <w:name w:val="Emphasis"/>
    <w:basedOn w:val="a0"/>
    <w:qFormat/>
    <w:rsid w:val="001F560B"/>
  </w:style>
  <w:style w:type="character" w:styleId="HTML">
    <w:name w:val="HTML Definition"/>
    <w:basedOn w:val="a0"/>
    <w:qFormat/>
    <w:rsid w:val="001F560B"/>
  </w:style>
  <w:style w:type="character" w:styleId="HTML0">
    <w:name w:val="HTML Typewriter"/>
    <w:basedOn w:val="a0"/>
    <w:qFormat/>
    <w:rsid w:val="001F560B"/>
    <w:rPr>
      <w:rFonts w:ascii="monospace" w:eastAsia="monospace" w:hAnsi="monospace" w:cs="monospace"/>
      <w:sz w:val="20"/>
    </w:rPr>
  </w:style>
  <w:style w:type="character" w:styleId="HTML1">
    <w:name w:val="HTML Acronym"/>
    <w:basedOn w:val="a0"/>
    <w:qFormat/>
    <w:rsid w:val="001F560B"/>
  </w:style>
  <w:style w:type="character" w:styleId="HTML2">
    <w:name w:val="HTML Variable"/>
    <w:basedOn w:val="a0"/>
    <w:qFormat/>
    <w:rsid w:val="001F560B"/>
  </w:style>
  <w:style w:type="character" w:styleId="a7">
    <w:name w:val="Hyperlink"/>
    <w:basedOn w:val="a0"/>
    <w:qFormat/>
    <w:rsid w:val="001F560B"/>
    <w:rPr>
      <w:color w:val="0000FF"/>
      <w:u w:val="none"/>
    </w:rPr>
  </w:style>
  <w:style w:type="character" w:styleId="HTML3">
    <w:name w:val="HTML Code"/>
    <w:basedOn w:val="a0"/>
    <w:qFormat/>
    <w:rsid w:val="001F560B"/>
    <w:rPr>
      <w:rFonts w:ascii="微软雅黑" w:eastAsia="微软雅黑" w:hAnsi="微软雅黑" w:cs="微软雅黑"/>
      <w:sz w:val="14"/>
      <w:szCs w:val="14"/>
    </w:rPr>
  </w:style>
  <w:style w:type="character" w:styleId="HTML4">
    <w:name w:val="HTML Cite"/>
    <w:basedOn w:val="a0"/>
    <w:qFormat/>
    <w:rsid w:val="001F560B"/>
  </w:style>
  <w:style w:type="character" w:styleId="HTML5">
    <w:name w:val="HTML Keyboard"/>
    <w:basedOn w:val="a0"/>
    <w:qFormat/>
    <w:rsid w:val="001F560B"/>
    <w:rPr>
      <w:rFonts w:ascii="monospace" w:eastAsia="monospace" w:hAnsi="monospace" w:cs="monospace" w:hint="default"/>
      <w:sz w:val="20"/>
    </w:rPr>
  </w:style>
  <w:style w:type="character" w:styleId="HTML6">
    <w:name w:val="HTML Sample"/>
    <w:basedOn w:val="a0"/>
    <w:qFormat/>
    <w:rsid w:val="001F560B"/>
    <w:rPr>
      <w:rFonts w:ascii="monospace" w:eastAsia="monospace" w:hAnsi="monospace" w:cs="monospace" w:hint="default"/>
    </w:rPr>
  </w:style>
  <w:style w:type="paragraph" w:customStyle="1" w:styleId="Bodytext1">
    <w:name w:val="Body text|1"/>
    <w:basedOn w:val="a"/>
    <w:qFormat/>
    <w:rsid w:val="001F560B"/>
    <w:pPr>
      <w:spacing w:line="408" w:lineRule="auto"/>
      <w:ind w:firstLine="400"/>
    </w:pPr>
    <w:rPr>
      <w:rFonts w:ascii="宋体" w:hAnsi="宋体" w:cs="宋体"/>
      <w:sz w:val="19"/>
      <w:szCs w:val="19"/>
      <w:lang w:val="zh-CN" w:bidi="zh-CN"/>
    </w:rPr>
  </w:style>
  <w:style w:type="paragraph" w:customStyle="1" w:styleId="Heading21">
    <w:name w:val="Heading #2|1"/>
    <w:basedOn w:val="a"/>
    <w:qFormat/>
    <w:rsid w:val="001F560B"/>
    <w:pPr>
      <w:spacing w:after="300"/>
      <w:jc w:val="center"/>
      <w:outlineLvl w:val="1"/>
    </w:pPr>
    <w:rPr>
      <w:rFonts w:ascii="宋体" w:hAnsi="宋体" w:cs="宋体"/>
      <w:sz w:val="44"/>
      <w:szCs w:val="44"/>
      <w:lang w:val="zh-CN" w:bidi="zh-CN"/>
    </w:rPr>
  </w:style>
  <w:style w:type="paragraph" w:customStyle="1" w:styleId="Bodytext3">
    <w:name w:val="Body text|3"/>
    <w:basedOn w:val="a"/>
    <w:qFormat/>
    <w:rsid w:val="001F560B"/>
    <w:pPr>
      <w:spacing w:before="220" w:after="720"/>
      <w:ind w:firstLine="520"/>
    </w:pPr>
    <w:rPr>
      <w:sz w:val="32"/>
      <w:szCs w:val="32"/>
    </w:rPr>
  </w:style>
  <w:style w:type="paragraph" w:customStyle="1" w:styleId="Other1">
    <w:name w:val="Other|1"/>
    <w:basedOn w:val="a"/>
    <w:qFormat/>
    <w:rsid w:val="001F560B"/>
    <w:pPr>
      <w:spacing w:line="302" w:lineRule="exact"/>
    </w:pPr>
    <w:rPr>
      <w:rFonts w:ascii="宋体" w:hAnsi="宋体" w:cs="宋体"/>
      <w:sz w:val="19"/>
      <w:szCs w:val="19"/>
      <w:lang w:val="zh-CN" w:bidi="zh-CN"/>
    </w:rPr>
  </w:style>
  <w:style w:type="paragraph" w:customStyle="1" w:styleId="Bodytext4">
    <w:name w:val="Body text|4"/>
    <w:basedOn w:val="a"/>
    <w:qFormat/>
    <w:rsid w:val="001F560B"/>
    <w:pPr>
      <w:spacing w:after="60"/>
      <w:ind w:firstLine="320"/>
    </w:pPr>
    <w:rPr>
      <w:rFonts w:ascii="宋体" w:hAnsi="宋体" w:cs="宋体"/>
      <w:lang w:val="zh-CN" w:bidi="zh-CN"/>
    </w:rPr>
  </w:style>
  <w:style w:type="paragraph" w:customStyle="1" w:styleId="Tablecaption1">
    <w:name w:val="Table caption|1"/>
    <w:basedOn w:val="a"/>
    <w:qFormat/>
    <w:rsid w:val="001F560B"/>
    <w:pPr>
      <w:spacing w:line="302" w:lineRule="exact"/>
      <w:jc w:val="right"/>
    </w:pPr>
    <w:rPr>
      <w:rFonts w:ascii="宋体" w:hAnsi="宋体" w:cs="宋体"/>
      <w:sz w:val="19"/>
      <w:szCs w:val="19"/>
      <w:lang w:val="zh-CN" w:bidi="zh-CN"/>
    </w:rPr>
  </w:style>
  <w:style w:type="paragraph" w:customStyle="1" w:styleId="Headerorfooter2">
    <w:name w:val="Header or footer|2"/>
    <w:basedOn w:val="a"/>
    <w:qFormat/>
    <w:rsid w:val="001F560B"/>
    <w:rPr>
      <w:sz w:val="20"/>
      <w:szCs w:val="20"/>
      <w:lang w:val="zh-CN" w:bidi="zh-CN"/>
    </w:rPr>
  </w:style>
  <w:style w:type="paragraph" w:customStyle="1" w:styleId="Bodytext2">
    <w:name w:val="Body text|2"/>
    <w:basedOn w:val="a"/>
    <w:qFormat/>
    <w:rsid w:val="001F560B"/>
    <w:pPr>
      <w:spacing w:after="470"/>
    </w:pPr>
    <w:rPr>
      <w:b/>
      <w:bCs/>
      <w:sz w:val="19"/>
      <w:szCs w:val="19"/>
      <w:lang w:val="zh-CN" w:bidi="zh-CN"/>
    </w:rPr>
  </w:style>
  <w:style w:type="character" w:customStyle="1" w:styleId="bsharetext">
    <w:name w:val="bsharetext"/>
    <w:basedOn w:val="a0"/>
    <w:qFormat/>
    <w:rsid w:val="001F560B"/>
  </w:style>
  <w:style w:type="paragraph" w:styleId="a8">
    <w:name w:val="header"/>
    <w:basedOn w:val="a"/>
    <w:link w:val="Char0"/>
    <w:rsid w:val="00F65D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F65D3E"/>
    <w:rPr>
      <w:rFonts w:ascii="Calibri" w:hAnsi="Calibri"/>
      <w:kern w:val="2"/>
      <w:sz w:val="18"/>
      <w:szCs w:val="18"/>
    </w:rPr>
  </w:style>
  <w:style w:type="character" w:customStyle="1" w:styleId="Char">
    <w:name w:val="页脚 Char"/>
    <w:basedOn w:val="a0"/>
    <w:link w:val="a3"/>
    <w:rsid w:val="00623B34"/>
    <w:rPr>
      <w:rFonts w:ascii="Calibri" w:hAnsi="Calibri"/>
      <w:kern w:val="2"/>
      <w:sz w:val="18"/>
      <w:szCs w:val="24"/>
    </w:rPr>
  </w:style>
  <w:style w:type="paragraph" w:styleId="a9">
    <w:name w:val="List Paragraph"/>
    <w:basedOn w:val="a"/>
    <w:uiPriority w:val="99"/>
    <w:qFormat/>
    <w:rsid w:val="009D1022"/>
    <w:pPr>
      <w:ind w:firstLineChars="200" w:firstLine="420"/>
    </w:pPr>
    <w:rPr>
      <w:rFonts w:ascii="Times New Roman" w:eastAsia="仿宋_GB2312" w:hAnsi="Times New Roman"/>
      <w:sz w:val="32"/>
    </w:rPr>
  </w:style>
  <w:style w:type="paragraph" w:customStyle="1" w:styleId="18">
    <w:name w:val="18"/>
    <w:basedOn w:val="a"/>
    <w:rsid w:val="00AF4311"/>
    <w:pPr>
      <w:widowControl/>
      <w:spacing w:before="100" w:beforeAutospacing="1" w:after="100" w:afterAutospacing="1"/>
      <w:jc w:val="left"/>
    </w:pPr>
    <w:rPr>
      <w:rFonts w:ascii="宋体" w:hAnsi="宋体" w:cs="宋体"/>
      <w:kern w:val="0"/>
      <w:sz w:val="24"/>
    </w:rPr>
  </w:style>
  <w:style w:type="character" w:customStyle="1" w:styleId="peoplefilling">
    <w:name w:val="peoplefilling"/>
    <w:basedOn w:val="a0"/>
    <w:rsid w:val="00AF4311"/>
  </w:style>
</w:styles>
</file>

<file path=word/webSettings.xml><?xml version="1.0" encoding="utf-8"?>
<w:webSettings xmlns:r="http://schemas.openxmlformats.org/officeDocument/2006/relationships" xmlns:w="http://schemas.openxmlformats.org/wordprocessingml/2006/main">
  <w:divs>
    <w:div w:id="88351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431278.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baike.baidu.com/view/1049711.htm" TargetMode="External"/><Relationship Id="rId4" Type="http://schemas.openxmlformats.org/officeDocument/2006/relationships/styles" Target="styles.xml"/><Relationship Id="rId9" Type="http://schemas.openxmlformats.org/officeDocument/2006/relationships/hyperlink" Target="http://baike.baidu.com/view/431278.htm" TargetMode="External"/><Relationship Id="rId14" Type="http://schemas.openxmlformats.org/officeDocument/2006/relationships/hyperlink" Target="http://baike.baidu.com/view/104971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FE108-998D-47B6-82E8-04092CFB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11</Pages>
  <Words>1219</Words>
  <Characters>6950</Characters>
  <Application>Microsoft Office Word</Application>
  <DocSecurity>0</DocSecurity>
  <Lines>57</Lines>
  <Paragraphs>16</Paragraphs>
  <ScaleCrop>false</ScaleCrop>
  <Company>52flin</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用户</cp:lastModifiedBy>
  <cp:revision>5</cp:revision>
  <cp:lastPrinted>2020-05-18T02:11:00Z</cp:lastPrinted>
  <dcterms:created xsi:type="dcterms:W3CDTF">2021-12-15T14:55:00Z</dcterms:created>
  <dcterms:modified xsi:type="dcterms:W3CDTF">2021-12-16T13:44:00Z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C55E8A6AE3B648048CF1CC164DD9885D</vt:lpwstr>
  </property>
</Properties>
</file>