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通  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2019年珠晖区户籍高考毕业学子：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为落实衡阳市教育局召开的“衡阳农商银行支持衡阳高考学子工作座谈会”会议精神，根据《关于支持衡阳市城区高考毕业学子有关金融产品及服务工作方案》，相关工作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发放《致全市金榜题名学生的一封信》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宣传《关于支持衡阳市城区高考毕业学子有关金融产品及服务工作方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落实金融助学工作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通过各乡镇、街道摸底，共享统战、民政等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助学信息，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遴选珠晖区户籍2019年考取全日制本科以上的困难大学生10名，每个学生资助5000元（原则上各类资助尽量不重复）。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申报地点：珠晖区学生资助管理中心（湖南路筑天宾馆后），联系电话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:8382095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时间：2019年8月16日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----</w:t>
      </w:r>
      <w:r>
        <w:rPr>
          <w:rFonts w:hint="eastAsia" w:ascii="仿宋_GB2312" w:hAnsi="仿宋_GB2312" w:eastAsia="仿宋_GB2312" w:cs="仿宋_GB2312"/>
          <w:sz w:val="32"/>
          <w:szCs w:val="32"/>
        </w:rPr>
        <w:t>8月23日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8：00-12:00，下午15:00----18:00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方式：填写《衡阳市农商银行“金融助学”申请表》，核查户口及身份证原件、录取通知书原件，提供户口及身份证录取通知书及银行卡复印件。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：上报资料后即安排实地走访调查核实，公示无异议后发放资助金。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1.衡阳市农商银行“金融助学”申请表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2.衡阳市农商银行“金融助学”拟资助人员名单公示表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3.2019年关于支持衡阳市城区高考毕业学子有关金融产品及服务工作方案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25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珠晖区教育局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25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2019年8月1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</w:p>
    <w:p>
      <w:pPr>
        <w:spacing w:after="156" w:afterLines="50"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  衡阳市农商银行“金融助学”申请表</w:t>
      </w:r>
    </w:p>
    <w:tbl>
      <w:tblPr>
        <w:tblStyle w:val="5"/>
        <w:tblW w:w="9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90"/>
        <w:gridCol w:w="939"/>
        <w:gridCol w:w="1240"/>
        <w:gridCol w:w="136"/>
        <w:gridCol w:w="810"/>
        <w:gridCol w:w="254"/>
        <w:gridCol w:w="62"/>
        <w:gridCol w:w="857"/>
        <w:gridCol w:w="575"/>
        <w:gridCol w:w="95"/>
        <w:gridCol w:w="639"/>
        <w:gridCol w:w="548"/>
        <w:gridCol w:w="274"/>
        <w:gridCol w:w="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填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写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姓  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性 别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生源地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一寸证件照片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民  族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出生年月</w:t>
            </w:r>
          </w:p>
        </w:tc>
        <w:tc>
          <w:tcPr>
            <w:tcW w:w="32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身份证号</w:t>
            </w:r>
          </w:p>
        </w:tc>
        <w:tc>
          <w:tcPr>
            <w:tcW w:w="2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有效期限</w:t>
            </w:r>
          </w:p>
        </w:tc>
        <w:tc>
          <w:tcPr>
            <w:tcW w:w="22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准考证号</w:t>
            </w:r>
          </w:p>
        </w:tc>
        <w:tc>
          <w:tcPr>
            <w:tcW w:w="2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是否为建档立卡贫困户</w:t>
            </w:r>
          </w:p>
        </w:tc>
        <w:tc>
          <w:tcPr>
            <w:tcW w:w="23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通信地址</w:t>
            </w:r>
          </w:p>
        </w:tc>
        <w:tc>
          <w:tcPr>
            <w:tcW w:w="496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邮编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联系电话1</w:t>
            </w:r>
          </w:p>
        </w:tc>
        <w:tc>
          <w:tcPr>
            <w:tcW w:w="21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联系电话2</w:t>
            </w:r>
          </w:p>
        </w:tc>
        <w:tc>
          <w:tcPr>
            <w:tcW w:w="292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家庭主要成员及家庭贫困情况说明（上年度家庭人口、家庭人均纯收入等）</w:t>
            </w:r>
          </w:p>
        </w:tc>
        <w:tc>
          <w:tcPr>
            <w:tcW w:w="7226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关系</w:t>
            </w: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年龄</w:t>
            </w:r>
          </w:p>
        </w:tc>
        <w:tc>
          <w:tcPr>
            <w:tcW w:w="4101" w:type="dxa"/>
            <w:gridSpan w:val="9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工作单位或职业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10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10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填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写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录取学校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学习专业</w:t>
            </w:r>
          </w:p>
        </w:tc>
        <w:tc>
          <w:tcPr>
            <w:tcW w:w="1527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考分(     科)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所在乡镇街道推荐意见</w:t>
            </w:r>
          </w:p>
        </w:tc>
        <w:tc>
          <w:tcPr>
            <w:tcW w:w="7226" w:type="dxa"/>
            <w:gridSpan w:val="1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珠晖区教育局调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组审核意见</w:t>
            </w:r>
          </w:p>
        </w:tc>
        <w:tc>
          <w:tcPr>
            <w:tcW w:w="7226" w:type="dxa"/>
            <w:gridSpan w:val="1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8616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1665"/>
        </w:tabs>
        <w:ind w:right="420"/>
        <w:rPr>
          <w:rFonts w:hint="eastAsia" w:ascii="仿宋_GB2312" w:hAnsi="仿宋_GB2312" w:eastAsia="仿宋_GB2312" w:cs="仿宋_GB2312"/>
        </w:rPr>
      </w:pPr>
    </w:p>
    <w:p>
      <w:pPr>
        <w:ind w:firstLine="630" w:firstLineChars="300"/>
        <w:rPr>
          <w:rFonts w:hint="eastAsia" w:ascii="仿宋_GB2312" w:hAnsi="仿宋_GB2312" w:eastAsia="仿宋_GB2312" w:cs="仿宋_GB231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</w:rPr>
        <w:t>说明：录取学校、学习专业、考分等信息在名单公示期，由区教育局填写。</w:t>
      </w:r>
    </w:p>
    <w:tbl>
      <w:tblPr>
        <w:tblStyle w:val="5"/>
        <w:tblpPr w:leftFromText="180" w:rightFromText="180" w:vertAnchor="text" w:horzAnchor="page" w:tblpX="1013" w:tblpY="271"/>
        <w:tblOverlap w:val="never"/>
        <w:tblW w:w="14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0"/>
        <w:gridCol w:w="180"/>
        <w:gridCol w:w="720"/>
        <w:gridCol w:w="1440"/>
        <w:gridCol w:w="1467"/>
        <w:gridCol w:w="1073"/>
        <w:gridCol w:w="2320"/>
        <w:gridCol w:w="1440"/>
        <w:gridCol w:w="1687"/>
        <w:gridCol w:w="2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2601" w:type="dxa"/>
          <w:trHeight w:val="285" w:hRule="atLeast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衡阳市农商银行“金融助学”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拟资助人员名单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公示单位：     区教育局（盖章）                                     公示时间：   年  月  日至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准考证号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毕业学校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高考分数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录取学校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是否为建档立卡贫困户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家庭地址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</w:tbl>
    <w:p>
      <w:pPr>
        <w:ind w:firstLine="630" w:firstLineChars="300"/>
        <w:rPr>
          <w:rFonts w:hint="eastAsia" w:ascii="仿宋_GB2312" w:hAnsi="仿宋_GB2312" w:eastAsia="仿宋_GB2312" w:cs="仿宋_GB2312"/>
        </w:rPr>
      </w:pPr>
    </w:p>
    <w:p>
      <w:pPr>
        <w:ind w:firstLine="630" w:firstLineChars="300"/>
        <w:rPr>
          <w:rFonts w:hint="eastAsia" w:ascii="仿宋_GB2312" w:hAnsi="仿宋_GB2312" w:eastAsia="仿宋_GB2312" w:cs="仿宋_GB2312"/>
        </w:rPr>
      </w:pPr>
    </w:p>
    <w:p>
      <w:pPr>
        <w:ind w:firstLine="630" w:firstLineChars="300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AD"/>
    <w:rsid w:val="001A0AF3"/>
    <w:rsid w:val="002F4BE1"/>
    <w:rsid w:val="00475AAD"/>
    <w:rsid w:val="00D81710"/>
    <w:rsid w:val="00EB0614"/>
    <w:rsid w:val="00FD1B9E"/>
    <w:rsid w:val="095E1D79"/>
    <w:rsid w:val="144F2BC2"/>
    <w:rsid w:val="1891644F"/>
    <w:rsid w:val="1DA21444"/>
    <w:rsid w:val="2D87287E"/>
    <w:rsid w:val="38A12B69"/>
    <w:rsid w:val="3FCE041A"/>
    <w:rsid w:val="564A0A6D"/>
    <w:rsid w:val="618A6414"/>
    <w:rsid w:val="63B74A07"/>
    <w:rsid w:val="6C9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16</TotalTime>
  <ScaleCrop>false</ScaleCrop>
  <LinksUpToDate>false</LinksUpToDate>
  <CharactersWithSpaces>478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2019-08-15T01:00:00Z</dcterms:created>
  <dc:creator>Administrator</dc:creator>
  <cp:lastModifiedBy>肖家明(教文体局)</cp:lastModifiedBy>
  <cp:lastPrinted>2019-08-15T02:36:00Z</cp:lastPrinted>
  <dcterms:modified xsi:type="dcterms:W3CDTF">2019-08-16T01:26:31Z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