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0A" w:rsidRPr="00773871" w:rsidRDefault="00773871" w:rsidP="00447E0A">
      <w:pPr>
        <w:rPr>
          <w:rFonts w:cs="Times New Roman"/>
          <w:szCs w:val="32"/>
        </w:rPr>
      </w:pPr>
      <w:r w:rsidRPr="00773871">
        <w:rPr>
          <w:rFonts w:cs="Times New Roman"/>
          <w:szCs w:val="32"/>
        </w:rPr>
        <w:t>HNPR</w:t>
      </w:r>
      <w:r w:rsidRPr="00773871">
        <w:rPr>
          <w:rFonts w:eastAsia="微软雅黑" w:cs="Times New Roman"/>
          <w:szCs w:val="32"/>
        </w:rPr>
        <w:t>－</w:t>
      </w:r>
      <w:r w:rsidRPr="00773871">
        <w:rPr>
          <w:rFonts w:eastAsia="微软雅黑" w:cs="Times New Roman"/>
          <w:szCs w:val="32"/>
        </w:rPr>
        <w:t>2019</w:t>
      </w:r>
      <w:r w:rsidRPr="00773871">
        <w:rPr>
          <w:rFonts w:eastAsia="微软雅黑" w:cs="Times New Roman"/>
          <w:szCs w:val="32"/>
        </w:rPr>
        <w:t>－</w:t>
      </w:r>
      <w:r w:rsidRPr="00773871">
        <w:rPr>
          <w:rFonts w:eastAsia="微软雅黑" w:cs="Times New Roman"/>
          <w:szCs w:val="32"/>
        </w:rPr>
        <w:t>03020</w:t>
      </w:r>
    </w:p>
    <w:p w:rsidR="00447E0A" w:rsidRPr="00447E0A" w:rsidRDefault="00447E0A" w:rsidP="00447E0A">
      <w:pPr>
        <w:rPr>
          <w:rFonts w:cs="Times New Roman"/>
          <w:szCs w:val="32"/>
        </w:rPr>
      </w:pPr>
    </w:p>
    <w:p w:rsidR="00447E0A" w:rsidRPr="00447E0A" w:rsidRDefault="00447E0A" w:rsidP="00447E0A">
      <w:pPr>
        <w:rPr>
          <w:rFonts w:cs="Times New Roman"/>
          <w:szCs w:val="32"/>
        </w:rPr>
      </w:pPr>
    </w:p>
    <w:p w:rsidR="00447E0A" w:rsidRPr="00447E0A" w:rsidRDefault="00447E0A" w:rsidP="00447E0A">
      <w:pPr>
        <w:rPr>
          <w:rFonts w:cs="Times New Roman"/>
          <w:szCs w:val="32"/>
        </w:rPr>
      </w:pPr>
    </w:p>
    <w:tbl>
      <w:tblPr>
        <w:tblW w:w="0" w:type="auto"/>
        <w:jc w:val="center"/>
        <w:tblLook w:val="01E0" w:firstRow="1" w:lastRow="1" w:firstColumn="1" w:lastColumn="1" w:noHBand="0" w:noVBand="0"/>
      </w:tblPr>
      <w:tblGrid>
        <w:gridCol w:w="8075"/>
      </w:tblGrid>
      <w:tr w:rsidR="00447E0A" w:rsidRPr="00447E0A" w:rsidTr="006C2D1E">
        <w:trPr>
          <w:jc w:val="center"/>
        </w:trPr>
        <w:tc>
          <w:tcPr>
            <w:tcW w:w="8075" w:type="dxa"/>
            <w:shd w:val="clear" w:color="auto" w:fill="auto"/>
          </w:tcPr>
          <w:p w:rsidR="00447E0A" w:rsidRPr="00447E0A" w:rsidRDefault="00447E0A" w:rsidP="006C2D1E">
            <w:pPr>
              <w:snapToGrid w:val="0"/>
              <w:jc w:val="distribute"/>
              <w:rPr>
                <w:rFonts w:eastAsia="方正小标宋简体" w:cs="Times New Roman"/>
                <w:color w:val="FF0000"/>
                <w:w w:val="80"/>
                <w:sz w:val="112"/>
                <w:szCs w:val="104"/>
              </w:rPr>
            </w:pPr>
            <w:r w:rsidRPr="00447E0A">
              <w:rPr>
                <w:rFonts w:eastAsia="方正小标宋简体" w:cs="Times New Roman"/>
                <w:color w:val="FF0000"/>
                <w:w w:val="80"/>
                <w:sz w:val="112"/>
                <w:szCs w:val="112"/>
              </w:rPr>
              <w:t>湖南省教育厅文件</w:t>
            </w:r>
          </w:p>
        </w:tc>
      </w:tr>
    </w:tbl>
    <w:p w:rsidR="00447E0A" w:rsidRPr="00447E0A" w:rsidRDefault="00447E0A" w:rsidP="00447E0A">
      <w:pPr>
        <w:rPr>
          <w:rFonts w:cs="Times New Roman"/>
        </w:rPr>
      </w:pPr>
    </w:p>
    <w:p w:rsidR="00447E0A" w:rsidRPr="00447E0A" w:rsidRDefault="00447E0A" w:rsidP="00447E0A">
      <w:pPr>
        <w:jc w:val="center"/>
        <w:rPr>
          <w:rFonts w:cs="Times New Roman"/>
          <w:szCs w:val="32"/>
        </w:rPr>
      </w:pPr>
      <w:r w:rsidRPr="00447E0A">
        <w:rPr>
          <w:rFonts w:cs="Times New Roman"/>
          <w:szCs w:val="32"/>
        </w:rPr>
        <w:t>湘教发〔</w:t>
      </w:r>
      <w:r w:rsidRPr="00447E0A">
        <w:rPr>
          <w:rFonts w:cs="Times New Roman"/>
          <w:szCs w:val="32"/>
        </w:rPr>
        <w:t>2019</w:t>
      </w:r>
      <w:r w:rsidRPr="00447E0A">
        <w:rPr>
          <w:rFonts w:cs="Times New Roman"/>
          <w:szCs w:val="32"/>
        </w:rPr>
        <w:t>〕</w:t>
      </w:r>
      <w:r w:rsidRPr="00447E0A">
        <w:rPr>
          <w:rFonts w:cs="Times New Roman"/>
          <w:szCs w:val="32"/>
        </w:rPr>
        <w:t>21</w:t>
      </w:r>
      <w:r w:rsidRPr="00447E0A">
        <w:rPr>
          <w:rFonts w:cs="Times New Roman"/>
          <w:szCs w:val="32"/>
        </w:rPr>
        <w:t>号</w:t>
      </w:r>
    </w:p>
    <w:p w:rsidR="00447E0A" w:rsidRPr="00447E0A" w:rsidRDefault="00447E0A" w:rsidP="00447E0A">
      <w:pPr>
        <w:rPr>
          <w:rFonts w:cs="Times New Roman"/>
        </w:rPr>
      </w:pPr>
      <w:r w:rsidRPr="00447E0A">
        <w:rPr>
          <w:rFonts w:cs="Times New Roman"/>
          <w:noProof/>
        </w:rPr>
        <mc:AlternateContent>
          <mc:Choice Requires="wps">
            <w:drawing>
              <wp:anchor distT="4294967295" distB="4294967295" distL="114300" distR="114300" simplePos="0" relativeHeight="251659264" behindDoc="0" locked="0" layoutInCell="1" allowOverlap="1" wp14:anchorId="501DC3D4" wp14:editId="20EE8D62">
                <wp:simplePos x="0" y="0"/>
                <wp:positionH relativeFrom="margin">
                  <wp:posOffset>20320</wp:posOffset>
                </wp:positionH>
                <wp:positionV relativeFrom="paragraph">
                  <wp:posOffset>33019</wp:posOffset>
                </wp:positionV>
                <wp:extent cx="560070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EA2A5" id="直接连接符 2"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pt,2.6pt" to="44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" strokecolor="red" strokeweight="2.25pt">
                <w10:wrap anchorx="margin"/>
              </v:line>
            </w:pict>
          </mc:Fallback>
        </mc:AlternateContent>
      </w:r>
    </w:p>
    <w:p w:rsidR="007D512C" w:rsidRPr="00447E0A" w:rsidRDefault="007D512C" w:rsidP="00447E0A">
      <w:pPr>
        <w:snapToGrid w:val="0"/>
        <w:spacing w:line="600" w:lineRule="exact"/>
        <w:jc w:val="center"/>
        <w:rPr>
          <w:rFonts w:eastAsia="方正小标宋简体" w:cs="Times New Roman"/>
          <w:sz w:val="44"/>
          <w:szCs w:val="44"/>
        </w:rPr>
      </w:pPr>
      <w:r w:rsidRPr="00447E0A">
        <w:rPr>
          <w:rFonts w:eastAsia="方正小标宋简体" w:cs="Times New Roman"/>
          <w:sz w:val="44"/>
          <w:szCs w:val="44"/>
        </w:rPr>
        <w:t>关于做好</w:t>
      </w:r>
      <w:r w:rsidRPr="00447E0A">
        <w:rPr>
          <w:rFonts w:eastAsia="方正小标宋简体" w:cs="Times New Roman"/>
          <w:sz w:val="44"/>
          <w:szCs w:val="44"/>
        </w:rPr>
        <w:t>2019</w:t>
      </w:r>
      <w:r w:rsidRPr="00447E0A">
        <w:rPr>
          <w:rFonts w:eastAsia="方正小标宋简体" w:cs="Times New Roman"/>
          <w:sz w:val="44"/>
          <w:szCs w:val="44"/>
        </w:rPr>
        <w:t>年高中（中职）起点</w:t>
      </w:r>
    </w:p>
    <w:p w:rsidR="007D512C" w:rsidRPr="00447E0A" w:rsidRDefault="007D512C" w:rsidP="00447E0A">
      <w:pPr>
        <w:snapToGrid w:val="0"/>
        <w:spacing w:line="600" w:lineRule="exact"/>
        <w:jc w:val="center"/>
        <w:rPr>
          <w:rFonts w:eastAsia="方正小标宋简体" w:cs="Times New Roman"/>
          <w:sz w:val="44"/>
          <w:szCs w:val="44"/>
        </w:rPr>
      </w:pPr>
      <w:r w:rsidRPr="00447E0A">
        <w:rPr>
          <w:rFonts w:eastAsia="方正小标宋简体" w:cs="Times New Roman"/>
          <w:sz w:val="44"/>
          <w:szCs w:val="44"/>
        </w:rPr>
        <w:t>本科层次农村教师公费定向培养计划</w:t>
      </w:r>
    </w:p>
    <w:p w:rsidR="007D512C" w:rsidRPr="00447E0A" w:rsidRDefault="007D512C" w:rsidP="00447E0A">
      <w:pPr>
        <w:snapToGrid w:val="0"/>
        <w:spacing w:line="600" w:lineRule="exact"/>
        <w:jc w:val="center"/>
        <w:rPr>
          <w:rFonts w:eastAsia="方正小标宋简体" w:cs="Times New Roman"/>
          <w:sz w:val="44"/>
          <w:szCs w:val="44"/>
        </w:rPr>
      </w:pPr>
      <w:r w:rsidRPr="00447E0A">
        <w:rPr>
          <w:rFonts w:eastAsia="方正小标宋简体" w:cs="Times New Roman"/>
          <w:spacing w:val="80"/>
          <w:sz w:val="44"/>
          <w:szCs w:val="44"/>
        </w:rPr>
        <w:t>招生工作的通</w:t>
      </w:r>
      <w:r w:rsidRPr="00447E0A">
        <w:rPr>
          <w:rFonts w:eastAsia="方正小标宋简体" w:cs="Times New Roman"/>
          <w:sz w:val="44"/>
          <w:szCs w:val="44"/>
        </w:rPr>
        <w:t>知</w:t>
      </w:r>
    </w:p>
    <w:p w:rsidR="007D512C" w:rsidRPr="00447E0A" w:rsidRDefault="007D512C" w:rsidP="00447E0A">
      <w:pPr>
        <w:spacing w:line="600" w:lineRule="exact"/>
        <w:jc w:val="center"/>
        <w:rPr>
          <w:rFonts w:cs="Times New Roman"/>
          <w:szCs w:val="32"/>
        </w:rPr>
      </w:pPr>
    </w:p>
    <w:p w:rsidR="00447E0A" w:rsidRPr="00447E0A" w:rsidRDefault="00447E0A" w:rsidP="00447E0A">
      <w:pPr>
        <w:spacing w:line="600" w:lineRule="exact"/>
        <w:rPr>
          <w:rFonts w:cs="Times New Roman"/>
          <w:szCs w:val="32"/>
        </w:rPr>
      </w:pPr>
      <w:r w:rsidRPr="00447E0A">
        <w:rPr>
          <w:rFonts w:cs="Times New Roman"/>
          <w:szCs w:val="32"/>
        </w:rPr>
        <w:t>各市州教育（体）局，有关培养学校，省教育考试院、省中小学教师发展中心：</w:t>
      </w:r>
    </w:p>
    <w:p w:rsidR="00447E0A" w:rsidRPr="00447E0A" w:rsidRDefault="00447E0A" w:rsidP="00447E0A">
      <w:pPr>
        <w:spacing w:line="600" w:lineRule="exact"/>
        <w:ind w:firstLineChars="200" w:firstLine="632"/>
        <w:rPr>
          <w:rFonts w:cs="Times New Roman"/>
          <w:szCs w:val="32"/>
        </w:rPr>
      </w:pPr>
      <w:r w:rsidRPr="00447E0A">
        <w:rPr>
          <w:rFonts w:cs="Times New Roman"/>
          <w:szCs w:val="32"/>
        </w:rPr>
        <w:t>为切实加强我省农村教师队伍建设，</w:t>
      </w:r>
      <w:r w:rsidRPr="00447E0A">
        <w:rPr>
          <w:rFonts w:cs="Times New Roman"/>
          <w:szCs w:val="32"/>
        </w:rPr>
        <w:t>2019</w:t>
      </w:r>
      <w:r w:rsidRPr="00447E0A">
        <w:rPr>
          <w:rFonts w:cs="Times New Roman"/>
          <w:szCs w:val="32"/>
        </w:rPr>
        <w:t>年，我省实施高中（中职）起点本科层次农村高中、初中、小学和中职专业课教师公费定向培养计划。按照</w:t>
      </w:r>
      <w:r w:rsidRPr="00447E0A">
        <w:rPr>
          <w:rFonts w:cs="Times New Roman"/>
          <w:szCs w:val="32"/>
        </w:rPr>
        <w:t>“</w:t>
      </w:r>
      <w:r w:rsidRPr="00447E0A">
        <w:rPr>
          <w:rFonts w:cs="Times New Roman"/>
          <w:szCs w:val="32"/>
        </w:rPr>
        <w:t>自愿报名、择优录取、公费培养、定向定期服务</w:t>
      </w:r>
      <w:r w:rsidRPr="00447E0A">
        <w:rPr>
          <w:rFonts w:cs="Times New Roman"/>
          <w:szCs w:val="32"/>
        </w:rPr>
        <w:t>”</w:t>
      </w:r>
      <w:r w:rsidRPr="00447E0A">
        <w:rPr>
          <w:rFonts w:cs="Times New Roman"/>
          <w:szCs w:val="32"/>
        </w:rPr>
        <w:t>的原则，通过普通高考和普通高校对口招生考试进行招生。现就有关事项通知如下：</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lastRenderedPageBreak/>
        <w:t>一、招生学校与专业</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一）本科层次高中教师公费定向培养。招生学校为：湖南师范大学、湖南科技大学、湖南工业大学。招生专业为：汉语言文学、数学与应用数学、英语、物理学、化学、生物科学、思想政治教育、历史学、地理科学、音乐学、美术学、体育教育、计算机科学与技术、教育技术学。</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二）本科层次初中教师公费定向培养。招生学校为：衡阳师范学院、湖南文理学院、怀化学院、邵阳学院、湘南学院。招生专业为：汉语言文学、数学与应用数学、英语、物理学、化学、生物科学、思想政治教育、历史学、地理科学、音乐学、美术学、体育教育、计算机科学与技术、应用心理学。</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（三）本科层次小学教师公费定向培养。招生学校为：湖南第一师范学院。招生专业为：小学教育、汉语言文学、数学与应用数学、英语、科学教育、教育技术学。</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四）本科层次中职专业课教师公费定向培养：招生学校为：湖南师范大学、湖南农业大学、湖南科技大学。招生专业为：机械工艺技术、应用电子技术教育（电子电器应用与维修方向）、应用电子技术教育（电子技术应用方向）、服装与服饰设计、车辆工程、农学、材料成型及控制工程、机械设计制造及其自动化。</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二、招生计划</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（一）本科层次高中教师公费定向培养招生计划：</w:t>
      </w:r>
      <w:r w:rsidRPr="00447E0A">
        <w:rPr>
          <w:rFonts w:cs="Times New Roman"/>
          <w:szCs w:val="32"/>
        </w:rPr>
        <w:t>1553</w:t>
      </w:r>
      <w:r w:rsidRPr="00447E0A">
        <w:rPr>
          <w:rFonts w:cs="Times New Roman"/>
          <w:szCs w:val="32"/>
        </w:rPr>
        <w:t>人，类型为普通高考招生计划。</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lastRenderedPageBreak/>
        <w:t>（二）本科层次初中教师公费定向培养招生计划：</w:t>
      </w:r>
      <w:r w:rsidRPr="00447E0A">
        <w:rPr>
          <w:rFonts w:cs="Times New Roman"/>
          <w:szCs w:val="32"/>
        </w:rPr>
        <w:t>1364</w:t>
      </w:r>
      <w:r w:rsidRPr="00447E0A">
        <w:rPr>
          <w:rFonts w:cs="Times New Roman"/>
          <w:szCs w:val="32"/>
        </w:rPr>
        <w:t>人，类型为普通高考招生计划。</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（三）本科层次小学教师公费定向培养招生计划：</w:t>
      </w:r>
      <w:r w:rsidRPr="00447E0A">
        <w:rPr>
          <w:rFonts w:cs="Times New Roman"/>
          <w:szCs w:val="32"/>
        </w:rPr>
        <w:t>400</w:t>
      </w:r>
      <w:r w:rsidRPr="00447E0A">
        <w:rPr>
          <w:rFonts w:cs="Times New Roman"/>
          <w:szCs w:val="32"/>
        </w:rPr>
        <w:t>人，类型为普通高考招生计划。</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（四）本科层次中职专业课教师公费定向培养招生计划：</w:t>
      </w:r>
      <w:r w:rsidRPr="00447E0A">
        <w:rPr>
          <w:rFonts w:cs="Times New Roman"/>
          <w:szCs w:val="32"/>
        </w:rPr>
        <w:t>239</w:t>
      </w:r>
      <w:r w:rsidRPr="00447E0A">
        <w:rPr>
          <w:rFonts w:cs="Times New Roman"/>
          <w:szCs w:val="32"/>
        </w:rPr>
        <w:t>人，类型分为普通高考招生计划和对口招生计划。</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按照我厅湘教通〔</w:t>
      </w:r>
      <w:r w:rsidRPr="00447E0A">
        <w:rPr>
          <w:rFonts w:cs="Times New Roman"/>
          <w:szCs w:val="32"/>
        </w:rPr>
        <w:t>2019</w:t>
      </w:r>
      <w:r w:rsidRPr="00447E0A">
        <w:rPr>
          <w:rFonts w:cs="Times New Roman"/>
          <w:szCs w:val="32"/>
        </w:rPr>
        <w:t>〕</w:t>
      </w:r>
      <w:r w:rsidRPr="00447E0A">
        <w:rPr>
          <w:rFonts w:cs="Times New Roman"/>
          <w:szCs w:val="32"/>
        </w:rPr>
        <w:t>28</w:t>
      </w:r>
      <w:r w:rsidRPr="00447E0A">
        <w:rPr>
          <w:rFonts w:cs="Times New Roman"/>
          <w:szCs w:val="32"/>
        </w:rPr>
        <w:t>号文件的有关要求，根据各市州向我厅申报的</w:t>
      </w:r>
      <w:r w:rsidRPr="00447E0A">
        <w:rPr>
          <w:rFonts w:cs="Times New Roman"/>
          <w:szCs w:val="32"/>
        </w:rPr>
        <w:t>2019</w:t>
      </w:r>
      <w:r w:rsidRPr="00447E0A">
        <w:rPr>
          <w:rFonts w:cs="Times New Roman"/>
          <w:szCs w:val="32"/>
        </w:rPr>
        <w:t>年公费定向培养招生需求计划，在综合平衡的基础上，我厅编制了《</w:t>
      </w:r>
      <w:r w:rsidRPr="00447E0A">
        <w:rPr>
          <w:rFonts w:cs="Times New Roman"/>
          <w:szCs w:val="32"/>
        </w:rPr>
        <w:t>2019</w:t>
      </w:r>
      <w:r w:rsidRPr="00447E0A">
        <w:rPr>
          <w:rFonts w:cs="Times New Roman"/>
          <w:szCs w:val="32"/>
        </w:rPr>
        <w:t>年湖南省高中起点本科层次农村高中教师公费定向培养省级项目计划招生来源计划表（分市州分县市区分专业）》（附件</w:t>
      </w:r>
      <w:r w:rsidRPr="00447E0A">
        <w:rPr>
          <w:rFonts w:cs="Times New Roman"/>
          <w:szCs w:val="32"/>
        </w:rPr>
        <w:t>1</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年湖南省高中起点本科层次农村初中教师公费定向培养省级项目计划招生来源计划表（分市州分县市区分专业）》（附件</w:t>
      </w:r>
      <w:r w:rsidRPr="00447E0A">
        <w:rPr>
          <w:rFonts w:cs="Times New Roman"/>
          <w:szCs w:val="32"/>
        </w:rPr>
        <w:t>2</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年湖南省高中起点本科层次农村初中教师公费定向培养郴州市项目计划招生来源计划表（分县市区分专业）》（附件</w:t>
      </w:r>
      <w:r w:rsidRPr="00447E0A">
        <w:rPr>
          <w:rFonts w:cs="Times New Roman"/>
          <w:szCs w:val="32"/>
        </w:rPr>
        <w:t>3</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年湖南省高中起点本科层次农村小学教师公费定向培养省级项目计划招生来源计划表（分市州分县市区分专业）》（附件</w:t>
      </w:r>
      <w:r w:rsidRPr="00447E0A">
        <w:rPr>
          <w:rFonts w:cs="Times New Roman"/>
          <w:szCs w:val="32"/>
        </w:rPr>
        <w:t>4</w:t>
      </w:r>
      <w:r w:rsidRPr="00447E0A">
        <w:rPr>
          <w:rFonts w:cs="Times New Roman"/>
          <w:szCs w:val="32"/>
        </w:rPr>
        <w:t>）、《</w:t>
      </w:r>
      <w:r w:rsidRPr="00447E0A">
        <w:rPr>
          <w:rFonts w:cs="Times New Roman"/>
          <w:szCs w:val="32"/>
        </w:rPr>
        <w:t>2019</w:t>
      </w:r>
      <w:r w:rsidRPr="00447E0A">
        <w:rPr>
          <w:rFonts w:cs="Times New Roman"/>
          <w:szCs w:val="32"/>
        </w:rPr>
        <w:t>年湖南省高中（中职）起点本科层次农村中职专业课教师公费定向培养省级项目计划招生来源计划表（分市州分县市区分专业）》（附件</w:t>
      </w:r>
      <w:r w:rsidRPr="00447E0A">
        <w:rPr>
          <w:rFonts w:cs="Times New Roman"/>
          <w:szCs w:val="32"/>
        </w:rPr>
        <w:t>5</w:t>
      </w:r>
      <w:r w:rsidRPr="00447E0A">
        <w:rPr>
          <w:rFonts w:cs="Times New Roman"/>
          <w:szCs w:val="32"/>
        </w:rPr>
        <w:t>），现予下达。招生计划下达后，一律不再追加或调整。</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三、培养模式</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（一）本科层次高中、初中、小学教师均采用四年制本科的</w:t>
      </w:r>
      <w:r w:rsidRPr="00447E0A">
        <w:rPr>
          <w:rFonts w:cs="Times New Roman"/>
          <w:szCs w:val="32"/>
        </w:rPr>
        <w:lastRenderedPageBreak/>
        <w:t>培养模式。</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二）本科层次中职专业课教师采用本科院校会同有关高职院校和企业联合培养的模式。本科学制四年，人才培养方案由本科院校与高职院校共同制定，原则上第一、二学年由相关高职院校负责培养，第三、四学年由本科院校负责培养。修业期满，成绩合格者，由本科院校颁发本科毕业证书，符合学士学位授予条件的，颁发学士学位证书。联合培养工作安排见《</w:t>
      </w:r>
      <w:r w:rsidRPr="00447E0A">
        <w:rPr>
          <w:rFonts w:cs="Times New Roman"/>
          <w:szCs w:val="32"/>
        </w:rPr>
        <w:t>2019</w:t>
      </w:r>
      <w:r w:rsidRPr="00447E0A">
        <w:rPr>
          <w:rFonts w:cs="Times New Roman"/>
          <w:szCs w:val="32"/>
        </w:rPr>
        <w:t>年湖南省高中（中职）起点本科层次农村中职专业课教师公费定向培养学校安排表》（附件</w:t>
      </w:r>
      <w:r w:rsidRPr="00447E0A">
        <w:rPr>
          <w:rFonts w:cs="Times New Roman"/>
          <w:szCs w:val="32"/>
        </w:rPr>
        <w:t>6</w:t>
      </w:r>
      <w:r w:rsidRPr="00447E0A">
        <w:rPr>
          <w:rFonts w:cs="Times New Roman"/>
          <w:szCs w:val="32"/>
        </w:rPr>
        <w:t>）。</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四、招生对象及条件</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（一）本科层次高中、初中、小学教师</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1</w:t>
      </w:r>
      <w:r w:rsidRPr="00447E0A">
        <w:rPr>
          <w:rFonts w:cs="Times New Roman"/>
          <w:szCs w:val="32"/>
        </w:rPr>
        <w:t>．具有招生来源计划所确定的县市区户籍。</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2</w:t>
      </w:r>
      <w:r w:rsidRPr="00447E0A">
        <w:rPr>
          <w:rFonts w:cs="Times New Roman"/>
          <w:szCs w:val="32"/>
        </w:rPr>
        <w:t>．年龄未满</w:t>
      </w:r>
      <w:r w:rsidRPr="00447E0A">
        <w:rPr>
          <w:rFonts w:cs="Times New Roman"/>
          <w:szCs w:val="32"/>
        </w:rPr>
        <w:t>22</w:t>
      </w:r>
      <w:r w:rsidRPr="00447E0A">
        <w:rPr>
          <w:rFonts w:cs="Times New Roman"/>
          <w:szCs w:val="32"/>
        </w:rPr>
        <w:t>周岁（</w:t>
      </w:r>
      <w:r w:rsidRPr="00447E0A">
        <w:rPr>
          <w:rFonts w:cs="Times New Roman"/>
          <w:szCs w:val="32"/>
        </w:rPr>
        <w:t>1997</w:t>
      </w:r>
      <w:r w:rsidRPr="00447E0A">
        <w:rPr>
          <w:rFonts w:cs="Times New Roman"/>
          <w:szCs w:val="32"/>
        </w:rPr>
        <w:t>年</w:t>
      </w:r>
      <w:r w:rsidRPr="00447E0A">
        <w:rPr>
          <w:rFonts w:cs="Times New Roman"/>
          <w:szCs w:val="32"/>
        </w:rPr>
        <w:t>9</w:t>
      </w:r>
      <w:r w:rsidRPr="00447E0A">
        <w:rPr>
          <w:rFonts w:cs="Times New Roman"/>
          <w:szCs w:val="32"/>
        </w:rPr>
        <w:t>月</w:t>
      </w:r>
      <w:r w:rsidRPr="00447E0A">
        <w:rPr>
          <w:rFonts w:cs="Times New Roman"/>
          <w:szCs w:val="32"/>
        </w:rPr>
        <w:t>1</w:t>
      </w:r>
      <w:r w:rsidRPr="00447E0A">
        <w:rPr>
          <w:rFonts w:cs="Times New Roman"/>
          <w:szCs w:val="32"/>
        </w:rPr>
        <w:t>日及以后出生）。</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3</w:t>
      </w:r>
      <w:r w:rsidRPr="00447E0A">
        <w:rPr>
          <w:rFonts w:cs="Times New Roman"/>
          <w:szCs w:val="32"/>
        </w:rPr>
        <w:t>．</w:t>
      </w:r>
      <w:r w:rsidRPr="00447E0A">
        <w:rPr>
          <w:rFonts w:cs="Times New Roman"/>
          <w:szCs w:val="32"/>
        </w:rPr>
        <w:t>2019</w:t>
      </w:r>
      <w:r w:rsidRPr="00447E0A">
        <w:rPr>
          <w:rFonts w:cs="Times New Roman"/>
          <w:szCs w:val="32"/>
        </w:rPr>
        <w:t>年湖南省普通高考成绩达到招生学校对应批次录取控制分数线（其中音乐学和美术学专业分别达到湖南省音乐类和美术类本科二批录取控制分数线）。</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4</w:t>
      </w:r>
      <w:r w:rsidRPr="00447E0A">
        <w:rPr>
          <w:rFonts w:cs="Times New Roman"/>
          <w:szCs w:val="32"/>
        </w:rPr>
        <w:t>．身体健康，体检合格。体检工作要求按《湖南省教育考试院关于做好</w:t>
      </w:r>
      <w:r w:rsidRPr="00447E0A">
        <w:rPr>
          <w:rFonts w:cs="Times New Roman"/>
          <w:szCs w:val="32"/>
        </w:rPr>
        <w:t>2019</w:t>
      </w:r>
      <w:r w:rsidRPr="00447E0A">
        <w:rPr>
          <w:rFonts w:cs="Times New Roman"/>
          <w:szCs w:val="32"/>
        </w:rPr>
        <w:t>年全省普通高等学校招生体检工作的通知》（湘教考普〔</w:t>
      </w:r>
      <w:r w:rsidRPr="00447E0A">
        <w:rPr>
          <w:rFonts w:cs="Times New Roman"/>
          <w:szCs w:val="32"/>
        </w:rPr>
        <w:t>2019</w:t>
      </w:r>
      <w:r w:rsidRPr="00447E0A">
        <w:rPr>
          <w:rFonts w:cs="Times New Roman"/>
          <w:szCs w:val="32"/>
        </w:rPr>
        <w:t>〕</w:t>
      </w:r>
      <w:r w:rsidRPr="00447E0A">
        <w:rPr>
          <w:rFonts w:cs="Times New Roman"/>
          <w:szCs w:val="32"/>
        </w:rPr>
        <w:t>3</w:t>
      </w:r>
      <w:r w:rsidRPr="00447E0A">
        <w:rPr>
          <w:rFonts w:cs="Times New Roman"/>
          <w:szCs w:val="32"/>
        </w:rPr>
        <w:t>号）执行。</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5</w:t>
      </w:r>
      <w:r w:rsidRPr="00447E0A">
        <w:rPr>
          <w:rFonts w:cs="Times New Roman"/>
          <w:szCs w:val="32"/>
        </w:rPr>
        <w:t>．热爱基础教育事业，自愿报考高中、初中、小学教师公费定向培养师范生（以下简称</w:t>
      </w:r>
      <w:r w:rsidRPr="00447E0A">
        <w:rPr>
          <w:rFonts w:cs="Times New Roman"/>
          <w:szCs w:val="32"/>
        </w:rPr>
        <w:t>“</w:t>
      </w:r>
      <w:r w:rsidRPr="00447E0A">
        <w:rPr>
          <w:rFonts w:cs="Times New Roman"/>
          <w:szCs w:val="32"/>
        </w:rPr>
        <w:t>公费定向师范生</w:t>
      </w:r>
      <w:r w:rsidRPr="00447E0A">
        <w:rPr>
          <w:rFonts w:cs="Times New Roman"/>
          <w:szCs w:val="32"/>
        </w:rPr>
        <w:t>”</w:t>
      </w:r>
      <w:r w:rsidRPr="00447E0A">
        <w:rPr>
          <w:rFonts w:cs="Times New Roman"/>
          <w:szCs w:val="32"/>
        </w:rPr>
        <w:t>），且保证毕业后服从有关教育行政部门的安排，在招生计划所定向的县市区的县以</w:t>
      </w:r>
      <w:r w:rsidRPr="00447E0A">
        <w:rPr>
          <w:rFonts w:cs="Times New Roman"/>
          <w:szCs w:val="32"/>
        </w:rPr>
        <w:lastRenderedPageBreak/>
        <w:t>下农村高中、初中、小学任教，服务时间不少于</w:t>
      </w:r>
      <w:r w:rsidRPr="00447E0A">
        <w:rPr>
          <w:rFonts w:cs="Times New Roman"/>
          <w:szCs w:val="32"/>
        </w:rPr>
        <w:t>6</w:t>
      </w:r>
      <w:r w:rsidRPr="00447E0A">
        <w:rPr>
          <w:rFonts w:cs="Times New Roman"/>
          <w:szCs w:val="32"/>
        </w:rPr>
        <w:t>年。</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（二）本科层次中职专业课教师</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1</w:t>
      </w:r>
      <w:r w:rsidRPr="00447E0A">
        <w:rPr>
          <w:rFonts w:cs="Times New Roman"/>
          <w:szCs w:val="32"/>
        </w:rPr>
        <w:t>．年龄未满</w:t>
      </w:r>
      <w:r w:rsidRPr="00447E0A">
        <w:rPr>
          <w:rFonts w:cs="Times New Roman"/>
          <w:szCs w:val="32"/>
        </w:rPr>
        <w:t>22</w:t>
      </w:r>
      <w:r w:rsidRPr="00447E0A">
        <w:rPr>
          <w:rFonts w:cs="Times New Roman"/>
          <w:szCs w:val="32"/>
        </w:rPr>
        <w:t>周岁（</w:t>
      </w:r>
      <w:r w:rsidRPr="00447E0A">
        <w:rPr>
          <w:rFonts w:cs="Times New Roman"/>
          <w:szCs w:val="32"/>
        </w:rPr>
        <w:t>1997</w:t>
      </w:r>
      <w:r w:rsidRPr="00447E0A">
        <w:rPr>
          <w:rFonts w:cs="Times New Roman"/>
          <w:szCs w:val="32"/>
        </w:rPr>
        <w:t>年</w:t>
      </w:r>
      <w:r w:rsidRPr="00447E0A">
        <w:rPr>
          <w:rFonts w:cs="Times New Roman"/>
          <w:szCs w:val="32"/>
        </w:rPr>
        <w:t>9</w:t>
      </w:r>
      <w:r w:rsidRPr="00447E0A">
        <w:rPr>
          <w:rFonts w:cs="Times New Roman"/>
          <w:szCs w:val="32"/>
        </w:rPr>
        <w:t>月</w:t>
      </w:r>
      <w:r w:rsidRPr="00447E0A">
        <w:rPr>
          <w:rFonts w:cs="Times New Roman"/>
          <w:szCs w:val="32"/>
        </w:rPr>
        <w:t>1</w:t>
      </w:r>
      <w:r w:rsidRPr="00447E0A">
        <w:rPr>
          <w:rFonts w:cs="Times New Roman"/>
          <w:szCs w:val="32"/>
        </w:rPr>
        <w:t>日及以后出生）。</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2</w:t>
      </w:r>
      <w:r w:rsidRPr="00447E0A">
        <w:rPr>
          <w:rFonts w:cs="Times New Roman"/>
          <w:szCs w:val="32"/>
        </w:rPr>
        <w:t>．报考普通高考招生计划的考生，</w:t>
      </w:r>
      <w:r w:rsidRPr="00447E0A">
        <w:rPr>
          <w:rFonts w:cs="Times New Roman"/>
          <w:szCs w:val="32"/>
        </w:rPr>
        <w:t>2019</w:t>
      </w:r>
      <w:r w:rsidRPr="00447E0A">
        <w:rPr>
          <w:rFonts w:cs="Times New Roman"/>
          <w:szCs w:val="32"/>
        </w:rPr>
        <w:t>年湖南省普通高考成绩达到招生学校对应批次录取控制分数线；报考对口招生计划的考生，</w:t>
      </w:r>
      <w:r w:rsidRPr="00447E0A">
        <w:rPr>
          <w:rFonts w:cs="Times New Roman"/>
          <w:szCs w:val="32"/>
        </w:rPr>
        <w:t>2019</w:t>
      </w:r>
      <w:r w:rsidRPr="00447E0A">
        <w:rPr>
          <w:rFonts w:cs="Times New Roman"/>
          <w:szCs w:val="32"/>
        </w:rPr>
        <w:t>年湖南省普通高校对口招生考试成绩达到相应专业门类本科录取控制分数线。</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3</w:t>
      </w:r>
      <w:r w:rsidRPr="00447E0A">
        <w:rPr>
          <w:rFonts w:cs="Times New Roman"/>
          <w:szCs w:val="32"/>
        </w:rPr>
        <w:t>．身体健康，体检合格。体检工作要求按《湖南省教育考试院关于做好</w:t>
      </w:r>
      <w:r w:rsidRPr="00447E0A">
        <w:rPr>
          <w:rFonts w:cs="Times New Roman"/>
          <w:szCs w:val="32"/>
        </w:rPr>
        <w:t>2019</w:t>
      </w:r>
      <w:r w:rsidRPr="00447E0A">
        <w:rPr>
          <w:rFonts w:cs="Times New Roman"/>
          <w:szCs w:val="32"/>
        </w:rPr>
        <w:t>年全省普通高等学校招生体检工作的通知》（湘教考普〔</w:t>
      </w:r>
      <w:r w:rsidRPr="00447E0A">
        <w:rPr>
          <w:rFonts w:cs="Times New Roman"/>
          <w:szCs w:val="32"/>
        </w:rPr>
        <w:t>2019</w:t>
      </w:r>
      <w:r w:rsidRPr="00447E0A">
        <w:rPr>
          <w:rFonts w:cs="Times New Roman"/>
          <w:szCs w:val="32"/>
        </w:rPr>
        <w:t>〕</w:t>
      </w:r>
      <w:r w:rsidRPr="00447E0A">
        <w:rPr>
          <w:rFonts w:cs="Times New Roman"/>
          <w:szCs w:val="32"/>
        </w:rPr>
        <w:t>3</w:t>
      </w:r>
      <w:r w:rsidRPr="00447E0A">
        <w:rPr>
          <w:rFonts w:cs="Times New Roman"/>
          <w:szCs w:val="32"/>
        </w:rPr>
        <w:t>号）执行。</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4</w:t>
      </w:r>
      <w:r w:rsidRPr="00447E0A">
        <w:rPr>
          <w:rFonts w:cs="Times New Roman"/>
          <w:szCs w:val="32"/>
        </w:rPr>
        <w:t>．热爱中等职业教育事业，自愿报考中职专业课教师公费定向培养师范生（以下简称</w:t>
      </w:r>
      <w:r w:rsidRPr="00447E0A">
        <w:rPr>
          <w:rFonts w:cs="Times New Roman"/>
          <w:szCs w:val="32"/>
        </w:rPr>
        <w:t>“</w:t>
      </w:r>
      <w:r w:rsidRPr="00447E0A">
        <w:rPr>
          <w:rFonts w:cs="Times New Roman"/>
          <w:szCs w:val="32"/>
        </w:rPr>
        <w:t>公费定向师范生</w:t>
      </w:r>
      <w:r w:rsidRPr="00447E0A">
        <w:rPr>
          <w:rFonts w:cs="Times New Roman"/>
          <w:szCs w:val="32"/>
        </w:rPr>
        <w:t>”</w:t>
      </w:r>
      <w:r w:rsidRPr="00447E0A">
        <w:rPr>
          <w:rFonts w:cs="Times New Roman"/>
          <w:szCs w:val="32"/>
        </w:rPr>
        <w:t>），且保证毕业后服从有关教育行政部门的安排，在招生计划所定向的县市区的县以下中等职业学校任教，服务时间不少于</w:t>
      </w:r>
      <w:r w:rsidRPr="00447E0A">
        <w:rPr>
          <w:rFonts w:cs="Times New Roman"/>
          <w:szCs w:val="32"/>
        </w:rPr>
        <w:t>6</w:t>
      </w:r>
      <w:r w:rsidRPr="00447E0A">
        <w:rPr>
          <w:rFonts w:cs="Times New Roman"/>
          <w:szCs w:val="32"/>
        </w:rPr>
        <w:t>年。</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五、招生录取程序</w:t>
      </w:r>
    </w:p>
    <w:p w:rsidR="00447E0A" w:rsidRPr="00447E0A" w:rsidRDefault="00447E0A" w:rsidP="00447E0A">
      <w:pPr>
        <w:snapToGrid w:val="0"/>
        <w:spacing w:line="560" w:lineRule="exact"/>
        <w:ind w:firstLineChars="200" w:firstLine="632"/>
        <w:rPr>
          <w:rFonts w:cs="Times New Roman"/>
          <w:szCs w:val="32"/>
        </w:rPr>
      </w:pPr>
      <w:r w:rsidRPr="00447E0A">
        <w:rPr>
          <w:rFonts w:cs="Times New Roman"/>
          <w:szCs w:val="32"/>
        </w:rPr>
        <w:t>（一）公布招生政策</w:t>
      </w:r>
    </w:p>
    <w:p w:rsidR="00447E0A" w:rsidRPr="00447E0A" w:rsidRDefault="00447E0A" w:rsidP="00447E0A">
      <w:pPr>
        <w:snapToGrid w:val="0"/>
        <w:spacing w:line="560" w:lineRule="exact"/>
        <w:ind w:firstLineChars="200" w:firstLine="632"/>
        <w:rPr>
          <w:rFonts w:cs="Times New Roman"/>
          <w:szCs w:val="32"/>
        </w:rPr>
      </w:pPr>
      <w:r w:rsidRPr="00447E0A">
        <w:rPr>
          <w:rFonts w:cs="Times New Roman"/>
          <w:szCs w:val="32"/>
        </w:rPr>
        <w:t>县市区教育（体）局、高中（中职）学校和培养学校应利用报纸、海报、广播、电视、网络等多种形式，向社会公布本文的招生政策与招生计划。高中（中职）学校还应向高三年级学生及家长进行宣传动员。</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（二）户籍信息确认。考生根据省教育考试院的要求，在志愿填报前登陆网上志愿填报系统（</w:t>
      </w:r>
      <w:r w:rsidRPr="00447E0A">
        <w:rPr>
          <w:rFonts w:cs="Times New Roman"/>
          <w:szCs w:val="32"/>
        </w:rPr>
        <w:t>www.hneao.cn/ks</w:t>
      </w:r>
      <w:r w:rsidRPr="00447E0A">
        <w:rPr>
          <w:rFonts w:cs="Times New Roman"/>
          <w:szCs w:val="32"/>
        </w:rPr>
        <w:t>）确认考生户</w:t>
      </w:r>
      <w:r w:rsidRPr="00447E0A">
        <w:rPr>
          <w:rFonts w:cs="Times New Roman"/>
          <w:szCs w:val="32"/>
        </w:rPr>
        <w:lastRenderedPageBreak/>
        <w:t>籍信息，确保网上户籍信息与考生户口薄上户籍信息一致。考生的网上户籍信息将作为报考本科层次高中、初中、小学教师的考生录取及签订有关协议书的重要依据，凡因考生户籍信息确认错误而导致考生不能正常录取及签订协议书的，其结果由考生本人负责。</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（三）填报志愿。考生根据本文及省教育考试院公布的招生计划，在本科提前批</w:t>
      </w:r>
      <w:r w:rsidRPr="00447E0A">
        <w:rPr>
          <w:rFonts w:cs="Times New Roman"/>
          <w:szCs w:val="32"/>
        </w:rPr>
        <w:t>“</w:t>
      </w:r>
      <w:r w:rsidRPr="00447E0A">
        <w:rPr>
          <w:rFonts w:cs="Times New Roman"/>
          <w:szCs w:val="32"/>
        </w:rPr>
        <w:t>省内公费定向师范生</w:t>
      </w:r>
      <w:r w:rsidRPr="00447E0A">
        <w:rPr>
          <w:rFonts w:cs="Times New Roman"/>
          <w:szCs w:val="32"/>
        </w:rPr>
        <w:t>”</w:t>
      </w:r>
      <w:r w:rsidRPr="00447E0A">
        <w:rPr>
          <w:rFonts w:cs="Times New Roman"/>
          <w:szCs w:val="32"/>
        </w:rPr>
        <w:t>志愿栏中填报有关志愿；其中填报本科层次高中、初中、小学教师招生计划志愿的考生，应根据考生户籍所在县市区及相应招生计划对户籍的政策要求填报相应志愿，凡填报志愿中的院校或专业不符合有关户籍政策要求的，一律视为无效志愿。填报志愿（含征集志愿）的时间及要求等按省教育考试院的有关规定执行。</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（四）投档录取。省内公费定向师范生安排在本科提前批录取。省教育考试院依据考生志愿将填报了相关志愿的考生名单提供给招生学校（生源不足的可以适当降低分数录取，但最多不超过</w:t>
      </w:r>
      <w:r w:rsidRPr="00447E0A">
        <w:rPr>
          <w:rFonts w:cs="Times New Roman"/>
          <w:szCs w:val="32"/>
        </w:rPr>
        <w:t>20</w:t>
      </w:r>
      <w:r w:rsidRPr="00447E0A">
        <w:rPr>
          <w:rFonts w:cs="Times New Roman"/>
          <w:szCs w:val="32"/>
        </w:rPr>
        <w:t>分），各招生学校依据有关招生政策和学校录取规则确定拟录取名单。省教育考试院按招生学校提交的拟录取名单投档。第一次投档录取结束后，如有招生学校未完成招生计划的，由省教育考试院通过网络和媒体统一向社会公布院校招生缺额，并组织未被录取的考生填报征集志愿。录取结束后，招生学校根据已录取考生的情况，填写《</w:t>
      </w:r>
      <w:r w:rsidRPr="00447E0A">
        <w:rPr>
          <w:rFonts w:cs="Times New Roman"/>
          <w:szCs w:val="32"/>
        </w:rPr>
        <w:t>2019</w:t>
      </w:r>
      <w:r w:rsidRPr="00447E0A">
        <w:rPr>
          <w:rFonts w:cs="Times New Roman"/>
          <w:szCs w:val="32"/>
        </w:rPr>
        <w:t>年湖南省高中（中职）起点农村教师公费定向师范生录取名单》（附件</w:t>
      </w:r>
      <w:r w:rsidRPr="00447E0A">
        <w:rPr>
          <w:rFonts w:cs="Times New Roman"/>
          <w:szCs w:val="32"/>
        </w:rPr>
        <w:t>7</w:t>
      </w:r>
      <w:r w:rsidRPr="00447E0A">
        <w:rPr>
          <w:rFonts w:cs="Times New Roman"/>
          <w:szCs w:val="32"/>
        </w:rPr>
        <w:t>），并将《</w:t>
      </w:r>
      <w:r w:rsidRPr="00447E0A">
        <w:rPr>
          <w:rFonts w:cs="Times New Roman"/>
          <w:szCs w:val="32"/>
        </w:rPr>
        <w:t>2019</w:t>
      </w:r>
      <w:r w:rsidRPr="00447E0A">
        <w:rPr>
          <w:rFonts w:cs="Times New Roman"/>
          <w:szCs w:val="32"/>
        </w:rPr>
        <w:t>年湖南省高中</w:t>
      </w:r>
      <w:r w:rsidRPr="00447E0A">
        <w:rPr>
          <w:rFonts w:cs="Times New Roman"/>
          <w:szCs w:val="32"/>
        </w:rPr>
        <w:lastRenderedPageBreak/>
        <w:t>（中职）起点农村教师公费定向师范生录取名单》函告招生计划所定向的市州教育（体）局，市州教育（体）局再函告有关县市区教育（体）局。</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（五）签订《湖南省农村教师公费定向培养协议书》（以下简称《协议书》）。</w:t>
      </w:r>
    </w:p>
    <w:p w:rsidR="00447E0A" w:rsidRPr="00447E0A" w:rsidRDefault="00447E0A" w:rsidP="00447E0A">
      <w:pPr>
        <w:spacing w:line="560" w:lineRule="exact"/>
        <w:ind w:firstLineChars="200" w:firstLine="632"/>
        <w:rPr>
          <w:rFonts w:cs="Times New Roman"/>
          <w:spacing w:val="-6"/>
          <w:szCs w:val="32"/>
        </w:rPr>
      </w:pPr>
      <w:r w:rsidRPr="00447E0A">
        <w:rPr>
          <w:rFonts w:cs="Times New Roman"/>
          <w:szCs w:val="32"/>
        </w:rPr>
        <w:t>1</w:t>
      </w:r>
      <w:r w:rsidRPr="00447E0A">
        <w:rPr>
          <w:rFonts w:cs="Times New Roman"/>
          <w:szCs w:val="32"/>
        </w:rPr>
        <w:t>．签订协议书。县市区教育（体）局依据市州教育（体）局函告的《</w:t>
      </w:r>
      <w:r w:rsidRPr="00447E0A">
        <w:rPr>
          <w:rFonts w:cs="Times New Roman"/>
          <w:szCs w:val="32"/>
        </w:rPr>
        <w:t>2019</w:t>
      </w:r>
      <w:r w:rsidRPr="00447E0A">
        <w:rPr>
          <w:rFonts w:cs="Times New Roman"/>
          <w:szCs w:val="32"/>
        </w:rPr>
        <w:t>年湖南省高中（中职）起点农村教师公费定向师范生录取名单》，统一组织所有录取考生与本县市区人民政府签订《协议书》（一式四份）。市州教育（体）局汇总所辖县市区签订的《协议书》，于</w:t>
      </w:r>
      <w:r w:rsidRPr="00447E0A">
        <w:rPr>
          <w:rFonts w:cs="Times New Roman"/>
          <w:szCs w:val="32"/>
        </w:rPr>
        <w:t>7</w:t>
      </w:r>
      <w:r w:rsidRPr="00447E0A">
        <w:rPr>
          <w:rFonts w:cs="Times New Roman"/>
          <w:szCs w:val="32"/>
        </w:rPr>
        <w:t>月</w:t>
      </w:r>
      <w:r w:rsidRPr="00447E0A">
        <w:rPr>
          <w:rFonts w:cs="Times New Roman"/>
          <w:szCs w:val="32"/>
        </w:rPr>
        <w:t>27</w:t>
      </w:r>
      <w:r w:rsidRPr="00447E0A">
        <w:rPr>
          <w:rFonts w:cs="Times New Roman"/>
          <w:szCs w:val="32"/>
        </w:rPr>
        <w:t>日前分培养类型分招生学校分别寄送达有关招生学校。录取考生在签订《协议书》时，应携带本人户口薄供县市区教育（体）局审查考生的有关信息情况，凡经审查不符合有关招生政策的，不能签订《协议书》。县市区教育（体）局应按我厅统一发布的协议书样式分培养类型制作《协议书》；凡内容不符的，视为无效协议书，不得进入下一招生工作程序。考生在签订《协议书》时</w:t>
      </w:r>
      <w:r w:rsidRPr="00447E0A">
        <w:rPr>
          <w:rFonts w:cs="Times New Roman"/>
          <w:spacing w:val="-6"/>
          <w:szCs w:val="32"/>
        </w:rPr>
        <w:t>如未满</w:t>
      </w:r>
      <w:r w:rsidRPr="00447E0A">
        <w:rPr>
          <w:rFonts w:cs="Times New Roman"/>
          <w:spacing w:val="-6"/>
          <w:szCs w:val="32"/>
        </w:rPr>
        <w:t>18</w:t>
      </w:r>
      <w:r w:rsidRPr="00447E0A">
        <w:rPr>
          <w:rFonts w:cs="Times New Roman"/>
          <w:spacing w:val="-6"/>
          <w:szCs w:val="32"/>
        </w:rPr>
        <w:t>周岁，须由考生及其法定监护人共同签订《协议书》；凡非考生本人及其法定监护人签订《协议书》的，视为考生自动放弃招生录取资格，所涉及考生不得进入下一招生工作程序。考生在规定时间内未签订《协议书》的，视为考生自动放弃招生录取资格。</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2</w:t>
      </w:r>
      <w:r w:rsidRPr="00447E0A">
        <w:rPr>
          <w:rFonts w:cs="Times New Roman"/>
          <w:szCs w:val="32"/>
        </w:rPr>
        <w:t>．《协议书》签订的具体时间、地点等信息，由县级教育行政部门根据工作需要适时公布并及时通知有关考生，以便考生及</w:t>
      </w:r>
      <w:r w:rsidRPr="00447E0A">
        <w:rPr>
          <w:rFonts w:cs="Times New Roman"/>
          <w:szCs w:val="32"/>
        </w:rPr>
        <w:lastRenderedPageBreak/>
        <w:t>时掌握相关信息。</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（六）发放录取通知书。各招生学校于</w:t>
      </w:r>
      <w:r w:rsidRPr="00447E0A">
        <w:rPr>
          <w:rFonts w:cs="Times New Roman"/>
          <w:szCs w:val="32"/>
        </w:rPr>
        <w:t>8</w:t>
      </w:r>
      <w:r w:rsidRPr="00447E0A">
        <w:rPr>
          <w:rFonts w:cs="Times New Roman"/>
          <w:szCs w:val="32"/>
        </w:rPr>
        <w:t>月</w:t>
      </w:r>
      <w:r w:rsidRPr="00447E0A">
        <w:rPr>
          <w:rFonts w:cs="Times New Roman"/>
          <w:szCs w:val="32"/>
        </w:rPr>
        <w:t>10</w:t>
      </w:r>
      <w:r w:rsidRPr="00447E0A">
        <w:rPr>
          <w:rFonts w:cs="Times New Roman"/>
          <w:szCs w:val="32"/>
        </w:rPr>
        <w:t>日前，向已录取并签订《协议书》的考生发放录取通知书。</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七）入学与复查。录取考生持录取通知书到招生学校报到。新生入学后，招生学校在入学一个月内对公费定向师范生进行资格复查。复查合格者，招生学校在其《协议书》上签字、盖章，《协议书》正式生效；复查不合格者，则不能取得公费定向师范生资格，并按国家有关招生和学生管理规定处理。招生学校在《协议书》上签字、盖章后，应将《协议书》寄送达各协议方，并存入公费定向师范生新生的个人档案。招生学校汇总本校录取考生的报到情况，填写《</w:t>
      </w:r>
      <w:r w:rsidRPr="00447E0A">
        <w:rPr>
          <w:rFonts w:cs="Times New Roman"/>
          <w:szCs w:val="32"/>
        </w:rPr>
        <w:t>2019</w:t>
      </w:r>
      <w:r w:rsidRPr="00447E0A">
        <w:rPr>
          <w:rFonts w:cs="Times New Roman"/>
          <w:szCs w:val="32"/>
        </w:rPr>
        <w:t>年湖南省高中（中职）起点农村教师公费定向师范生录取复核名单》（附件</w:t>
      </w:r>
      <w:r w:rsidRPr="00447E0A">
        <w:rPr>
          <w:rFonts w:cs="Times New Roman"/>
          <w:szCs w:val="32"/>
        </w:rPr>
        <w:t>8</w:t>
      </w:r>
      <w:r w:rsidRPr="00447E0A">
        <w:rPr>
          <w:rFonts w:cs="Times New Roman"/>
          <w:szCs w:val="32"/>
        </w:rPr>
        <w:t>），于</w:t>
      </w:r>
      <w:r w:rsidRPr="00447E0A">
        <w:rPr>
          <w:rFonts w:cs="Times New Roman"/>
          <w:szCs w:val="32"/>
        </w:rPr>
        <w:t>9</w:t>
      </w:r>
      <w:r w:rsidRPr="00447E0A">
        <w:rPr>
          <w:rFonts w:cs="Times New Roman"/>
          <w:szCs w:val="32"/>
        </w:rPr>
        <w:t>月</w:t>
      </w:r>
      <w:r w:rsidRPr="00447E0A">
        <w:rPr>
          <w:rFonts w:cs="Times New Roman"/>
          <w:szCs w:val="32"/>
        </w:rPr>
        <w:t>21</w:t>
      </w:r>
      <w:r w:rsidRPr="00447E0A">
        <w:rPr>
          <w:rFonts w:cs="Times New Roman"/>
          <w:szCs w:val="32"/>
        </w:rPr>
        <w:t>日前报送省教育厅（含电子文档）。</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六、有关政策</w:t>
      </w:r>
    </w:p>
    <w:p w:rsidR="00447E0A" w:rsidRPr="00447E0A" w:rsidRDefault="00447E0A" w:rsidP="00447E0A">
      <w:pPr>
        <w:snapToGrid w:val="0"/>
        <w:spacing w:line="560" w:lineRule="exact"/>
        <w:ind w:firstLineChars="200" w:firstLine="632"/>
        <w:rPr>
          <w:rFonts w:cs="Times New Roman"/>
          <w:szCs w:val="32"/>
        </w:rPr>
      </w:pPr>
      <w:r w:rsidRPr="00447E0A">
        <w:rPr>
          <w:rFonts w:cs="Times New Roman"/>
          <w:szCs w:val="32"/>
        </w:rPr>
        <w:t>详见《</w:t>
      </w:r>
      <w:r w:rsidRPr="00447E0A">
        <w:rPr>
          <w:rFonts w:cs="Times New Roman"/>
          <w:szCs w:val="32"/>
        </w:rPr>
        <w:t>2019</w:t>
      </w:r>
      <w:r w:rsidRPr="00447E0A">
        <w:rPr>
          <w:rFonts w:cs="Times New Roman"/>
          <w:szCs w:val="32"/>
        </w:rPr>
        <w:t>年湖南省高中（中职）起点农村教师公费定向培养计划有关政策说明》（附件</w:t>
      </w:r>
      <w:r w:rsidRPr="00447E0A">
        <w:rPr>
          <w:rFonts w:cs="Times New Roman"/>
          <w:szCs w:val="32"/>
        </w:rPr>
        <w:t>9</w:t>
      </w:r>
      <w:r w:rsidRPr="00447E0A">
        <w:rPr>
          <w:rFonts w:cs="Times New Roman"/>
          <w:szCs w:val="32"/>
        </w:rPr>
        <w:t>）。</w:t>
      </w:r>
    </w:p>
    <w:p w:rsidR="00447E0A" w:rsidRPr="00447E0A" w:rsidRDefault="00447E0A" w:rsidP="00447E0A">
      <w:pPr>
        <w:spacing w:line="560" w:lineRule="exact"/>
        <w:ind w:firstLineChars="200" w:firstLine="632"/>
        <w:rPr>
          <w:rFonts w:eastAsia="黑体" w:cs="Times New Roman"/>
          <w:szCs w:val="32"/>
        </w:rPr>
      </w:pPr>
      <w:r w:rsidRPr="00447E0A">
        <w:rPr>
          <w:rFonts w:eastAsia="黑体" w:cs="Times New Roman"/>
          <w:szCs w:val="32"/>
        </w:rPr>
        <w:t>七、工作要求</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一）湖南省高中（中职）起点本科层次各类农村教师公费定向培养工作由我厅统一组织领导，各市州、县市区教育（体）局和有关招生培养学校具体负责组织实施。各市州、县市区教育（体）局和有关招生培养学校要从全面提升农村教师队伍整体素质、促进城乡教育均衡发展、推进教育强省建设和教育现代化进</w:t>
      </w:r>
      <w:r w:rsidRPr="00447E0A">
        <w:rPr>
          <w:rFonts w:cs="Times New Roman"/>
          <w:szCs w:val="32"/>
        </w:rPr>
        <w:lastRenderedPageBreak/>
        <w:t>程的战略高度，充分认识实施高中（中职）起点本科层次农村高中、初中、小学、中职专业课教师公费定向培养计划的重大意义，高度重视、精心组织，市县两级教育行政部门要切实履行管理工作职责，招生培养学校要切实履行招生工作职责，主动做好政策宣传工作，引导和支持优秀高中（中职）毕业生报考公费定向师范生，加强组织领导，加强统筹协调，成立专门工作班子，明确相应的工作人员与工作职责，制定具体可行的工作方案，安排好专项工作经费，确保我省</w:t>
      </w:r>
      <w:r w:rsidRPr="00447E0A">
        <w:rPr>
          <w:rFonts w:cs="Times New Roman"/>
          <w:szCs w:val="32"/>
        </w:rPr>
        <w:t>2019</w:t>
      </w:r>
      <w:r w:rsidRPr="00447E0A">
        <w:rPr>
          <w:rFonts w:cs="Times New Roman"/>
          <w:szCs w:val="32"/>
        </w:rPr>
        <w:t>年公费定向师范生招生录取工作平稳顺利，确保下达的招生计划全面完成，确保公费定向师范毕业生到农村学校任教有编有岗。市州、县市区教育（体）局、招生培养学校还应根据本文的政策规定，结合本地本单位的实际情况，提前制定相应的招生工作文件、工作方案，明确相应的工作机构、流程、材料、条件、标准等，及时通过官方网站向社会公布，并为考生及家长做好服务工作。实施本科层次中职专业课教师联合培养的本科与高职院校，要签订好相关的联合培养协议书，存档备查。</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二）市州、县市区教育（体）局和招生培养学校、省教育考试院要严格按规定做好招生录取工作，确保招生录取工作程序规范、公平公正。严禁擅自变更招生计划，严禁以各种名义进行乱收费。对违规招生所录取的公费定向师范生取消录取资格，并根据责任划分，核减相关市州、县市区下一年度的招生计划，或取消相关院校的培养任务，同时将依法依规追究单位负责人和有</w:t>
      </w:r>
      <w:r w:rsidRPr="00447E0A">
        <w:rPr>
          <w:rFonts w:cs="Times New Roman"/>
          <w:szCs w:val="32"/>
        </w:rPr>
        <w:lastRenderedPageBreak/>
        <w:t>关人员的责任。</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三）签订《协议书》是公费定向师范生招生录取工作中的重要环节。各县市区要严格依据录取考生名单，切实做好考生与本县市区人民政府签订《协议书》的组织工作。严禁与非录取考生签订《协议书》，严禁拒绝与符合政策的已录取考生签订《协议书》。市州教育（体）局要加强对签订《协议书》工作的指导与监督，招生培养学校要积极加强与市州、县市区教育（体）局的配合，协助做好《协议书》的签订工作。</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四）有关招生培养学校要结合所承担的公费定向师范生培养工作，加强培养需求调研，科学制定人才培养方案，不断深化师范生培养综合改革，强化质量意识，加强学籍管理，加强教学管理，加强专业建设，积极推进现代信息技术与教育教学深度融合，强化师德养成教育和教学实践技能教育，突出实践环节，积极探索培养高中、初中、小学、中职专业课教师的规律，不断提高人才培养质量。</w:t>
      </w:r>
    </w:p>
    <w:p w:rsidR="00447E0A" w:rsidRPr="00447E0A" w:rsidRDefault="00447E0A" w:rsidP="00447E0A">
      <w:pPr>
        <w:spacing w:line="560" w:lineRule="exact"/>
        <w:ind w:firstLineChars="200" w:firstLine="632"/>
        <w:rPr>
          <w:rFonts w:cs="Times New Roman"/>
          <w:szCs w:val="32"/>
        </w:rPr>
      </w:pPr>
      <w:r w:rsidRPr="00447E0A">
        <w:rPr>
          <w:rFonts w:cs="Times New Roman"/>
          <w:szCs w:val="32"/>
        </w:rPr>
        <w:t>（五）省中小学教师发展中心要加强与相关单位的联系，按照有关规定政策，认真做好公费定向师范生招生、培养、履约管理等方面的协调与服务工作，及时掌握总结成功做法与经验，为完善我省农村教师培养补充机制发挥积极作用。</w:t>
      </w:r>
    </w:p>
    <w:p w:rsidR="00447E0A" w:rsidRPr="00447E0A" w:rsidRDefault="00447E0A" w:rsidP="00447E0A">
      <w:pPr>
        <w:spacing w:line="560" w:lineRule="exact"/>
        <w:ind w:leftChars="200" w:left="1984" w:hangingChars="428" w:hanging="1352"/>
        <w:rPr>
          <w:rFonts w:cs="Times New Roman"/>
          <w:szCs w:val="32"/>
        </w:rPr>
      </w:pPr>
      <w:r w:rsidRPr="00447E0A">
        <w:rPr>
          <w:rFonts w:cs="Times New Roman"/>
          <w:szCs w:val="32"/>
        </w:rPr>
        <w:t>附件：</w:t>
      </w:r>
      <w:r w:rsidRPr="00447E0A">
        <w:rPr>
          <w:rFonts w:cs="Times New Roman"/>
          <w:szCs w:val="32"/>
        </w:rPr>
        <w:t>1</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年湖南省高中起点本科层次农村高中教师公费定向培养省级项目计划招生来源计划表（分市州分县市区分专业）</w:t>
      </w:r>
    </w:p>
    <w:p w:rsidR="00447E0A" w:rsidRPr="00447E0A" w:rsidRDefault="00447E0A" w:rsidP="00447E0A">
      <w:pPr>
        <w:spacing w:line="560" w:lineRule="exact"/>
        <w:ind w:leftChars="493" w:left="2126" w:hangingChars="180" w:hanging="569"/>
        <w:rPr>
          <w:rFonts w:cs="Times New Roman"/>
          <w:szCs w:val="32"/>
        </w:rPr>
      </w:pPr>
      <w:r w:rsidRPr="00447E0A">
        <w:rPr>
          <w:rFonts w:cs="Times New Roman"/>
          <w:szCs w:val="32"/>
        </w:rPr>
        <w:lastRenderedPageBreak/>
        <w:t>2</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年湖南省高中起点本科层次农村初中教师公费定向培养省级项目计划招生来源计划表（分市州分县市区分专业）</w:t>
      </w:r>
    </w:p>
    <w:p w:rsidR="00447E0A" w:rsidRPr="00447E0A" w:rsidRDefault="00447E0A" w:rsidP="00447E0A">
      <w:pPr>
        <w:spacing w:line="560" w:lineRule="exact"/>
        <w:ind w:leftChars="493" w:left="2126" w:hangingChars="180" w:hanging="569"/>
        <w:rPr>
          <w:rFonts w:cs="Times New Roman"/>
          <w:szCs w:val="32"/>
        </w:rPr>
      </w:pPr>
      <w:r w:rsidRPr="00447E0A">
        <w:rPr>
          <w:rFonts w:cs="Times New Roman"/>
          <w:szCs w:val="32"/>
        </w:rPr>
        <w:t>3</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年湖南省高中起点本科层次农村初中教师公费定向培养郴州市项目计划招生来源计划表（分县市区分专业）</w:t>
      </w:r>
    </w:p>
    <w:p w:rsidR="00447E0A" w:rsidRPr="00447E0A" w:rsidRDefault="00447E0A" w:rsidP="00447E0A">
      <w:pPr>
        <w:spacing w:line="560" w:lineRule="exact"/>
        <w:ind w:leftChars="493" w:left="2126" w:hangingChars="180" w:hanging="569"/>
        <w:rPr>
          <w:rFonts w:cs="Times New Roman"/>
          <w:szCs w:val="32"/>
        </w:rPr>
      </w:pPr>
      <w:r w:rsidRPr="00447E0A">
        <w:rPr>
          <w:rFonts w:cs="Times New Roman"/>
          <w:szCs w:val="32"/>
        </w:rPr>
        <w:t>4</w:t>
      </w:r>
      <w:r w:rsidRPr="00447E0A">
        <w:rPr>
          <w:rFonts w:cs="Times New Roman"/>
          <w:szCs w:val="32"/>
        </w:rPr>
        <w:t>．</w:t>
      </w:r>
      <w:r w:rsidRPr="00447E0A">
        <w:rPr>
          <w:rFonts w:cs="Times New Roman"/>
          <w:szCs w:val="32"/>
        </w:rPr>
        <w:t>2019</w:t>
      </w:r>
      <w:r w:rsidRPr="00447E0A">
        <w:rPr>
          <w:rFonts w:cs="Times New Roman"/>
          <w:szCs w:val="32"/>
        </w:rPr>
        <w:t>年湖南省高中起点本科层次农村小学教师公费定向培养省级项目计划招生来源计划表（分市州分县市区分专业）</w:t>
      </w:r>
    </w:p>
    <w:p w:rsidR="00447E0A" w:rsidRPr="00447E0A" w:rsidRDefault="00447E0A" w:rsidP="00447E0A">
      <w:pPr>
        <w:spacing w:line="560" w:lineRule="exact"/>
        <w:ind w:leftChars="493" w:left="2126" w:hangingChars="180" w:hanging="569"/>
        <w:rPr>
          <w:rFonts w:cs="Times New Roman"/>
          <w:szCs w:val="32"/>
        </w:rPr>
      </w:pPr>
      <w:r w:rsidRPr="00447E0A">
        <w:rPr>
          <w:rFonts w:cs="Times New Roman"/>
          <w:szCs w:val="32"/>
        </w:rPr>
        <w:t>5</w:t>
      </w:r>
      <w:r w:rsidRPr="00447E0A">
        <w:rPr>
          <w:rFonts w:cs="Times New Roman"/>
          <w:szCs w:val="32"/>
        </w:rPr>
        <w:t>．</w:t>
      </w:r>
      <w:r w:rsidRPr="00447E0A">
        <w:rPr>
          <w:rFonts w:cs="Times New Roman"/>
          <w:szCs w:val="32"/>
        </w:rPr>
        <w:t>2019</w:t>
      </w:r>
      <w:r w:rsidRPr="00447E0A">
        <w:rPr>
          <w:rFonts w:cs="Times New Roman"/>
          <w:szCs w:val="32"/>
        </w:rPr>
        <w:t>年湖南省高中（中职）起点本科层次农村中职专业课教师公费定向培养省级项目计划招生来源计划表（分市州分县市区分专业）</w:t>
      </w:r>
    </w:p>
    <w:p w:rsidR="00447E0A" w:rsidRPr="00447E0A" w:rsidRDefault="00447E0A" w:rsidP="00447E0A">
      <w:pPr>
        <w:spacing w:line="560" w:lineRule="exact"/>
        <w:ind w:leftChars="493" w:left="2126" w:hangingChars="180" w:hanging="569"/>
        <w:rPr>
          <w:rFonts w:cs="Times New Roman"/>
          <w:szCs w:val="32"/>
        </w:rPr>
      </w:pPr>
      <w:r w:rsidRPr="00447E0A">
        <w:rPr>
          <w:rFonts w:cs="Times New Roman"/>
          <w:szCs w:val="32"/>
        </w:rPr>
        <w:t>6</w:t>
      </w:r>
      <w:r w:rsidRPr="00447E0A">
        <w:rPr>
          <w:rFonts w:cs="Times New Roman"/>
          <w:szCs w:val="32"/>
        </w:rPr>
        <w:t>．</w:t>
      </w:r>
      <w:r w:rsidRPr="00447E0A">
        <w:rPr>
          <w:rFonts w:cs="Times New Roman"/>
          <w:szCs w:val="32"/>
        </w:rPr>
        <w:t>2019</w:t>
      </w:r>
      <w:r w:rsidRPr="00447E0A">
        <w:rPr>
          <w:rFonts w:cs="Times New Roman"/>
          <w:szCs w:val="32"/>
        </w:rPr>
        <w:t>年湖南省高中（中职）起点本科层次农村中职专业课教师公费定向培养学校安排表</w:t>
      </w:r>
    </w:p>
    <w:p w:rsidR="00447E0A" w:rsidRPr="00447E0A" w:rsidRDefault="00447E0A" w:rsidP="00447E0A">
      <w:pPr>
        <w:spacing w:line="560" w:lineRule="exact"/>
        <w:ind w:leftChars="493" w:left="2126" w:hangingChars="180" w:hanging="569"/>
        <w:rPr>
          <w:rFonts w:cs="Times New Roman"/>
          <w:szCs w:val="32"/>
        </w:rPr>
      </w:pPr>
      <w:r w:rsidRPr="00447E0A">
        <w:rPr>
          <w:rFonts w:cs="Times New Roman"/>
          <w:szCs w:val="32"/>
        </w:rPr>
        <w:t>7</w:t>
      </w:r>
      <w:r w:rsidRPr="00447E0A">
        <w:rPr>
          <w:rFonts w:cs="Times New Roman"/>
          <w:szCs w:val="32"/>
        </w:rPr>
        <w:t>．</w:t>
      </w:r>
      <w:r w:rsidRPr="00447E0A">
        <w:rPr>
          <w:rFonts w:cs="Times New Roman"/>
          <w:szCs w:val="32"/>
        </w:rPr>
        <w:t>2019</w:t>
      </w:r>
      <w:r w:rsidRPr="00447E0A">
        <w:rPr>
          <w:rFonts w:cs="Times New Roman"/>
          <w:szCs w:val="32"/>
        </w:rPr>
        <w:t>年湖南省高中（中职）起点农村教师公费定向师范生录取名单</w:t>
      </w:r>
    </w:p>
    <w:p w:rsidR="00447E0A" w:rsidRPr="00447E0A" w:rsidRDefault="00447E0A" w:rsidP="00447E0A">
      <w:pPr>
        <w:spacing w:line="560" w:lineRule="exact"/>
        <w:ind w:leftChars="493" w:left="2126" w:hangingChars="180" w:hanging="569"/>
        <w:rPr>
          <w:rFonts w:cs="Times New Roman"/>
          <w:szCs w:val="32"/>
        </w:rPr>
      </w:pPr>
      <w:r w:rsidRPr="00447E0A">
        <w:rPr>
          <w:rFonts w:cs="Times New Roman"/>
          <w:szCs w:val="32"/>
        </w:rPr>
        <w:t>8</w:t>
      </w:r>
      <w:r w:rsidRPr="00447E0A">
        <w:rPr>
          <w:rFonts w:cs="Times New Roman"/>
          <w:szCs w:val="32"/>
        </w:rPr>
        <w:t>．</w:t>
      </w:r>
      <w:r w:rsidRPr="00447E0A">
        <w:rPr>
          <w:rFonts w:cs="Times New Roman"/>
          <w:szCs w:val="32"/>
        </w:rPr>
        <w:t>2019</w:t>
      </w:r>
      <w:r w:rsidRPr="00447E0A">
        <w:rPr>
          <w:rFonts w:cs="Times New Roman"/>
          <w:szCs w:val="32"/>
        </w:rPr>
        <w:t>年湖南省高中（中职）起点农村教师公费定向师范生录取复核名单</w:t>
      </w:r>
    </w:p>
    <w:p w:rsidR="00447E0A" w:rsidRPr="00447E0A" w:rsidRDefault="00447E0A" w:rsidP="00447E0A">
      <w:pPr>
        <w:spacing w:line="560" w:lineRule="exact"/>
        <w:ind w:leftChars="493" w:left="2126" w:hangingChars="180" w:hanging="569"/>
        <w:rPr>
          <w:rFonts w:cs="Times New Roman"/>
          <w:szCs w:val="32"/>
        </w:rPr>
      </w:pPr>
      <w:r w:rsidRPr="00447E0A">
        <w:rPr>
          <w:rFonts w:cs="Times New Roman"/>
          <w:szCs w:val="32"/>
        </w:rPr>
        <w:t>9</w:t>
      </w:r>
      <w:r w:rsidRPr="00447E0A">
        <w:rPr>
          <w:rFonts w:cs="Times New Roman"/>
          <w:szCs w:val="32"/>
        </w:rPr>
        <w:t>．</w:t>
      </w:r>
      <w:r w:rsidRPr="00447E0A">
        <w:rPr>
          <w:rFonts w:cs="Times New Roman"/>
          <w:szCs w:val="32"/>
        </w:rPr>
        <w:t>2019</w:t>
      </w:r>
      <w:r w:rsidRPr="00447E0A">
        <w:rPr>
          <w:rFonts w:cs="Times New Roman"/>
          <w:szCs w:val="32"/>
        </w:rPr>
        <w:t>年湖南省高中（中职）起点本科层次农村教师公费定向培养计划有关政策说明</w:t>
      </w:r>
    </w:p>
    <w:p w:rsidR="00447E0A" w:rsidRPr="00447E0A" w:rsidRDefault="00447E0A" w:rsidP="00447E0A">
      <w:pPr>
        <w:spacing w:line="560" w:lineRule="exact"/>
        <w:ind w:leftChars="493" w:left="2126" w:hangingChars="180" w:hanging="569"/>
        <w:rPr>
          <w:rFonts w:cs="Times New Roman"/>
          <w:szCs w:val="32"/>
        </w:rPr>
      </w:pPr>
      <w:r w:rsidRPr="00447E0A">
        <w:rPr>
          <w:rFonts w:cs="Times New Roman"/>
          <w:szCs w:val="32"/>
        </w:rPr>
        <w:t>10</w:t>
      </w:r>
      <w:r w:rsidRPr="00447E0A">
        <w:rPr>
          <w:rFonts w:cs="Times New Roman"/>
          <w:szCs w:val="32"/>
        </w:rPr>
        <w:t>．</w:t>
      </w:r>
      <w:r w:rsidRPr="00447E0A">
        <w:rPr>
          <w:rFonts w:cs="Times New Roman"/>
          <w:szCs w:val="32"/>
        </w:rPr>
        <w:t>2019</w:t>
      </w:r>
      <w:r w:rsidRPr="00447E0A">
        <w:rPr>
          <w:rFonts w:cs="Times New Roman"/>
          <w:szCs w:val="32"/>
        </w:rPr>
        <w:t>年湖南省公费定向师范毕业生违约处理情况汇总表</w:t>
      </w:r>
    </w:p>
    <w:p w:rsidR="00447E0A" w:rsidRPr="00447E0A" w:rsidRDefault="00447E0A" w:rsidP="00447E0A">
      <w:pPr>
        <w:spacing w:line="560" w:lineRule="exact"/>
        <w:ind w:leftChars="493" w:left="2126" w:hangingChars="180" w:hanging="569"/>
        <w:rPr>
          <w:rFonts w:cs="Times New Roman"/>
          <w:szCs w:val="32"/>
        </w:rPr>
      </w:pPr>
      <w:r w:rsidRPr="00447E0A">
        <w:rPr>
          <w:rFonts w:cs="Times New Roman"/>
          <w:szCs w:val="32"/>
        </w:rPr>
        <w:lastRenderedPageBreak/>
        <w:t>11</w:t>
      </w:r>
      <w:r w:rsidRPr="00447E0A">
        <w:rPr>
          <w:rFonts w:cs="Times New Roman"/>
          <w:szCs w:val="32"/>
        </w:rPr>
        <w:t>．</w:t>
      </w:r>
      <w:r w:rsidRPr="00447E0A">
        <w:rPr>
          <w:rFonts w:cs="Times New Roman"/>
          <w:szCs w:val="32"/>
        </w:rPr>
        <w:t>2019</w:t>
      </w:r>
      <w:r w:rsidRPr="00447E0A">
        <w:rPr>
          <w:rFonts w:cs="Times New Roman"/>
          <w:szCs w:val="32"/>
        </w:rPr>
        <w:t>年湖南省高中（中职）起点农村教师公费定向培养学校招生工作联系方式</w:t>
      </w:r>
    </w:p>
    <w:p w:rsidR="00447E0A" w:rsidRPr="00447E0A" w:rsidRDefault="00447E0A" w:rsidP="00447E0A">
      <w:pPr>
        <w:spacing w:line="560" w:lineRule="exact"/>
        <w:ind w:leftChars="493" w:left="2126" w:hangingChars="180" w:hanging="569"/>
        <w:rPr>
          <w:rFonts w:cs="Times New Roman"/>
          <w:szCs w:val="32"/>
        </w:rPr>
      </w:pPr>
    </w:p>
    <w:p w:rsidR="00447E0A" w:rsidRPr="00447E0A" w:rsidRDefault="00447E0A" w:rsidP="00447E0A">
      <w:pPr>
        <w:spacing w:line="560" w:lineRule="exact"/>
        <w:rPr>
          <w:rFonts w:cs="Times New Roman"/>
          <w:szCs w:val="32"/>
        </w:rPr>
      </w:pPr>
    </w:p>
    <w:p w:rsidR="00447E0A" w:rsidRPr="00447E0A" w:rsidRDefault="00447E0A" w:rsidP="00447E0A">
      <w:pPr>
        <w:ind w:firstLineChars="1166" w:firstLine="3683"/>
        <w:jc w:val="center"/>
        <w:rPr>
          <w:rFonts w:cs="Times New Roman"/>
        </w:rPr>
      </w:pPr>
      <w:r w:rsidRPr="00447E0A">
        <w:rPr>
          <w:rFonts w:cs="Times New Roman"/>
        </w:rPr>
        <w:t>湖南</w:t>
      </w:r>
      <w:bookmarkStart w:id="0" w:name="_GoBack"/>
      <w:bookmarkEnd w:id="0"/>
      <w:r w:rsidRPr="00447E0A">
        <w:rPr>
          <w:rFonts w:cs="Times New Roman"/>
        </w:rPr>
        <w:t>省教育厅</w:t>
      </w:r>
    </w:p>
    <w:p w:rsidR="00447E0A" w:rsidRPr="00447E0A" w:rsidRDefault="00447E0A" w:rsidP="00447E0A">
      <w:pPr>
        <w:ind w:firstLineChars="1166" w:firstLine="3683"/>
        <w:jc w:val="center"/>
        <w:rPr>
          <w:rFonts w:cs="Times New Roman"/>
        </w:rPr>
      </w:pPr>
      <w:r w:rsidRPr="00447E0A">
        <w:rPr>
          <w:rFonts w:cs="Times New Roman"/>
        </w:rPr>
        <w:t>2019</w:t>
      </w:r>
      <w:r w:rsidRPr="00447E0A">
        <w:rPr>
          <w:rFonts w:cs="Times New Roman"/>
        </w:rPr>
        <w:t>年</w:t>
      </w:r>
      <w:r w:rsidRPr="00447E0A">
        <w:rPr>
          <w:rFonts w:cs="Times New Roman"/>
        </w:rPr>
        <w:t>5</w:t>
      </w:r>
      <w:r w:rsidRPr="00447E0A">
        <w:rPr>
          <w:rFonts w:cs="Times New Roman"/>
        </w:rPr>
        <w:t>月</w:t>
      </w:r>
      <w:r w:rsidRPr="00447E0A">
        <w:rPr>
          <w:rFonts w:cs="Times New Roman"/>
        </w:rPr>
        <w:t>31</w:t>
      </w:r>
      <w:r w:rsidRPr="00447E0A">
        <w:rPr>
          <w:rFonts w:cs="Times New Roman"/>
        </w:rPr>
        <w:t>日</w:t>
      </w:r>
    </w:p>
    <w:p w:rsidR="007D512C" w:rsidRPr="00447E0A" w:rsidRDefault="007D512C">
      <w:pPr>
        <w:rPr>
          <w:rFonts w:cs="Times New Roman"/>
        </w:rPr>
      </w:pPr>
    </w:p>
    <w:p w:rsidR="005C74F8" w:rsidRPr="00447E0A" w:rsidRDefault="005C74F8">
      <w:pPr>
        <w:rPr>
          <w:rFonts w:cs="Times New Roman"/>
        </w:rPr>
        <w:sectPr w:rsidR="005C74F8" w:rsidRPr="00447E0A" w:rsidSect="0044574E">
          <w:footerReference w:type="even" r:id="rId7"/>
          <w:footerReference w:type="default" r:id="rId8"/>
          <w:pgSz w:w="11906" w:h="16838" w:code="9"/>
          <w:pgMar w:top="2098" w:right="1531" w:bottom="1985" w:left="1531" w:header="851" w:footer="1588" w:gutter="0"/>
          <w:cols w:space="425"/>
          <w:docGrid w:type="linesAndChars" w:linePitch="579" w:charSpace="-849"/>
        </w:sectPr>
      </w:pPr>
    </w:p>
    <w:p w:rsidR="007D512C" w:rsidRPr="00447E0A" w:rsidRDefault="007D512C">
      <w:pPr>
        <w:rPr>
          <w:rFonts w:eastAsia="黑体" w:cs="Times New Roman"/>
        </w:rPr>
      </w:pPr>
      <w:r w:rsidRPr="00447E0A">
        <w:rPr>
          <w:rFonts w:eastAsia="黑体" w:cs="Times New Roman"/>
        </w:rPr>
        <w:lastRenderedPageBreak/>
        <w:t>附件</w:t>
      </w:r>
      <w:r w:rsidRPr="00447E0A">
        <w:rPr>
          <w:rFonts w:eastAsia="黑体" w:cs="Times New Roman"/>
        </w:rPr>
        <w:t>1</w:t>
      </w:r>
    </w:p>
    <w:p w:rsidR="007D512C" w:rsidRPr="00447E0A" w:rsidRDefault="007D512C">
      <w:pPr>
        <w:rPr>
          <w:rFonts w:eastAsia="黑体" w:cs="Times New Roman"/>
        </w:rPr>
      </w:pPr>
    </w:p>
    <w:p w:rsidR="007D512C" w:rsidRPr="00447E0A" w:rsidRDefault="007D512C" w:rsidP="007D512C">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年湖南省高中起点本科层次农村高中教师公费定向培养</w:t>
      </w:r>
      <w:r w:rsidRPr="00447E0A">
        <w:rPr>
          <w:rFonts w:eastAsia="方正小标宋简体" w:cs="Times New Roman"/>
          <w:kern w:val="0"/>
          <w:sz w:val="44"/>
          <w:szCs w:val="44"/>
        </w:rPr>
        <w:br/>
      </w:r>
      <w:r w:rsidRPr="00447E0A">
        <w:rPr>
          <w:rFonts w:eastAsia="方正小标宋简体" w:cs="Times New Roman"/>
          <w:kern w:val="0"/>
          <w:sz w:val="44"/>
          <w:szCs w:val="44"/>
        </w:rPr>
        <w:t>省级项目计划招生来源计划表（分市州分县市区分专业）</w:t>
      </w:r>
    </w:p>
    <w:p w:rsidR="007D512C" w:rsidRPr="00447E0A" w:rsidRDefault="007D512C" w:rsidP="007D512C">
      <w:pPr>
        <w:adjustRightInd w:val="0"/>
        <w:snapToGrid w:val="0"/>
        <w:jc w:val="center"/>
        <w:rPr>
          <w:rFonts w:eastAsiaTheme="minorEastAsia" w:cs="Times New Roman"/>
        </w:rPr>
      </w:pPr>
    </w:p>
    <w:tbl>
      <w:tblPr>
        <w:tblW w:w="1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634"/>
        <w:gridCol w:w="579"/>
        <w:gridCol w:w="490"/>
        <w:gridCol w:w="576"/>
        <w:gridCol w:w="455"/>
        <w:gridCol w:w="578"/>
        <w:gridCol w:w="490"/>
        <w:gridCol w:w="576"/>
        <w:gridCol w:w="503"/>
        <w:gridCol w:w="577"/>
        <w:gridCol w:w="576"/>
        <w:gridCol w:w="577"/>
        <w:gridCol w:w="578"/>
        <w:gridCol w:w="577"/>
        <w:gridCol w:w="490"/>
        <w:gridCol w:w="453"/>
        <w:gridCol w:w="576"/>
        <w:gridCol w:w="577"/>
        <w:gridCol w:w="495"/>
        <w:gridCol w:w="478"/>
        <w:gridCol w:w="576"/>
        <w:gridCol w:w="399"/>
        <w:gridCol w:w="442"/>
        <w:gridCol w:w="426"/>
        <w:gridCol w:w="578"/>
        <w:gridCol w:w="577"/>
        <w:gridCol w:w="396"/>
      </w:tblGrid>
      <w:tr w:rsidR="007D512C" w:rsidRPr="00447E0A" w:rsidTr="007D512C">
        <w:trPr>
          <w:tblHeader/>
          <w:jc w:val="center"/>
        </w:trPr>
        <w:tc>
          <w:tcPr>
            <w:tcW w:w="663"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县市区</w:t>
            </w:r>
          </w:p>
        </w:tc>
        <w:tc>
          <w:tcPr>
            <w:tcW w:w="6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类目</w:t>
            </w:r>
          </w:p>
        </w:tc>
        <w:tc>
          <w:tcPr>
            <w:tcW w:w="13199" w:type="dxa"/>
            <w:gridSpan w:val="25"/>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高中课程名称、招生专业与招生计划数</w:t>
            </w:r>
          </w:p>
        </w:tc>
        <w:tc>
          <w:tcPr>
            <w:tcW w:w="396"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备注</w:t>
            </w:r>
          </w:p>
        </w:tc>
      </w:tr>
      <w:tr w:rsidR="007D512C" w:rsidRPr="00447E0A" w:rsidTr="007D512C">
        <w:trPr>
          <w:tblHeader/>
          <w:jc w:val="center"/>
        </w:trPr>
        <w:tc>
          <w:tcPr>
            <w:tcW w:w="663"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6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高中课程名称</w:t>
            </w:r>
          </w:p>
        </w:tc>
        <w:tc>
          <w:tcPr>
            <w:tcW w:w="57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总计</w:t>
            </w:r>
          </w:p>
        </w:tc>
        <w:tc>
          <w:tcPr>
            <w:tcW w:w="1521"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语</w:t>
            </w:r>
            <w:r w:rsidR="00447E0A"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文</w:t>
            </w:r>
          </w:p>
        </w:tc>
        <w:tc>
          <w:tcPr>
            <w:tcW w:w="57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数学</w:t>
            </w:r>
          </w:p>
        </w:tc>
        <w:tc>
          <w:tcPr>
            <w:tcW w:w="1569"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英</w:t>
            </w:r>
            <w:r w:rsidR="00447E0A"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语</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物理</w:t>
            </w:r>
          </w:p>
        </w:tc>
        <w:tc>
          <w:tcPr>
            <w:tcW w:w="5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化学</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生物</w:t>
            </w:r>
          </w:p>
        </w:tc>
        <w:tc>
          <w:tcPr>
            <w:tcW w:w="57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思想政治</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历史</w:t>
            </w:r>
          </w:p>
        </w:tc>
        <w:tc>
          <w:tcPr>
            <w:tcW w:w="1519"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地</w:t>
            </w:r>
            <w:r w:rsidR="00447E0A"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理</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音乐</w:t>
            </w:r>
          </w:p>
        </w:tc>
        <w:tc>
          <w:tcPr>
            <w:tcW w:w="1549"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美</w:t>
            </w:r>
            <w:r w:rsidR="00447E0A"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术</w:t>
            </w:r>
          </w:p>
        </w:tc>
        <w:tc>
          <w:tcPr>
            <w:tcW w:w="1267"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体育与健康</w:t>
            </w:r>
          </w:p>
        </w:tc>
        <w:tc>
          <w:tcPr>
            <w:tcW w:w="57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信息技术</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信息技术</w:t>
            </w:r>
          </w:p>
        </w:tc>
        <w:tc>
          <w:tcPr>
            <w:tcW w:w="396"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r>
      <w:tr w:rsidR="007D512C" w:rsidRPr="00447E0A" w:rsidTr="007D512C">
        <w:trPr>
          <w:tblHeader/>
          <w:jc w:val="center"/>
        </w:trPr>
        <w:tc>
          <w:tcPr>
            <w:tcW w:w="663"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6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招生专业</w:t>
            </w:r>
          </w:p>
        </w:tc>
        <w:tc>
          <w:tcPr>
            <w:tcW w:w="579"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1521"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汉语言文学</w:t>
            </w:r>
          </w:p>
        </w:tc>
        <w:tc>
          <w:tcPr>
            <w:tcW w:w="57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数学与应用数学</w:t>
            </w:r>
          </w:p>
        </w:tc>
        <w:tc>
          <w:tcPr>
            <w:tcW w:w="1569"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英</w:t>
            </w:r>
            <w:r w:rsidR="00447E0A"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语</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物理学</w:t>
            </w:r>
          </w:p>
        </w:tc>
        <w:tc>
          <w:tcPr>
            <w:tcW w:w="5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化学</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生物科学</w:t>
            </w:r>
          </w:p>
        </w:tc>
        <w:tc>
          <w:tcPr>
            <w:tcW w:w="57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思想政治教育</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历史学</w:t>
            </w:r>
          </w:p>
        </w:tc>
        <w:tc>
          <w:tcPr>
            <w:tcW w:w="1519"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地理科学</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音乐学</w:t>
            </w:r>
          </w:p>
        </w:tc>
        <w:tc>
          <w:tcPr>
            <w:tcW w:w="1549"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美术学</w:t>
            </w:r>
          </w:p>
        </w:tc>
        <w:tc>
          <w:tcPr>
            <w:tcW w:w="1267"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体育教育</w:t>
            </w:r>
          </w:p>
        </w:tc>
        <w:tc>
          <w:tcPr>
            <w:tcW w:w="57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计算机科学与技术</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教育技术学</w:t>
            </w:r>
          </w:p>
        </w:tc>
        <w:tc>
          <w:tcPr>
            <w:tcW w:w="396"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r>
      <w:tr w:rsidR="007D512C" w:rsidRPr="00447E0A" w:rsidTr="007D512C">
        <w:trPr>
          <w:tblHeader/>
          <w:jc w:val="center"/>
        </w:trPr>
        <w:tc>
          <w:tcPr>
            <w:tcW w:w="663"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634"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579"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49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合计</w:t>
            </w:r>
          </w:p>
        </w:tc>
        <w:tc>
          <w:tcPr>
            <w:tcW w:w="5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45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7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9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合计</w:t>
            </w:r>
          </w:p>
        </w:tc>
        <w:tc>
          <w:tcPr>
            <w:tcW w:w="5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50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7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5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49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合计</w:t>
            </w:r>
          </w:p>
        </w:tc>
        <w:tc>
          <w:tcPr>
            <w:tcW w:w="45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5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49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合计</w:t>
            </w:r>
          </w:p>
        </w:tc>
        <w:tc>
          <w:tcPr>
            <w:tcW w:w="47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5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399"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合计</w:t>
            </w:r>
          </w:p>
        </w:tc>
        <w:tc>
          <w:tcPr>
            <w:tcW w:w="44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4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7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396"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r>
      <w:tr w:rsidR="007D512C" w:rsidRPr="00447E0A" w:rsidTr="007B3613">
        <w:trPr>
          <w:trHeight w:val="267"/>
          <w:jc w:val="center"/>
        </w:trPr>
        <w:tc>
          <w:tcPr>
            <w:tcW w:w="1297" w:type="dxa"/>
            <w:gridSpan w:val="2"/>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湖南省总计</w:t>
            </w:r>
          </w:p>
        </w:tc>
        <w:tc>
          <w:tcPr>
            <w:tcW w:w="579"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1553</w:t>
            </w:r>
          </w:p>
        </w:tc>
        <w:tc>
          <w:tcPr>
            <w:tcW w:w="49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209</w:t>
            </w:r>
          </w:p>
        </w:tc>
        <w:tc>
          <w:tcPr>
            <w:tcW w:w="5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156</w:t>
            </w:r>
          </w:p>
        </w:tc>
        <w:tc>
          <w:tcPr>
            <w:tcW w:w="45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53</w:t>
            </w:r>
          </w:p>
        </w:tc>
        <w:tc>
          <w:tcPr>
            <w:tcW w:w="57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243</w:t>
            </w:r>
          </w:p>
        </w:tc>
        <w:tc>
          <w:tcPr>
            <w:tcW w:w="49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148</w:t>
            </w:r>
          </w:p>
        </w:tc>
        <w:tc>
          <w:tcPr>
            <w:tcW w:w="5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105</w:t>
            </w:r>
          </w:p>
        </w:tc>
        <w:tc>
          <w:tcPr>
            <w:tcW w:w="50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43</w:t>
            </w:r>
          </w:p>
        </w:tc>
        <w:tc>
          <w:tcPr>
            <w:tcW w:w="5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193</w:t>
            </w:r>
          </w:p>
        </w:tc>
        <w:tc>
          <w:tcPr>
            <w:tcW w:w="5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150</w:t>
            </w:r>
          </w:p>
        </w:tc>
        <w:tc>
          <w:tcPr>
            <w:tcW w:w="5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145</w:t>
            </w:r>
          </w:p>
        </w:tc>
        <w:tc>
          <w:tcPr>
            <w:tcW w:w="57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79</w:t>
            </w:r>
          </w:p>
        </w:tc>
        <w:tc>
          <w:tcPr>
            <w:tcW w:w="5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120</w:t>
            </w:r>
          </w:p>
        </w:tc>
        <w:tc>
          <w:tcPr>
            <w:tcW w:w="49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139</w:t>
            </w:r>
          </w:p>
        </w:tc>
        <w:tc>
          <w:tcPr>
            <w:tcW w:w="45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92</w:t>
            </w:r>
          </w:p>
        </w:tc>
        <w:tc>
          <w:tcPr>
            <w:tcW w:w="5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47</w:t>
            </w:r>
          </w:p>
        </w:tc>
        <w:tc>
          <w:tcPr>
            <w:tcW w:w="5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49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25</w:t>
            </w:r>
          </w:p>
        </w:tc>
        <w:tc>
          <w:tcPr>
            <w:tcW w:w="47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5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28</w:t>
            </w:r>
          </w:p>
        </w:tc>
        <w:tc>
          <w:tcPr>
            <w:tcW w:w="44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57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35</w:t>
            </w:r>
          </w:p>
        </w:tc>
        <w:tc>
          <w:tcPr>
            <w:tcW w:w="5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39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7B3613">
        <w:trPr>
          <w:trHeight w:val="267"/>
          <w:jc w:val="center"/>
        </w:trPr>
        <w:tc>
          <w:tcPr>
            <w:tcW w:w="1297" w:type="dxa"/>
            <w:gridSpan w:val="2"/>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725</w:t>
            </w:r>
          </w:p>
        </w:tc>
        <w:tc>
          <w:tcPr>
            <w:tcW w:w="49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65</w:t>
            </w:r>
          </w:p>
        </w:tc>
        <w:tc>
          <w:tcPr>
            <w:tcW w:w="5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49</w:t>
            </w:r>
          </w:p>
        </w:tc>
        <w:tc>
          <w:tcPr>
            <w:tcW w:w="45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57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79</w:t>
            </w:r>
          </w:p>
        </w:tc>
        <w:tc>
          <w:tcPr>
            <w:tcW w:w="49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35</w:t>
            </w:r>
          </w:p>
        </w:tc>
        <w:tc>
          <w:tcPr>
            <w:tcW w:w="5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w:t>
            </w:r>
          </w:p>
        </w:tc>
        <w:tc>
          <w:tcPr>
            <w:tcW w:w="50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100</w:t>
            </w:r>
          </w:p>
        </w:tc>
        <w:tc>
          <w:tcPr>
            <w:tcW w:w="5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80</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75</w:t>
            </w:r>
          </w:p>
        </w:tc>
        <w:tc>
          <w:tcPr>
            <w:tcW w:w="57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42</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70</w:t>
            </w:r>
          </w:p>
        </w:tc>
        <w:tc>
          <w:tcPr>
            <w:tcW w:w="49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70</w:t>
            </w:r>
          </w:p>
        </w:tc>
        <w:tc>
          <w:tcPr>
            <w:tcW w:w="45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46</w:t>
            </w:r>
          </w:p>
        </w:tc>
        <w:tc>
          <w:tcPr>
            <w:tcW w:w="5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24</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19</w:t>
            </w:r>
          </w:p>
        </w:tc>
        <w:tc>
          <w:tcPr>
            <w:tcW w:w="49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25</w:t>
            </w:r>
          </w:p>
        </w:tc>
        <w:tc>
          <w:tcPr>
            <w:tcW w:w="47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18</w:t>
            </w:r>
          </w:p>
        </w:tc>
        <w:tc>
          <w:tcPr>
            <w:tcW w:w="5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9"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4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2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35</w:t>
            </w:r>
          </w:p>
        </w:tc>
        <w:tc>
          <w:tcPr>
            <w:tcW w:w="5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20</w:t>
            </w:r>
          </w:p>
        </w:tc>
        <w:tc>
          <w:tcPr>
            <w:tcW w:w="39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7B3613">
        <w:trPr>
          <w:trHeight w:val="267"/>
          <w:jc w:val="center"/>
        </w:trPr>
        <w:tc>
          <w:tcPr>
            <w:tcW w:w="1297" w:type="dxa"/>
            <w:gridSpan w:val="2"/>
            <w:shd w:val="clear" w:color="auto" w:fill="auto"/>
            <w:noWrap/>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567</w:t>
            </w:r>
          </w:p>
        </w:tc>
        <w:tc>
          <w:tcPr>
            <w:tcW w:w="490"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65</w:t>
            </w:r>
          </w:p>
        </w:tc>
        <w:tc>
          <w:tcPr>
            <w:tcW w:w="576"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49</w:t>
            </w:r>
          </w:p>
        </w:tc>
        <w:tc>
          <w:tcPr>
            <w:tcW w:w="455"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578"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73</w:t>
            </w:r>
          </w:p>
        </w:tc>
        <w:tc>
          <w:tcPr>
            <w:tcW w:w="490"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40</w:t>
            </w:r>
          </w:p>
        </w:tc>
        <w:tc>
          <w:tcPr>
            <w:tcW w:w="576"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25</w:t>
            </w:r>
          </w:p>
        </w:tc>
        <w:tc>
          <w:tcPr>
            <w:tcW w:w="503"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577"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93</w:t>
            </w:r>
          </w:p>
        </w:tc>
        <w:tc>
          <w:tcPr>
            <w:tcW w:w="576"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70</w:t>
            </w:r>
          </w:p>
        </w:tc>
        <w:tc>
          <w:tcPr>
            <w:tcW w:w="577"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70</w:t>
            </w:r>
          </w:p>
        </w:tc>
        <w:tc>
          <w:tcPr>
            <w:tcW w:w="578"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37</w:t>
            </w:r>
          </w:p>
        </w:tc>
        <w:tc>
          <w:tcPr>
            <w:tcW w:w="577"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50</w:t>
            </w:r>
          </w:p>
        </w:tc>
        <w:tc>
          <w:tcPr>
            <w:tcW w:w="490"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69</w:t>
            </w:r>
          </w:p>
        </w:tc>
        <w:tc>
          <w:tcPr>
            <w:tcW w:w="453"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46</w:t>
            </w:r>
          </w:p>
        </w:tc>
        <w:tc>
          <w:tcPr>
            <w:tcW w:w="576"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w:t>
            </w:r>
          </w:p>
        </w:tc>
        <w:tc>
          <w:tcPr>
            <w:tcW w:w="577"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261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58</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57</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18</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长沙市合计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望城区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浏阳市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宁乡市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株洲市合计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醴陵市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攸县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茶陵县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炎陵县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湘潭市合计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湘潭县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湘乡市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韶山市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衡阳市合计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衡阳县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衡东县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衡山县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祁东县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常宁市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耒阳市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邵阳市合计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邵东县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新邵县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隆回县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洞口县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邵阳县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绥宁县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新宁县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城步县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岳阳市合计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平江县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岳阳县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华容县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湘阴县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汨罗市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云溪区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君山区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屈原管理区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常德市合计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安乡县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石门县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汉寿县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桃源县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临澧县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桃花源旅游管理区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西湖管理区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spacing w:val="-8"/>
                <w:kern w:val="0"/>
                <w:sz w:val="18"/>
                <w:szCs w:val="18"/>
              </w:rPr>
            </w:pPr>
            <w:r w:rsidRPr="00447E0A">
              <w:rPr>
                <w:rFonts w:eastAsiaTheme="minorEastAsia" w:cs="Times New Roman"/>
                <w:b/>
                <w:bCs/>
                <w:color w:val="000000"/>
                <w:spacing w:val="-8"/>
                <w:kern w:val="0"/>
                <w:sz w:val="18"/>
                <w:szCs w:val="18"/>
              </w:rPr>
              <w:t>张家界市合计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永定区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武陵源区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慈利县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桑植县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益阳市合计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南县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桃江县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安化县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赫山区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沅江市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大通湖区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郴州市合计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242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苏仙区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资兴市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桂阳县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宜章县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永兴县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嘉禾县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临武县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汝城县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桂东县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安仁县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永州市合计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冷水滩区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东安县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祁阳县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道县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宁远县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蓝山县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江华县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江永县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新田县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怀化市合计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洪江区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洪江市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溆浦县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沅陵县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辰溪县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麻阳县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芷江县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新晃县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会同县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靖州县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通道县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中方县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娄底市合计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新化县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冷水江市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涟源市</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娄星区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spacing w:val="-20"/>
                <w:kern w:val="0"/>
                <w:sz w:val="18"/>
                <w:szCs w:val="18"/>
              </w:rPr>
            </w:pPr>
            <w:r w:rsidRPr="00447E0A">
              <w:rPr>
                <w:rFonts w:eastAsiaTheme="minorEastAsia" w:cs="Times New Roman"/>
                <w:b/>
                <w:bCs/>
                <w:color w:val="000000"/>
                <w:spacing w:val="-20"/>
                <w:kern w:val="0"/>
                <w:sz w:val="18"/>
                <w:szCs w:val="18"/>
              </w:rPr>
              <w:t>经济技术开发区</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湘西州合计</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泸溪县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凤凰县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保靖县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永顺县</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B3613" w:rsidRPr="00447E0A" w:rsidTr="007B3613">
        <w:trPr>
          <w:trHeight w:val="267"/>
          <w:jc w:val="center"/>
        </w:trPr>
        <w:tc>
          <w:tcPr>
            <w:tcW w:w="1297" w:type="dxa"/>
            <w:gridSpan w:val="2"/>
            <w:shd w:val="clear" w:color="auto" w:fill="auto"/>
            <w:noWrap/>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r w:rsidRPr="00447E0A">
              <w:rPr>
                <w:rFonts w:eastAsiaTheme="minorEastAsia" w:cs="Times New Roman"/>
                <w:color w:val="000000"/>
                <w:kern w:val="0"/>
                <w:sz w:val="18"/>
                <w:szCs w:val="18"/>
              </w:rPr>
              <w:t xml:space="preserve"> </w:t>
            </w:r>
          </w:p>
        </w:tc>
        <w:tc>
          <w:tcPr>
            <w:tcW w:w="57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5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0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0"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53"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5"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9"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2"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2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78"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77"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shd w:val="clear" w:color="auto" w:fill="auto"/>
            <w:vAlign w:val="center"/>
          </w:tcPr>
          <w:p w:rsidR="007B3613" w:rsidRPr="00447E0A" w:rsidRDefault="007B3613" w:rsidP="007B3613">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bl>
    <w:p w:rsidR="007D512C" w:rsidRPr="00447E0A" w:rsidRDefault="007D512C" w:rsidP="007D512C">
      <w:pPr>
        <w:adjustRightInd w:val="0"/>
        <w:snapToGrid w:val="0"/>
        <w:rPr>
          <w:rFonts w:eastAsiaTheme="minorEastAsia" w:cs="Times New Roman"/>
        </w:rPr>
      </w:pPr>
    </w:p>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2</w:t>
      </w:r>
    </w:p>
    <w:p w:rsidR="007B3613" w:rsidRPr="00447E0A" w:rsidRDefault="007B3613" w:rsidP="007D512C">
      <w:pPr>
        <w:adjustRightInd w:val="0"/>
        <w:snapToGrid w:val="0"/>
        <w:rPr>
          <w:rFonts w:eastAsia="黑体" w:cs="Times New Roman"/>
        </w:rPr>
      </w:pPr>
    </w:p>
    <w:p w:rsidR="007D512C" w:rsidRPr="00447E0A" w:rsidRDefault="007B3613" w:rsidP="007B3613">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年湖南省高中起点本科层次农村初中教师公费定向培养</w:t>
      </w:r>
      <w:r w:rsidRPr="00447E0A">
        <w:rPr>
          <w:rFonts w:eastAsia="方正小标宋简体" w:cs="Times New Roman"/>
          <w:kern w:val="0"/>
          <w:sz w:val="44"/>
          <w:szCs w:val="44"/>
        </w:rPr>
        <w:br/>
      </w:r>
      <w:r w:rsidRPr="00447E0A">
        <w:rPr>
          <w:rFonts w:eastAsia="方正小标宋简体" w:cs="Times New Roman"/>
          <w:kern w:val="0"/>
          <w:sz w:val="44"/>
          <w:szCs w:val="44"/>
        </w:rPr>
        <w:t>省级项目计划招生来源计划表（分市州分县市区分专业）</w:t>
      </w:r>
    </w:p>
    <w:p w:rsidR="007B3613" w:rsidRPr="00447E0A" w:rsidRDefault="007B3613" w:rsidP="007D512C">
      <w:pPr>
        <w:adjustRightInd w:val="0"/>
        <w:snapToGrid w:val="0"/>
        <w:rPr>
          <w:rFonts w:eastAsiaTheme="minorEastAsia" w:cs="Times New Roman"/>
        </w:rPr>
      </w:pPr>
    </w:p>
    <w:tbl>
      <w:tblPr>
        <w:tblW w:w="15457" w:type="dxa"/>
        <w:jc w:val="center"/>
        <w:tblLook w:val="04A0" w:firstRow="1" w:lastRow="0" w:firstColumn="1" w:lastColumn="0" w:noHBand="0" w:noVBand="1"/>
      </w:tblPr>
      <w:tblGrid>
        <w:gridCol w:w="1442"/>
        <w:gridCol w:w="579"/>
        <w:gridCol w:w="696"/>
        <w:gridCol w:w="633"/>
        <w:gridCol w:w="398"/>
        <w:gridCol w:w="398"/>
        <w:gridCol w:w="398"/>
        <w:gridCol w:w="489"/>
        <w:gridCol w:w="489"/>
        <w:gridCol w:w="489"/>
        <w:gridCol w:w="599"/>
        <w:gridCol w:w="398"/>
        <w:gridCol w:w="489"/>
        <w:gridCol w:w="398"/>
        <w:gridCol w:w="398"/>
        <w:gridCol w:w="398"/>
        <w:gridCol w:w="398"/>
        <w:gridCol w:w="396"/>
        <w:gridCol w:w="499"/>
        <w:gridCol w:w="560"/>
        <w:gridCol w:w="560"/>
        <w:gridCol w:w="440"/>
        <w:gridCol w:w="560"/>
        <w:gridCol w:w="560"/>
        <w:gridCol w:w="667"/>
        <w:gridCol w:w="446"/>
        <w:gridCol w:w="560"/>
        <w:gridCol w:w="560"/>
        <w:gridCol w:w="560"/>
      </w:tblGrid>
      <w:tr w:rsidR="007D512C" w:rsidRPr="00447E0A" w:rsidTr="00A373B6">
        <w:trPr>
          <w:trHeight w:val="402"/>
          <w:tblHeader/>
          <w:jc w:val="center"/>
        </w:trPr>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县市区</w:t>
            </w:r>
          </w:p>
        </w:tc>
        <w:tc>
          <w:tcPr>
            <w:tcW w:w="13455" w:type="dxa"/>
            <w:gridSpan w:val="27"/>
            <w:tcBorders>
              <w:top w:val="single" w:sz="4" w:space="0" w:color="auto"/>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招生专业与招生计划数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备注</w:t>
            </w:r>
          </w:p>
        </w:tc>
      </w:tr>
      <w:tr w:rsidR="007D512C" w:rsidRPr="00447E0A" w:rsidTr="00A373B6">
        <w:trPr>
          <w:trHeight w:val="1080"/>
          <w:tblHeader/>
          <w:jc w:val="center"/>
        </w:trPr>
        <w:tc>
          <w:tcPr>
            <w:tcW w:w="14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合计</w:t>
            </w:r>
          </w:p>
        </w:tc>
        <w:tc>
          <w:tcPr>
            <w:tcW w:w="696"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汉语言文学</w:t>
            </w:r>
          </w:p>
        </w:tc>
        <w:tc>
          <w:tcPr>
            <w:tcW w:w="63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数学与应用数学</w:t>
            </w:r>
          </w:p>
        </w:tc>
        <w:tc>
          <w:tcPr>
            <w:tcW w:w="1194"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英语</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物理学</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化学</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生物科学</w:t>
            </w:r>
          </w:p>
        </w:tc>
        <w:tc>
          <w:tcPr>
            <w:tcW w:w="59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思想政治教育</w:t>
            </w:r>
          </w:p>
        </w:tc>
        <w:tc>
          <w:tcPr>
            <w:tcW w:w="398"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历史学</w:t>
            </w:r>
          </w:p>
        </w:tc>
        <w:tc>
          <w:tcPr>
            <w:tcW w:w="1285"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地理科学</w:t>
            </w:r>
          </w:p>
        </w:tc>
        <w:tc>
          <w:tcPr>
            <w:tcW w:w="1192"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音乐学</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体育教育</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美术学</w:t>
            </w:r>
          </w:p>
        </w:tc>
        <w:tc>
          <w:tcPr>
            <w:tcW w:w="66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计算机科学与技术</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应用心理学</w:t>
            </w:r>
          </w:p>
        </w:tc>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r>
      <w:tr w:rsidR="007D512C" w:rsidRPr="00447E0A" w:rsidTr="00A373B6">
        <w:trPr>
          <w:trHeight w:val="402"/>
          <w:tblHeader/>
          <w:jc w:val="center"/>
        </w:trPr>
        <w:tc>
          <w:tcPr>
            <w:tcW w:w="14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579" w:type="dxa"/>
            <w:vMerge/>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c>
          <w:tcPr>
            <w:tcW w:w="6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63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8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9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398"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3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9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4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66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44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小计</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文科</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理科</w:t>
            </w:r>
          </w:p>
        </w:tc>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18"/>
                <w:szCs w:val="18"/>
              </w:rPr>
            </w:pP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湖南省总计</w:t>
            </w:r>
          </w:p>
        </w:tc>
        <w:tc>
          <w:tcPr>
            <w:tcW w:w="57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1104</w:t>
            </w:r>
          </w:p>
        </w:tc>
        <w:tc>
          <w:tcPr>
            <w:tcW w:w="6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123</w:t>
            </w:r>
          </w:p>
        </w:tc>
        <w:tc>
          <w:tcPr>
            <w:tcW w:w="633"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169</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94</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71</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130</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100</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100</w:t>
            </w:r>
          </w:p>
        </w:tc>
        <w:tc>
          <w:tcPr>
            <w:tcW w:w="59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51</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70</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112</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85</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27</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24</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3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4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22</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67"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38</w:t>
            </w:r>
          </w:p>
        </w:tc>
        <w:tc>
          <w:tcPr>
            <w:tcW w:w="44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41</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400</w:t>
            </w:r>
          </w:p>
        </w:tc>
        <w:tc>
          <w:tcPr>
            <w:tcW w:w="6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633"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39</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38</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59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51</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35</w:t>
            </w:r>
          </w:p>
        </w:tc>
        <w:tc>
          <w:tcPr>
            <w:tcW w:w="48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38</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29</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24</w:t>
            </w:r>
          </w:p>
        </w:tc>
        <w:tc>
          <w:tcPr>
            <w:tcW w:w="398"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39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99"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22</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67"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41</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560" w:type="dxa"/>
            <w:tcBorders>
              <w:top w:val="nil"/>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38</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406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长沙市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浏阳市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宁乡市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湘潭市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湘潭县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韶山市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衡东县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衡山县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祁东县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常宁市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耒阳市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石鼓区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邵阳市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邵东县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新邵县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隆回县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洞口县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武冈市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绥宁县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新宁县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城步县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岳阳市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平江县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岳阳县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华容县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湘阴县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汨罗县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云溪区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君山区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常德市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澧县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石门县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津市市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汉寿县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桃源县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桃花源旅游管理区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西湖管理区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张家界市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永定区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武陵源区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慈利县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益阳市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南县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安化县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沅江市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郴州市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苏仙区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资兴市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桂阳县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宜章县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永兴县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嘉禾县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临武县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桂东县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安仁县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永州市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零陵区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冷水滩区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东安县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祁阳县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双牌县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道县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宁远县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蓝山县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江永县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新田县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回龙圩管理区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怀化市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163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鹤城区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lastRenderedPageBreak/>
              <w:t>洪江区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洪江市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沅陵县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辰溪县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麻阳县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芷江县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新晃县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会同县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靖州县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通道县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中方县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娄底市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69</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9</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8</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新化县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4</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冷水江市</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18</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娄星区</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10</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双峰县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15</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3</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湘西州</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泸溪县</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2</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b/>
                <w:bCs/>
                <w:color w:val="000000"/>
                <w:kern w:val="0"/>
                <w:sz w:val="18"/>
                <w:szCs w:val="18"/>
              </w:rPr>
            </w:pPr>
            <w:r w:rsidRPr="00447E0A">
              <w:rPr>
                <w:rFonts w:eastAsiaTheme="minorEastAsia" w:cs="Times New Roman"/>
                <w:b/>
                <w:bCs/>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A373B6" w:rsidRPr="00447E0A" w:rsidTr="00A373B6">
        <w:trPr>
          <w:trHeight w:val="317"/>
          <w:jc w:val="center"/>
        </w:trPr>
        <w:tc>
          <w:tcPr>
            <w:tcW w:w="1442" w:type="dxa"/>
            <w:tcBorders>
              <w:top w:val="nil"/>
              <w:left w:val="single" w:sz="4" w:space="0" w:color="auto"/>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57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6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8"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667"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446"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bl>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3</w:t>
      </w:r>
    </w:p>
    <w:p w:rsidR="00A373B6" w:rsidRPr="00447E0A" w:rsidRDefault="00A373B6" w:rsidP="007D512C">
      <w:pPr>
        <w:adjustRightInd w:val="0"/>
        <w:snapToGrid w:val="0"/>
        <w:rPr>
          <w:rFonts w:eastAsia="黑体" w:cs="Times New Roman"/>
        </w:rPr>
      </w:pPr>
    </w:p>
    <w:p w:rsidR="007D512C" w:rsidRPr="00447E0A" w:rsidRDefault="007D512C" w:rsidP="007D512C">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年湖南省高中起点本科层次农村初中教师公费定向培养</w:t>
      </w:r>
      <w:r w:rsidRPr="00447E0A">
        <w:rPr>
          <w:rFonts w:eastAsia="方正小标宋简体" w:cs="Times New Roman"/>
          <w:kern w:val="0"/>
          <w:sz w:val="44"/>
          <w:szCs w:val="44"/>
        </w:rPr>
        <w:br/>
      </w:r>
      <w:r w:rsidRPr="00447E0A">
        <w:rPr>
          <w:rFonts w:eastAsia="方正小标宋简体" w:cs="Times New Roman"/>
          <w:kern w:val="0"/>
          <w:sz w:val="44"/>
          <w:szCs w:val="44"/>
        </w:rPr>
        <w:t>郴州市项目计划招生来源计划表（分县市区分专业）</w:t>
      </w:r>
    </w:p>
    <w:p w:rsidR="007D512C" w:rsidRPr="00447E0A" w:rsidRDefault="007D512C" w:rsidP="007D512C">
      <w:pPr>
        <w:adjustRightInd w:val="0"/>
        <w:snapToGrid w:val="0"/>
        <w:jc w:val="center"/>
        <w:rPr>
          <w:rFonts w:eastAsiaTheme="minorEastAsia" w:cs="Times New Roman"/>
        </w:rPr>
      </w:pPr>
    </w:p>
    <w:tbl>
      <w:tblPr>
        <w:tblW w:w="1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163"/>
        <w:gridCol w:w="1277"/>
        <w:gridCol w:w="1391"/>
        <w:gridCol w:w="1134"/>
        <w:gridCol w:w="1107"/>
        <w:gridCol w:w="1221"/>
        <w:gridCol w:w="1193"/>
        <w:gridCol w:w="1307"/>
        <w:gridCol w:w="1020"/>
      </w:tblGrid>
      <w:tr w:rsidR="007D512C" w:rsidRPr="00447E0A" w:rsidTr="00A373B6">
        <w:trPr>
          <w:trHeight w:val="347"/>
        </w:trPr>
        <w:tc>
          <w:tcPr>
            <w:tcW w:w="2434" w:type="dxa"/>
            <w:vMerge w:val="restart"/>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市州、县市区</w:t>
            </w:r>
          </w:p>
        </w:tc>
        <w:tc>
          <w:tcPr>
            <w:tcW w:w="9793" w:type="dxa"/>
            <w:gridSpan w:val="8"/>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招生专业与招生计划数</w:t>
            </w:r>
          </w:p>
        </w:tc>
        <w:tc>
          <w:tcPr>
            <w:tcW w:w="1020"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备注</w:t>
            </w:r>
          </w:p>
        </w:tc>
      </w:tr>
      <w:tr w:rsidR="007D512C" w:rsidRPr="00447E0A" w:rsidTr="00A373B6">
        <w:trPr>
          <w:trHeight w:val="347"/>
        </w:trPr>
        <w:tc>
          <w:tcPr>
            <w:tcW w:w="2434" w:type="dxa"/>
            <w:vMerge/>
            <w:vAlign w:val="center"/>
            <w:hideMark/>
          </w:tcPr>
          <w:p w:rsidR="007D512C" w:rsidRPr="00447E0A" w:rsidRDefault="007D512C" w:rsidP="007D512C">
            <w:pPr>
              <w:widowControl/>
              <w:adjustRightInd w:val="0"/>
              <w:snapToGrid w:val="0"/>
              <w:jc w:val="left"/>
              <w:rPr>
                <w:rFonts w:eastAsiaTheme="minorEastAsia" w:cs="Times New Roman"/>
                <w:kern w:val="0"/>
                <w:sz w:val="24"/>
                <w:szCs w:val="24"/>
              </w:rPr>
            </w:pPr>
          </w:p>
        </w:tc>
        <w:tc>
          <w:tcPr>
            <w:tcW w:w="1163"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合计</w:t>
            </w:r>
          </w:p>
        </w:tc>
        <w:tc>
          <w:tcPr>
            <w:tcW w:w="12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数学</w:t>
            </w:r>
          </w:p>
        </w:tc>
        <w:tc>
          <w:tcPr>
            <w:tcW w:w="3632"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英语</w:t>
            </w:r>
          </w:p>
        </w:tc>
        <w:tc>
          <w:tcPr>
            <w:tcW w:w="122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物理</w:t>
            </w:r>
          </w:p>
        </w:tc>
        <w:tc>
          <w:tcPr>
            <w:tcW w:w="11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化学</w:t>
            </w:r>
          </w:p>
        </w:tc>
        <w:tc>
          <w:tcPr>
            <w:tcW w:w="130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生物</w:t>
            </w:r>
          </w:p>
        </w:tc>
        <w:tc>
          <w:tcPr>
            <w:tcW w:w="1020" w:type="dxa"/>
            <w:vMerge/>
            <w:vAlign w:val="center"/>
            <w:hideMark/>
          </w:tcPr>
          <w:p w:rsidR="007D512C" w:rsidRPr="00447E0A" w:rsidRDefault="007D512C" w:rsidP="007D512C">
            <w:pPr>
              <w:widowControl/>
              <w:adjustRightInd w:val="0"/>
              <w:snapToGrid w:val="0"/>
              <w:jc w:val="left"/>
              <w:rPr>
                <w:rFonts w:eastAsiaTheme="minorEastAsia" w:cs="Times New Roman"/>
                <w:kern w:val="0"/>
                <w:sz w:val="24"/>
                <w:szCs w:val="24"/>
              </w:rPr>
            </w:pPr>
          </w:p>
        </w:tc>
      </w:tr>
      <w:tr w:rsidR="007D512C" w:rsidRPr="00447E0A" w:rsidTr="00A373B6">
        <w:trPr>
          <w:trHeight w:val="347"/>
        </w:trPr>
        <w:tc>
          <w:tcPr>
            <w:tcW w:w="2434" w:type="dxa"/>
            <w:vMerge/>
            <w:vAlign w:val="center"/>
            <w:hideMark/>
          </w:tcPr>
          <w:p w:rsidR="007D512C" w:rsidRPr="00447E0A" w:rsidRDefault="007D512C" w:rsidP="007D512C">
            <w:pPr>
              <w:widowControl/>
              <w:adjustRightInd w:val="0"/>
              <w:snapToGrid w:val="0"/>
              <w:jc w:val="left"/>
              <w:rPr>
                <w:rFonts w:eastAsiaTheme="minorEastAsia" w:cs="Times New Roman"/>
                <w:kern w:val="0"/>
                <w:sz w:val="24"/>
                <w:szCs w:val="24"/>
              </w:rPr>
            </w:pPr>
          </w:p>
        </w:tc>
        <w:tc>
          <w:tcPr>
            <w:tcW w:w="1163" w:type="dxa"/>
            <w:vMerge/>
            <w:vAlign w:val="center"/>
            <w:hideMark/>
          </w:tcPr>
          <w:p w:rsidR="007D512C" w:rsidRPr="00447E0A" w:rsidRDefault="007D512C" w:rsidP="007D512C">
            <w:pPr>
              <w:widowControl/>
              <w:adjustRightInd w:val="0"/>
              <w:snapToGrid w:val="0"/>
              <w:jc w:val="left"/>
              <w:rPr>
                <w:rFonts w:eastAsiaTheme="minorEastAsia" w:cs="Times New Roman"/>
                <w:kern w:val="0"/>
                <w:sz w:val="24"/>
                <w:szCs w:val="24"/>
              </w:rPr>
            </w:pPr>
          </w:p>
        </w:tc>
        <w:tc>
          <w:tcPr>
            <w:tcW w:w="127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理科</w:t>
            </w:r>
          </w:p>
        </w:tc>
        <w:tc>
          <w:tcPr>
            <w:tcW w:w="139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小计</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文科</w:t>
            </w:r>
          </w:p>
        </w:tc>
        <w:tc>
          <w:tcPr>
            <w:tcW w:w="110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理科</w:t>
            </w:r>
          </w:p>
        </w:tc>
        <w:tc>
          <w:tcPr>
            <w:tcW w:w="122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理科</w:t>
            </w:r>
          </w:p>
        </w:tc>
        <w:tc>
          <w:tcPr>
            <w:tcW w:w="11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理科</w:t>
            </w:r>
          </w:p>
        </w:tc>
        <w:tc>
          <w:tcPr>
            <w:tcW w:w="130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理科</w:t>
            </w:r>
          </w:p>
        </w:tc>
        <w:tc>
          <w:tcPr>
            <w:tcW w:w="102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郴州市合计</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260</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60</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50</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30</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20</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50</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50</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b/>
                <w:bCs/>
                <w:kern w:val="0"/>
                <w:sz w:val="24"/>
                <w:szCs w:val="24"/>
              </w:rPr>
            </w:pPr>
            <w:r w:rsidRPr="00447E0A">
              <w:rPr>
                <w:rFonts w:eastAsiaTheme="minorEastAsia" w:cs="Times New Roman"/>
                <w:b/>
                <w:bCs/>
                <w:kern w:val="0"/>
                <w:sz w:val="24"/>
                <w:szCs w:val="24"/>
              </w:rPr>
              <w:t>50</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北湖区</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苏仙区</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20</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4</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资兴市</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10</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桂阳县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53</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12</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9</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12</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11</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9</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宜章县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38</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10</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永兴县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41</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11</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11</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嘉禾县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34</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8</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6</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8</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7</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临武县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22</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4</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4</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4</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汝城县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14</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桂东县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r w:rsidR="007D512C" w:rsidRPr="00447E0A" w:rsidTr="00A373B6">
        <w:trPr>
          <w:trHeight w:val="347"/>
        </w:trPr>
        <w:tc>
          <w:tcPr>
            <w:tcW w:w="24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安仁县</w:t>
            </w:r>
          </w:p>
        </w:tc>
        <w:tc>
          <w:tcPr>
            <w:tcW w:w="116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17</w:t>
            </w:r>
          </w:p>
        </w:tc>
        <w:tc>
          <w:tcPr>
            <w:tcW w:w="127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39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2</w:t>
            </w:r>
          </w:p>
        </w:tc>
        <w:tc>
          <w:tcPr>
            <w:tcW w:w="11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1</w:t>
            </w:r>
          </w:p>
        </w:tc>
        <w:tc>
          <w:tcPr>
            <w:tcW w:w="122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19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3</w:t>
            </w:r>
          </w:p>
        </w:tc>
        <w:tc>
          <w:tcPr>
            <w:tcW w:w="130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5</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4"/>
                <w:szCs w:val="24"/>
              </w:rPr>
            </w:pPr>
            <w:r w:rsidRPr="00447E0A">
              <w:rPr>
                <w:rFonts w:eastAsiaTheme="minorEastAsia" w:cs="Times New Roman"/>
                <w:kern w:val="0"/>
                <w:sz w:val="24"/>
                <w:szCs w:val="24"/>
              </w:rPr>
              <w:t xml:space="preserve">　</w:t>
            </w:r>
          </w:p>
        </w:tc>
      </w:tr>
    </w:tbl>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4</w:t>
      </w:r>
    </w:p>
    <w:p w:rsidR="00A373B6" w:rsidRPr="00447E0A" w:rsidRDefault="00A373B6" w:rsidP="007D512C">
      <w:pPr>
        <w:adjustRightInd w:val="0"/>
        <w:snapToGrid w:val="0"/>
        <w:rPr>
          <w:rFonts w:eastAsia="黑体" w:cs="Times New Roman"/>
        </w:rPr>
      </w:pPr>
    </w:p>
    <w:p w:rsidR="00A373B6" w:rsidRPr="00447E0A" w:rsidRDefault="00A373B6" w:rsidP="00A373B6">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年湖南省高中起点本科层次农村小学教师公费定向培养</w:t>
      </w:r>
    </w:p>
    <w:p w:rsidR="007D512C" w:rsidRPr="00447E0A" w:rsidRDefault="00A373B6" w:rsidP="00A373B6">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省级项目计划招生来源计划表（分市州分县市区分专业）</w:t>
      </w:r>
    </w:p>
    <w:p w:rsidR="00A373B6" w:rsidRPr="00447E0A" w:rsidRDefault="00A373B6" w:rsidP="00A373B6">
      <w:pPr>
        <w:adjustRightInd w:val="0"/>
        <w:snapToGrid w:val="0"/>
        <w:jc w:val="left"/>
        <w:rPr>
          <w:rFonts w:eastAsiaTheme="minorEastAsia" w:cs="Times New Roman"/>
          <w:kern w:val="0"/>
          <w:sz w:val="18"/>
          <w:szCs w:val="18"/>
        </w:rPr>
      </w:pPr>
    </w:p>
    <w:p w:rsidR="00A373B6" w:rsidRPr="00447E0A" w:rsidRDefault="00A373B6" w:rsidP="00A373B6">
      <w:pPr>
        <w:adjustRightInd w:val="0"/>
        <w:snapToGrid w:val="0"/>
        <w:jc w:val="left"/>
        <w:rPr>
          <w:rFonts w:eastAsiaTheme="minorEastAsia" w:cs="Times New Roman"/>
          <w:sz w:val="21"/>
          <w:szCs w:val="21"/>
        </w:rPr>
      </w:pPr>
      <w:r w:rsidRPr="00447E0A">
        <w:rPr>
          <w:rFonts w:eastAsiaTheme="minorEastAsia" w:cs="Times New Roman"/>
          <w:kern w:val="0"/>
          <w:sz w:val="21"/>
          <w:szCs w:val="21"/>
        </w:rPr>
        <w:t>培养学校：湖南第一师范学院</w:t>
      </w:r>
    </w:p>
    <w:tbl>
      <w:tblPr>
        <w:tblW w:w="14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1"/>
        <w:gridCol w:w="662"/>
        <w:gridCol w:w="661"/>
        <w:gridCol w:w="662"/>
        <w:gridCol w:w="661"/>
        <w:gridCol w:w="662"/>
        <w:gridCol w:w="993"/>
        <w:gridCol w:w="1134"/>
        <w:gridCol w:w="756"/>
        <w:gridCol w:w="756"/>
        <w:gridCol w:w="756"/>
        <w:gridCol w:w="1134"/>
        <w:gridCol w:w="756"/>
        <w:gridCol w:w="693"/>
        <w:gridCol w:w="693"/>
        <w:gridCol w:w="900"/>
      </w:tblGrid>
      <w:tr w:rsidR="007D512C" w:rsidRPr="00447E0A" w:rsidTr="00A373B6">
        <w:trPr>
          <w:trHeight w:val="600"/>
          <w:tblHeader/>
          <w:jc w:val="center"/>
        </w:trPr>
        <w:tc>
          <w:tcPr>
            <w:tcW w:w="1696"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县市区</w:t>
            </w:r>
          </w:p>
        </w:tc>
        <w:tc>
          <w:tcPr>
            <w:tcW w:w="1984"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总计</w:t>
            </w:r>
          </w:p>
        </w:tc>
        <w:tc>
          <w:tcPr>
            <w:tcW w:w="1985" w:type="dxa"/>
            <w:gridSpan w:val="3"/>
            <w:shd w:val="clear" w:color="auto" w:fill="auto"/>
            <w:vAlign w:val="center"/>
            <w:hideMark/>
          </w:tcPr>
          <w:p w:rsidR="00A373B6"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小学教育</w:t>
            </w:r>
          </w:p>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（全科型）</w:t>
            </w:r>
          </w:p>
        </w:tc>
        <w:tc>
          <w:tcPr>
            <w:tcW w:w="9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汉语言文学</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数学与应用数学</w:t>
            </w:r>
          </w:p>
        </w:tc>
        <w:tc>
          <w:tcPr>
            <w:tcW w:w="2268"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英语</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科学教育</w:t>
            </w:r>
          </w:p>
        </w:tc>
        <w:tc>
          <w:tcPr>
            <w:tcW w:w="2142" w:type="dxa"/>
            <w:gridSpan w:val="3"/>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教育技术学</w:t>
            </w:r>
          </w:p>
        </w:tc>
        <w:tc>
          <w:tcPr>
            <w:tcW w:w="900" w:type="dxa"/>
            <w:vMerge w:val="restart"/>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备注</w:t>
            </w:r>
          </w:p>
        </w:tc>
      </w:tr>
      <w:tr w:rsidR="007D512C" w:rsidRPr="00447E0A" w:rsidTr="00A373B6">
        <w:trPr>
          <w:trHeight w:val="402"/>
          <w:tblHeader/>
          <w:jc w:val="center"/>
        </w:trPr>
        <w:tc>
          <w:tcPr>
            <w:tcW w:w="1696"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1"/>
                <w:szCs w:val="21"/>
              </w:rPr>
            </w:pP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合计</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文科</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小计</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文科</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9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文科</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小计</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文科</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小计</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文科</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理科</w:t>
            </w:r>
          </w:p>
        </w:tc>
        <w:tc>
          <w:tcPr>
            <w:tcW w:w="90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1"/>
                <w:szCs w:val="21"/>
              </w:rPr>
            </w:pPr>
          </w:p>
        </w:tc>
      </w:tr>
      <w:tr w:rsidR="00A373B6" w:rsidRPr="00447E0A" w:rsidTr="00A373B6">
        <w:trPr>
          <w:trHeight w:val="358"/>
          <w:jc w:val="center"/>
        </w:trPr>
        <w:tc>
          <w:tcPr>
            <w:tcW w:w="169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湖南省总计</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400</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185</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215</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215</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104</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112</w:t>
            </w:r>
          </w:p>
        </w:tc>
        <w:tc>
          <w:tcPr>
            <w:tcW w:w="9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43</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43</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38</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26</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12</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30</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30</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12</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18</w:t>
            </w:r>
          </w:p>
        </w:tc>
        <w:tc>
          <w:tcPr>
            <w:tcW w:w="90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长沙市合计</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52</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28</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24</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19</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9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7D512C" w:rsidRPr="00447E0A" w:rsidTr="00A373B6">
        <w:trPr>
          <w:trHeight w:val="358"/>
          <w:jc w:val="center"/>
        </w:trPr>
        <w:tc>
          <w:tcPr>
            <w:tcW w:w="169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浏阳市</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26</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15</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9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宁乡市</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株洲市合计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渌口区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湘潭市合计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湘潭县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衡阳市合计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衡山县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祁东县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珠晖区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雁峰区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蒸湘区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lastRenderedPageBreak/>
              <w:t>石鼓区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南岳区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邵阳市合计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18</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邵东县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绥宁县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新宁县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城步县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岳阳市合计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平江县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岳阳县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华容县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湘阴县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汨罗县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君山区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常德市合计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安乡县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石门县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spacing w:val="-20"/>
                <w:kern w:val="0"/>
                <w:sz w:val="21"/>
                <w:szCs w:val="21"/>
              </w:rPr>
            </w:pPr>
            <w:r w:rsidRPr="00447E0A">
              <w:rPr>
                <w:rFonts w:eastAsiaTheme="minorEastAsia" w:cs="Times New Roman"/>
                <w:color w:val="000000"/>
                <w:spacing w:val="-20"/>
                <w:kern w:val="0"/>
                <w:sz w:val="21"/>
                <w:szCs w:val="21"/>
              </w:rPr>
              <w:t>桃花源旅游管理区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西湖管理区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张家界市合计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慈利县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lastRenderedPageBreak/>
              <w:t>益阳市合计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南县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安化县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沅江市</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郴州市合计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18</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19</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苏仙区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桂阳县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永兴县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嘉禾县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临武县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桂东县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安仁县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永州市合计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19</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零陵区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冷水滩区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东安县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宁远县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新田县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怀化市合计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18</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鹤城区</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溆浦县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lastRenderedPageBreak/>
              <w:t>辰溪县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麻阳县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通道县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8</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中方县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娄底市合计</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30</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16</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7</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4</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新化县</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14</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9</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6</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r w:rsidR="00A373B6" w:rsidRPr="00447E0A" w:rsidTr="00A373B6">
        <w:trPr>
          <w:trHeight w:val="358"/>
          <w:jc w:val="center"/>
        </w:trPr>
        <w:tc>
          <w:tcPr>
            <w:tcW w:w="1696"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涟源市</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5</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3</w:t>
            </w:r>
          </w:p>
        </w:tc>
        <w:tc>
          <w:tcPr>
            <w:tcW w:w="661"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662"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2</w:t>
            </w:r>
          </w:p>
        </w:tc>
        <w:tc>
          <w:tcPr>
            <w:tcW w:w="9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1</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1134"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756"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693" w:type="dxa"/>
            <w:shd w:val="clear" w:color="auto" w:fill="auto"/>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0</w:t>
            </w:r>
          </w:p>
        </w:tc>
        <w:tc>
          <w:tcPr>
            <w:tcW w:w="900" w:type="dxa"/>
            <w:shd w:val="clear" w:color="auto" w:fill="auto"/>
            <w:noWrap/>
            <w:vAlign w:val="center"/>
          </w:tcPr>
          <w:p w:rsidR="00A373B6" w:rsidRPr="00447E0A" w:rsidRDefault="00A373B6" w:rsidP="00A373B6">
            <w:pPr>
              <w:widowControl/>
              <w:adjustRightInd w:val="0"/>
              <w:snapToGrid w:val="0"/>
              <w:jc w:val="center"/>
              <w:rPr>
                <w:rFonts w:eastAsiaTheme="minorEastAsia" w:cs="Times New Roman"/>
                <w:color w:val="000000"/>
                <w:kern w:val="0"/>
                <w:sz w:val="21"/>
                <w:szCs w:val="21"/>
              </w:rPr>
            </w:pPr>
            <w:r w:rsidRPr="00447E0A">
              <w:rPr>
                <w:rFonts w:eastAsiaTheme="minorEastAsia" w:cs="Times New Roman"/>
                <w:color w:val="000000"/>
                <w:kern w:val="0"/>
                <w:sz w:val="21"/>
                <w:szCs w:val="21"/>
              </w:rPr>
              <w:t xml:space="preserve">　</w:t>
            </w:r>
          </w:p>
        </w:tc>
      </w:tr>
    </w:tbl>
    <w:p w:rsidR="007D512C" w:rsidRPr="00447E0A" w:rsidRDefault="007D512C" w:rsidP="007D512C">
      <w:pPr>
        <w:widowControl/>
        <w:adjustRightInd w:val="0"/>
        <w:snapToGrid w:val="0"/>
        <w:jc w:val="left"/>
        <w:rPr>
          <w:rFonts w:eastAsiaTheme="minorEastAsia" w:cs="Times New Roman"/>
          <w:sz w:val="24"/>
          <w:szCs w:val="24"/>
        </w:rPr>
      </w:pPr>
      <w:r w:rsidRPr="00447E0A">
        <w:rPr>
          <w:rFonts w:eastAsiaTheme="minorEastAsia" w:cs="Times New Roman"/>
          <w:sz w:val="24"/>
          <w:szCs w:val="24"/>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5</w:t>
      </w:r>
    </w:p>
    <w:p w:rsidR="00DD6CA9" w:rsidRPr="00447E0A" w:rsidRDefault="00DD6CA9" w:rsidP="007D512C">
      <w:pPr>
        <w:adjustRightInd w:val="0"/>
        <w:snapToGrid w:val="0"/>
        <w:rPr>
          <w:rFonts w:eastAsia="黑体" w:cs="Times New Roman"/>
        </w:rPr>
      </w:pPr>
    </w:p>
    <w:p w:rsidR="00DD6CA9" w:rsidRPr="00447E0A" w:rsidRDefault="00DD6CA9" w:rsidP="00DD6CA9">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年湖南省高中（中职）起点本科层次农村中职专业课教师</w:t>
      </w:r>
    </w:p>
    <w:p w:rsidR="00DD6CA9" w:rsidRPr="00447E0A" w:rsidRDefault="00DD6CA9" w:rsidP="00DD6CA9">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公费定向培养省级项目计划招生来源计划表</w:t>
      </w:r>
    </w:p>
    <w:p w:rsidR="007D512C" w:rsidRPr="00447E0A" w:rsidRDefault="00DD6CA9" w:rsidP="00DD6CA9">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（分市州分县市区分专业）</w:t>
      </w:r>
    </w:p>
    <w:p w:rsidR="00DD6CA9" w:rsidRPr="00447E0A" w:rsidRDefault="00DD6CA9" w:rsidP="007D512C">
      <w:pPr>
        <w:adjustRightInd w:val="0"/>
        <w:snapToGrid w:val="0"/>
        <w:rPr>
          <w:rFonts w:eastAsiaTheme="minorEastAsia" w:cs="Times New Roman"/>
        </w:rPr>
      </w:pPr>
    </w:p>
    <w:tbl>
      <w:tblPr>
        <w:tblW w:w="14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373"/>
        <w:gridCol w:w="850"/>
        <w:gridCol w:w="1135"/>
        <w:gridCol w:w="1524"/>
        <w:gridCol w:w="1247"/>
        <w:gridCol w:w="1198"/>
        <w:gridCol w:w="1305"/>
        <w:gridCol w:w="1162"/>
        <w:gridCol w:w="1076"/>
        <w:gridCol w:w="1324"/>
        <w:gridCol w:w="940"/>
      </w:tblGrid>
      <w:tr w:rsidR="007D512C" w:rsidRPr="00447E0A" w:rsidTr="00DD6CA9">
        <w:trPr>
          <w:trHeight w:val="90"/>
          <w:tblHeader/>
          <w:jc w:val="center"/>
        </w:trPr>
        <w:tc>
          <w:tcPr>
            <w:tcW w:w="103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市州、</w:t>
            </w:r>
            <w:r w:rsidRPr="00447E0A">
              <w:rPr>
                <w:rFonts w:eastAsiaTheme="minorEastAsia" w:cs="Times New Roman"/>
                <w:kern w:val="0"/>
                <w:sz w:val="20"/>
                <w:szCs w:val="20"/>
              </w:rPr>
              <w:br/>
            </w:r>
            <w:r w:rsidRPr="00447E0A">
              <w:rPr>
                <w:rFonts w:eastAsiaTheme="minorEastAsia" w:cs="Times New Roman"/>
                <w:kern w:val="0"/>
                <w:sz w:val="20"/>
                <w:szCs w:val="20"/>
              </w:rPr>
              <w:t>县市区</w:t>
            </w:r>
          </w:p>
        </w:tc>
        <w:tc>
          <w:tcPr>
            <w:tcW w:w="137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类</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目</w:t>
            </w:r>
          </w:p>
        </w:tc>
        <w:tc>
          <w:tcPr>
            <w:tcW w:w="10821" w:type="dxa"/>
            <w:gridSpan w:val="9"/>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招生学校、招生专业与招生计划数</w:t>
            </w:r>
          </w:p>
        </w:tc>
        <w:tc>
          <w:tcPr>
            <w:tcW w:w="940"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备注</w:t>
            </w:r>
          </w:p>
        </w:tc>
      </w:tr>
      <w:tr w:rsidR="00DD6CA9" w:rsidRPr="00447E0A" w:rsidTr="00DD6CA9">
        <w:trPr>
          <w:trHeight w:val="278"/>
          <w:tblHeader/>
          <w:jc w:val="center"/>
        </w:trPr>
        <w:tc>
          <w:tcPr>
            <w:tcW w:w="1032"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373"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招生学校</w:t>
            </w:r>
          </w:p>
        </w:tc>
        <w:tc>
          <w:tcPr>
            <w:tcW w:w="850"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生计划数合</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计</w:t>
            </w:r>
          </w:p>
        </w:tc>
        <w:tc>
          <w:tcPr>
            <w:tcW w:w="3906" w:type="dxa"/>
            <w:gridSpan w:val="3"/>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普通高考招生计划（理工类）</w:t>
            </w:r>
          </w:p>
        </w:tc>
        <w:tc>
          <w:tcPr>
            <w:tcW w:w="6065" w:type="dxa"/>
            <w:gridSpan w:val="5"/>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对口招生计划</w:t>
            </w:r>
          </w:p>
        </w:tc>
        <w:tc>
          <w:tcPr>
            <w:tcW w:w="94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DD6CA9" w:rsidRPr="00447E0A" w:rsidTr="00DD6CA9">
        <w:trPr>
          <w:trHeight w:val="475"/>
          <w:tblHeader/>
          <w:jc w:val="center"/>
        </w:trPr>
        <w:tc>
          <w:tcPr>
            <w:tcW w:w="1032"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373"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85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135"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湖南师范</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15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湖南科技大学</w:t>
            </w:r>
          </w:p>
        </w:tc>
        <w:tc>
          <w:tcPr>
            <w:tcW w:w="1247"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湖南科技</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1198"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湖南师范</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1305"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湖南师范</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大学</w:t>
            </w:r>
          </w:p>
        </w:tc>
        <w:tc>
          <w:tcPr>
            <w:tcW w:w="11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湖南师范大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10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湖南农业大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1324"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湖南农业</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大</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p>
        </w:tc>
        <w:tc>
          <w:tcPr>
            <w:tcW w:w="94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DD6CA9" w:rsidRPr="00447E0A" w:rsidTr="00DD6CA9">
        <w:trPr>
          <w:trHeight w:val="595"/>
          <w:tblHeader/>
          <w:jc w:val="center"/>
        </w:trPr>
        <w:tc>
          <w:tcPr>
            <w:tcW w:w="1032"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37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招生专业</w:t>
            </w:r>
          </w:p>
        </w:tc>
        <w:tc>
          <w:tcPr>
            <w:tcW w:w="85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13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应用电子技术教育</w:t>
            </w:r>
            <w:r w:rsidRPr="00447E0A">
              <w:rPr>
                <w:rFonts w:eastAsiaTheme="minorEastAsia" w:cs="Times New Roman"/>
                <w:spacing w:val="-20"/>
                <w:kern w:val="0"/>
                <w:sz w:val="20"/>
                <w:szCs w:val="20"/>
              </w:rPr>
              <w:t>（电子技术应用方向）</w:t>
            </w:r>
          </w:p>
        </w:tc>
        <w:tc>
          <w:tcPr>
            <w:tcW w:w="15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机械设计制造及其自动化</w:t>
            </w:r>
          </w:p>
        </w:tc>
        <w:tc>
          <w:tcPr>
            <w:tcW w:w="124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材料成型与控制工程</w:t>
            </w:r>
          </w:p>
        </w:tc>
        <w:tc>
          <w:tcPr>
            <w:tcW w:w="1198"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机械工艺</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技</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术</w:t>
            </w:r>
          </w:p>
        </w:tc>
        <w:tc>
          <w:tcPr>
            <w:tcW w:w="1305" w:type="dxa"/>
            <w:shd w:val="clear" w:color="auto" w:fill="auto"/>
            <w:vAlign w:val="center"/>
            <w:hideMark/>
          </w:tcPr>
          <w:p w:rsidR="007D512C" w:rsidRPr="00447E0A" w:rsidRDefault="007D512C" w:rsidP="00DD6CA9">
            <w:pPr>
              <w:widowControl/>
              <w:adjustRightInd w:val="0"/>
              <w:snapToGrid w:val="0"/>
              <w:jc w:val="center"/>
              <w:rPr>
                <w:rFonts w:eastAsiaTheme="minorEastAsia" w:cs="Times New Roman"/>
                <w:spacing w:val="-12"/>
                <w:kern w:val="0"/>
                <w:sz w:val="20"/>
                <w:szCs w:val="20"/>
              </w:rPr>
            </w:pPr>
            <w:r w:rsidRPr="00447E0A">
              <w:rPr>
                <w:rFonts w:eastAsiaTheme="minorEastAsia" w:cs="Times New Roman"/>
                <w:spacing w:val="-12"/>
                <w:kern w:val="0"/>
                <w:sz w:val="20"/>
                <w:szCs w:val="20"/>
              </w:rPr>
              <w:t>应用电子技术教育</w:t>
            </w:r>
            <w:r w:rsidRPr="00447E0A">
              <w:rPr>
                <w:rFonts w:eastAsiaTheme="minorEastAsia" w:cs="Times New Roman"/>
                <w:spacing w:val="-12"/>
                <w:kern w:val="0"/>
                <w:sz w:val="20"/>
                <w:szCs w:val="20"/>
              </w:rPr>
              <w:t>(</w:t>
            </w:r>
            <w:r w:rsidRPr="00447E0A">
              <w:rPr>
                <w:rFonts w:eastAsiaTheme="minorEastAsia" w:cs="Times New Roman"/>
                <w:spacing w:val="-12"/>
                <w:kern w:val="0"/>
                <w:sz w:val="20"/>
                <w:szCs w:val="20"/>
              </w:rPr>
              <w:t>电子电器应用与维修方向</w:t>
            </w:r>
            <w:r w:rsidRPr="00447E0A">
              <w:rPr>
                <w:rFonts w:eastAsiaTheme="minorEastAsia" w:cs="Times New Roman"/>
                <w:spacing w:val="-12"/>
                <w:kern w:val="0"/>
                <w:sz w:val="20"/>
                <w:szCs w:val="20"/>
              </w:rPr>
              <w:t>)</w:t>
            </w:r>
          </w:p>
        </w:tc>
        <w:tc>
          <w:tcPr>
            <w:tcW w:w="11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服装与服饰设计</w:t>
            </w:r>
          </w:p>
        </w:tc>
        <w:tc>
          <w:tcPr>
            <w:tcW w:w="10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车辆工程</w:t>
            </w:r>
          </w:p>
        </w:tc>
        <w:tc>
          <w:tcPr>
            <w:tcW w:w="13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农学</w:t>
            </w:r>
          </w:p>
        </w:tc>
        <w:tc>
          <w:tcPr>
            <w:tcW w:w="94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DD6CA9" w:rsidRPr="00447E0A" w:rsidTr="00DD6CA9">
        <w:trPr>
          <w:trHeight w:val="667"/>
          <w:tblHeader/>
          <w:jc w:val="center"/>
        </w:trPr>
        <w:tc>
          <w:tcPr>
            <w:tcW w:w="1032"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373"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招生专业对应的中职专业课教师任教专业</w:t>
            </w:r>
          </w:p>
        </w:tc>
        <w:tc>
          <w:tcPr>
            <w:tcW w:w="85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13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电子与信息技术、电子技术应</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用</w:t>
            </w:r>
          </w:p>
        </w:tc>
        <w:tc>
          <w:tcPr>
            <w:tcW w:w="15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机电技术应用、机电设备安装与维修、机电一体化</w:t>
            </w:r>
          </w:p>
        </w:tc>
        <w:tc>
          <w:tcPr>
            <w:tcW w:w="124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数控技术应用、模具制造技术</w:t>
            </w:r>
          </w:p>
        </w:tc>
        <w:tc>
          <w:tcPr>
            <w:tcW w:w="1198" w:type="dxa"/>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机械制造技术、机</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spacing w:val="-10"/>
                <w:kern w:val="0"/>
                <w:sz w:val="20"/>
                <w:szCs w:val="20"/>
              </w:rPr>
              <w:t>械加工技术</w:t>
            </w:r>
          </w:p>
        </w:tc>
        <w:tc>
          <w:tcPr>
            <w:tcW w:w="130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电子电器应用与维修</w:t>
            </w:r>
          </w:p>
        </w:tc>
        <w:tc>
          <w:tcPr>
            <w:tcW w:w="11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服装制作与生产管理、服装</w:t>
            </w:r>
            <w:r w:rsidRPr="00447E0A">
              <w:rPr>
                <w:rFonts w:eastAsiaTheme="minorEastAsia" w:cs="Times New Roman"/>
                <w:spacing w:val="-20"/>
                <w:kern w:val="0"/>
                <w:sz w:val="20"/>
                <w:szCs w:val="20"/>
              </w:rPr>
              <w:t>设计与工艺</w:t>
            </w:r>
          </w:p>
        </w:tc>
        <w:tc>
          <w:tcPr>
            <w:tcW w:w="10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汽车制造与检修</w:t>
            </w:r>
          </w:p>
        </w:tc>
        <w:tc>
          <w:tcPr>
            <w:tcW w:w="13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现代农艺技术、园林技术、园林绿化、果蔬花卉生产技术</w:t>
            </w:r>
          </w:p>
        </w:tc>
        <w:tc>
          <w:tcPr>
            <w:tcW w:w="940" w:type="dxa"/>
            <w:vMerge/>
            <w:shd w:val="clear" w:color="auto" w:fill="auto"/>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DD6CA9" w:rsidRPr="00447E0A" w:rsidTr="00447E0A">
        <w:trPr>
          <w:trHeight w:val="134"/>
          <w:jc w:val="center"/>
        </w:trPr>
        <w:tc>
          <w:tcPr>
            <w:tcW w:w="2405" w:type="dxa"/>
            <w:gridSpan w:val="2"/>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湖南省总计</w:t>
            </w:r>
          </w:p>
        </w:tc>
        <w:tc>
          <w:tcPr>
            <w:tcW w:w="85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239</w:t>
            </w:r>
          </w:p>
        </w:tc>
        <w:tc>
          <w:tcPr>
            <w:tcW w:w="113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35</w:t>
            </w:r>
          </w:p>
        </w:tc>
        <w:tc>
          <w:tcPr>
            <w:tcW w:w="15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36</w:t>
            </w:r>
          </w:p>
        </w:tc>
        <w:tc>
          <w:tcPr>
            <w:tcW w:w="124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29</w:t>
            </w:r>
          </w:p>
        </w:tc>
        <w:tc>
          <w:tcPr>
            <w:tcW w:w="119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25</w:t>
            </w:r>
          </w:p>
        </w:tc>
        <w:tc>
          <w:tcPr>
            <w:tcW w:w="1305"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22</w:t>
            </w:r>
          </w:p>
        </w:tc>
        <w:tc>
          <w:tcPr>
            <w:tcW w:w="1162"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1076"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59</w:t>
            </w:r>
          </w:p>
        </w:tc>
        <w:tc>
          <w:tcPr>
            <w:tcW w:w="132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20</w:t>
            </w:r>
          </w:p>
        </w:tc>
        <w:tc>
          <w:tcPr>
            <w:tcW w:w="94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b/>
                <w:bCs/>
                <w:kern w:val="0"/>
                <w:sz w:val="20"/>
                <w:szCs w:val="20"/>
              </w:rPr>
            </w:pPr>
            <w:r w:rsidRPr="00447E0A">
              <w:rPr>
                <w:rFonts w:eastAsiaTheme="minorEastAsia" w:cs="Times New Roman"/>
                <w:b/>
                <w:bCs/>
                <w:kern w:val="0"/>
                <w:sz w:val="20"/>
                <w:szCs w:val="20"/>
              </w:rPr>
              <w:t xml:space="preserve">　</w:t>
            </w:r>
          </w:p>
        </w:tc>
      </w:tr>
      <w:tr w:rsidR="00DD6CA9" w:rsidRPr="00447E0A" w:rsidTr="00447E0A">
        <w:trPr>
          <w:trHeight w:val="83"/>
          <w:jc w:val="center"/>
        </w:trPr>
        <w:tc>
          <w:tcPr>
            <w:tcW w:w="2405" w:type="dxa"/>
            <w:gridSpan w:val="2"/>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长沙市合计</w:t>
            </w:r>
          </w:p>
        </w:tc>
        <w:tc>
          <w:tcPr>
            <w:tcW w:w="85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b/>
                <w:bCs/>
                <w:kern w:val="0"/>
                <w:sz w:val="20"/>
                <w:szCs w:val="20"/>
              </w:rPr>
            </w:pPr>
            <w:r w:rsidRPr="00447E0A">
              <w:rPr>
                <w:rFonts w:eastAsiaTheme="minorEastAsia" w:cs="Times New Roman"/>
                <w:b/>
                <w:bCs/>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浏阳市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株洲市合计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醴陵市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攸县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湘潭市合计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湘乡市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衡阳市合计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衡东县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衡山县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常宁市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耒阳市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新邵县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隆回县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邵阳县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绥宁县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新宁县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岳阳市合计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b/>
                <w:bCs/>
                <w:kern w:val="0"/>
                <w:sz w:val="20"/>
                <w:szCs w:val="20"/>
              </w:rPr>
            </w:pPr>
            <w:r w:rsidRPr="00447E0A">
              <w:rPr>
                <w:rFonts w:eastAsiaTheme="minorEastAsia" w:cs="Times New Roman"/>
                <w:b/>
                <w:bCs/>
                <w:kern w:val="0"/>
                <w:sz w:val="20"/>
                <w:szCs w:val="20"/>
              </w:rPr>
              <w:t>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华容县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湘阴县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汨罗县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君山区</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常德市合计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石门县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津市市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临澧县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张家界市合计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慈利县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桑植县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益阳市合计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南县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安化县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赫山区</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沅江市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郴州市合计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b/>
                <w:bCs/>
                <w:kern w:val="0"/>
                <w:sz w:val="20"/>
                <w:szCs w:val="20"/>
              </w:rPr>
            </w:pPr>
            <w:r w:rsidRPr="00447E0A">
              <w:rPr>
                <w:rFonts w:eastAsiaTheme="minorEastAsia" w:cs="Times New Roman"/>
                <w:b/>
                <w:bCs/>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苏仙区</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资兴市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桂阳县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30</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嘉禾县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临武县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汝城县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桂东县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安仁县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永州市合计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零陵区</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东安县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祁阳县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20</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道县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宁远县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蓝山县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新田县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怀化市合计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洪江市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溆浦县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辰溪县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新晃县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中方县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娄底市合计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新化县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冷水江市</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湘西州合计</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b/>
                <w:bCs/>
                <w:color w:val="000000"/>
                <w:kern w:val="0"/>
                <w:sz w:val="20"/>
                <w:szCs w:val="20"/>
              </w:rPr>
            </w:pPr>
            <w:r w:rsidRPr="00447E0A">
              <w:rPr>
                <w:rFonts w:eastAsiaTheme="minorEastAsia" w:cs="Times New Roman"/>
                <w:b/>
                <w:bCs/>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泸溪县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保靖县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940" w:type="dxa"/>
            <w:shd w:val="clear" w:color="auto" w:fill="auto"/>
            <w:noWrap/>
            <w:vAlign w:val="center"/>
          </w:tcPr>
          <w:p w:rsidR="00447E0A" w:rsidRPr="00447E0A" w:rsidRDefault="00447E0A" w:rsidP="00447E0A">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447E0A" w:rsidRPr="00447E0A" w:rsidTr="00447E0A">
        <w:trPr>
          <w:trHeight w:val="83"/>
          <w:jc w:val="center"/>
        </w:trPr>
        <w:tc>
          <w:tcPr>
            <w:tcW w:w="2405" w:type="dxa"/>
            <w:gridSpan w:val="2"/>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永顺县</w:t>
            </w:r>
          </w:p>
        </w:tc>
        <w:tc>
          <w:tcPr>
            <w:tcW w:w="850"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113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5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247"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98"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305"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162"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1076"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1324" w:type="dxa"/>
            <w:shd w:val="clear" w:color="auto" w:fill="auto"/>
            <w:noWrap/>
            <w:vAlign w:val="center"/>
          </w:tcPr>
          <w:p w:rsidR="00447E0A" w:rsidRPr="00447E0A" w:rsidRDefault="00447E0A" w:rsidP="00447E0A">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c>
          <w:tcPr>
            <w:tcW w:w="940" w:type="dxa"/>
            <w:shd w:val="clear" w:color="auto" w:fill="auto"/>
            <w:noWrap/>
            <w:vAlign w:val="center"/>
          </w:tcPr>
          <w:p w:rsidR="00447E0A" w:rsidRPr="00447E0A" w:rsidRDefault="00447E0A" w:rsidP="00447E0A">
            <w:pPr>
              <w:widowControl/>
              <w:adjustRightInd w:val="0"/>
              <w:snapToGrid w:val="0"/>
              <w:rPr>
                <w:rFonts w:eastAsiaTheme="minorEastAsia" w:cs="Times New Roman"/>
                <w:kern w:val="0"/>
                <w:sz w:val="20"/>
                <w:szCs w:val="20"/>
              </w:rPr>
            </w:pPr>
            <w:r w:rsidRPr="00447E0A">
              <w:rPr>
                <w:rFonts w:eastAsiaTheme="minorEastAsia" w:cs="Times New Roman"/>
                <w:kern w:val="0"/>
                <w:sz w:val="20"/>
                <w:szCs w:val="20"/>
              </w:rPr>
              <w:t xml:space="preserve">　</w:t>
            </w:r>
          </w:p>
        </w:tc>
      </w:tr>
    </w:tbl>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6</w:t>
      </w:r>
    </w:p>
    <w:p w:rsidR="00DD6CA9" w:rsidRPr="00447E0A" w:rsidRDefault="00DD6CA9" w:rsidP="007D512C">
      <w:pPr>
        <w:adjustRightInd w:val="0"/>
        <w:snapToGrid w:val="0"/>
        <w:rPr>
          <w:rFonts w:eastAsia="黑体" w:cs="Times New Roman"/>
          <w:sz w:val="10"/>
        </w:rPr>
      </w:pPr>
    </w:p>
    <w:p w:rsidR="00DD6CA9" w:rsidRPr="00447E0A" w:rsidRDefault="00DD6CA9" w:rsidP="00DD6CA9">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2019</w:t>
      </w:r>
      <w:r w:rsidRPr="00447E0A">
        <w:rPr>
          <w:rFonts w:eastAsia="方正小标宋简体" w:cs="Times New Roman"/>
          <w:kern w:val="0"/>
          <w:sz w:val="44"/>
          <w:szCs w:val="44"/>
        </w:rPr>
        <w:t>年湖南省高中（中职）起点本科层次农村中职</w:t>
      </w:r>
    </w:p>
    <w:p w:rsidR="007D512C" w:rsidRPr="00447E0A" w:rsidRDefault="00DD6CA9" w:rsidP="00DD6CA9">
      <w:pPr>
        <w:adjustRightInd w:val="0"/>
        <w:snapToGrid w:val="0"/>
        <w:jc w:val="center"/>
        <w:rPr>
          <w:rFonts w:eastAsia="方正小标宋简体" w:cs="Times New Roman"/>
          <w:kern w:val="0"/>
          <w:sz w:val="44"/>
          <w:szCs w:val="44"/>
        </w:rPr>
      </w:pPr>
      <w:r w:rsidRPr="00447E0A">
        <w:rPr>
          <w:rFonts w:eastAsia="方正小标宋简体" w:cs="Times New Roman"/>
          <w:kern w:val="0"/>
          <w:sz w:val="44"/>
          <w:szCs w:val="44"/>
        </w:rPr>
        <w:t>专业课教师公费定向培养学校安排表</w:t>
      </w:r>
    </w:p>
    <w:p w:rsidR="00DD6CA9" w:rsidRPr="00447E0A" w:rsidRDefault="00DD6CA9" w:rsidP="00DD6CA9">
      <w:pPr>
        <w:adjustRightInd w:val="0"/>
        <w:snapToGrid w:val="0"/>
        <w:jc w:val="center"/>
        <w:rPr>
          <w:rFonts w:eastAsiaTheme="minorEastAsia" w:cs="Times New Roman"/>
        </w:rPr>
      </w:pPr>
    </w:p>
    <w:tbl>
      <w:tblPr>
        <w:tblW w:w="13383" w:type="dxa"/>
        <w:jc w:val="center"/>
        <w:tblLook w:val="04A0" w:firstRow="1" w:lastRow="0" w:firstColumn="1" w:lastColumn="0" w:noHBand="0" w:noVBand="1"/>
      </w:tblPr>
      <w:tblGrid>
        <w:gridCol w:w="689"/>
        <w:gridCol w:w="4536"/>
        <w:gridCol w:w="2835"/>
        <w:gridCol w:w="1423"/>
        <w:gridCol w:w="2688"/>
        <w:gridCol w:w="1212"/>
      </w:tblGrid>
      <w:tr w:rsidR="007D512C" w:rsidRPr="00447E0A" w:rsidTr="00DD6CA9">
        <w:trPr>
          <w:trHeight w:val="304"/>
          <w:jc w:val="center"/>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序号</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招</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生</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专</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业</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6CA9"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对应的中职专业课</w:t>
            </w:r>
          </w:p>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教师任教专业</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培</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养</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学</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校</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备</w:t>
            </w:r>
            <w:r w:rsidR="00DD6CA9" w:rsidRPr="00447E0A">
              <w:rPr>
                <w:rFonts w:eastAsiaTheme="minorEastAsia" w:cs="Times New Roman"/>
                <w:kern w:val="0"/>
                <w:sz w:val="20"/>
                <w:szCs w:val="20"/>
              </w:rPr>
              <w:t xml:space="preserve">　</w:t>
            </w:r>
            <w:r w:rsidRPr="00447E0A">
              <w:rPr>
                <w:rFonts w:eastAsiaTheme="minorEastAsia" w:cs="Times New Roman"/>
                <w:kern w:val="0"/>
                <w:sz w:val="20"/>
                <w:szCs w:val="20"/>
              </w:rPr>
              <w:t>注</w:t>
            </w:r>
          </w:p>
        </w:tc>
      </w:tr>
      <w:tr w:rsidR="007D512C" w:rsidRPr="00447E0A" w:rsidTr="00DD6CA9">
        <w:trPr>
          <w:trHeight w:val="304"/>
          <w:jc w:val="center"/>
        </w:trPr>
        <w:tc>
          <w:tcPr>
            <w:tcW w:w="689" w:type="dxa"/>
            <w:vMerge/>
            <w:tcBorders>
              <w:top w:val="single" w:sz="4" w:space="0" w:color="auto"/>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142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本科院校</w:t>
            </w:r>
          </w:p>
        </w:tc>
        <w:tc>
          <w:tcPr>
            <w:tcW w:w="2688"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高职院校</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7D512C" w:rsidRPr="00447E0A" w:rsidTr="00DD6CA9">
        <w:trPr>
          <w:trHeight w:val="304"/>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1</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应用电子技术教育（电子技术应用方向）</w:t>
            </w:r>
          </w:p>
        </w:tc>
        <w:tc>
          <w:tcPr>
            <w:tcW w:w="283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电子与信息技术</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湖南师范大学</w:t>
            </w:r>
          </w:p>
        </w:tc>
        <w:tc>
          <w:tcPr>
            <w:tcW w:w="2688"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长沙民政职业技术学院</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7D512C"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000000"/>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电子技术应用</w:t>
            </w:r>
          </w:p>
        </w:tc>
        <w:tc>
          <w:tcPr>
            <w:tcW w:w="1423" w:type="dxa"/>
            <w:vMerge/>
            <w:tcBorders>
              <w:top w:val="nil"/>
              <w:left w:val="single" w:sz="4" w:space="0" w:color="auto"/>
              <w:bottom w:val="single" w:sz="4" w:space="0" w:color="auto"/>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7D512C" w:rsidRPr="00447E0A" w:rsidTr="00DD6CA9">
        <w:trPr>
          <w:trHeight w:val="304"/>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2</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机械工艺技术</w:t>
            </w:r>
          </w:p>
        </w:tc>
        <w:tc>
          <w:tcPr>
            <w:tcW w:w="283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机械制造技术</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湖南师范大学</w:t>
            </w:r>
          </w:p>
        </w:tc>
        <w:tc>
          <w:tcPr>
            <w:tcW w:w="2688"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湖南铁道职业技术学院</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7D512C"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机械加工技术</w:t>
            </w:r>
          </w:p>
        </w:tc>
        <w:tc>
          <w:tcPr>
            <w:tcW w:w="1423" w:type="dxa"/>
            <w:vMerge/>
            <w:tcBorders>
              <w:top w:val="nil"/>
              <w:left w:val="single" w:sz="4" w:space="0" w:color="auto"/>
              <w:bottom w:val="single" w:sz="4" w:space="0" w:color="auto"/>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7D512C" w:rsidRPr="00447E0A" w:rsidRDefault="007D512C"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tcBorders>
              <w:top w:val="nil"/>
              <w:left w:val="single" w:sz="4" w:space="0" w:color="auto"/>
              <w:bottom w:val="single" w:sz="4" w:space="0" w:color="auto"/>
              <w:right w:val="single" w:sz="4" w:space="0" w:color="auto"/>
            </w:tcBorders>
            <w:vAlign w:val="center"/>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3</w:t>
            </w:r>
          </w:p>
        </w:tc>
        <w:tc>
          <w:tcPr>
            <w:tcW w:w="4536" w:type="dxa"/>
            <w:tcBorders>
              <w:top w:val="nil"/>
              <w:left w:val="single" w:sz="4" w:space="0" w:color="auto"/>
              <w:bottom w:val="single" w:sz="4" w:space="0" w:color="auto"/>
              <w:right w:val="single" w:sz="4" w:space="0" w:color="auto"/>
            </w:tcBorders>
            <w:vAlign w:val="center"/>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应用电子技术教育（电子电器应用与维修方向）</w:t>
            </w:r>
          </w:p>
        </w:tc>
        <w:tc>
          <w:tcPr>
            <w:tcW w:w="2835" w:type="dxa"/>
            <w:tcBorders>
              <w:top w:val="nil"/>
              <w:left w:val="nil"/>
              <w:bottom w:val="single" w:sz="4" w:space="0" w:color="auto"/>
              <w:right w:val="single" w:sz="4" w:space="0" w:color="auto"/>
            </w:tcBorders>
            <w:shd w:val="clear" w:color="auto" w:fill="auto"/>
            <w:vAlign w:val="center"/>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电子电器应用与维修</w:t>
            </w:r>
          </w:p>
        </w:tc>
        <w:tc>
          <w:tcPr>
            <w:tcW w:w="1423" w:type="dxa"/>
            <w:tcBorders>
              <w:top w:val="nil"/>
              <w:left w:val="single" w:sz="4" w:space="0" w:color="auto"/>
              <w:bottom w:val="single" w:sz="4" w:space="0" w:color="auto"/>
              <w:right w:val="single" w:sz="4" w:space="0" w:color="auto"/>
            </w:tcBorders>
            <w:vAlign w:val="center"/>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湖南师范大学</w:t>
            </w:r>
          </w:p>
        </w:tc>
        <w:tc>
          <w:tcPr>
            <w:tcW w:w="2688" w:type="dxa"/>
            <w:tcBorders>
              <w:top w:val="nil"/>
              <w:left w:val="single" w:sz="4" w:space="0" w:color="auto"/>
              <w:bottom w:val="single" w:sz="4" w:space="0" w:color="auto"/>
              <w:right w:val="single" w:sz="4" w:space="0" w:color="auto"/>
            </w:tcBorders>
            <w:vAlign w:val="center"/>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湖南铁道职业技术学院</w:t>
            </w:r>
          </w:p>
        </w:tc>
        <w:tc>
          <w:tcPr>
            <w:tcW w:w="1212" w:type="dxa"/>
            <w:tcBorders>
              <w:top w:val="nil"/>
              <w:left w:val="single" w:sz="4" w:space="0" w:color="auto"/>
              <w:bottom w:val="single" w:sz="4" w:space="0" w:color="auto"/>
              <w:right w:val="single" w:sz="4" w:space="0" w:color="auto"/>
            </w:tcBorders>
            <w:vAlign w:val="center"/>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4</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服装与服饰设计</w:t>
            </w: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服装制作与生产管理</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湖南师范大学</w:t>
            </w:r>
          </w:p>
        </w:tc>
        <w:tc>
          <w:tcPr>
            <w:tcW w:w="2688"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湖南科技职业学院</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服装设计与工艺</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5</w:t>
            </w:r>
          </w:p>
        </w:tc>
        <w:tc>
          <w:tcPr>
            <w:tcW w:w="4536"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车辆工程</w:t>
            </w: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汽车制造与检修</w:t>
            </w:r>
          </w:p>
        </w:tc>
        <w:tc>
          <w:tcPr>
            <w:tcW w:w="1423"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湖南农业大学</w:t>
            </w:r>
          </w:p>
        </w:tc>
        <w:tc>
          <w:tcPr>
            <w:tcW w:w="2688"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湖南汽车工程职业学院</w:t>
            </w:r>
          </w:p>
        </w:tc>
        <w:tc>
          <w:tcPr>
            <w:tcW w:w="1212"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DD6CA9" w:rsidRPr="00447E0A" w:rsidTr="00DD6CA9">
        <w:trPr>
          <w:trHeight w:val="304"/>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6</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农学</w:t>
            </w: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现代农艺技术</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湖南农业大学</w:t>
            </w:r>
          </w:p>
        </w:tc>
        <w:tc>
          <w:tcPr>
            <w:tcW w:w="2688"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湖南生物机电职业技术学院</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园林技术</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园林绿化</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果蔬花卉生产技术</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7</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机械设计制造及其自动化</w:t>
            </w: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机电技术应用</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湖南科技大学</w:t>
            </w:r>
          </w:p>
        </w:tc>
        <w:tc>
          <w:tcPr>
            <w:tcW w:w="2688"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湖南工业职业技术学院</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机电设备安装与维修</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机电一体化</w:t>
            </w:r>
          </w:p>
        </w:tc>
        <w:tc>
          <w:tcPr>
            <w:tcW w:w="1423"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p>
        </w:tc>
        <w:tc>
          <w:tcPr>
            <w:tcW w:w="1212" w:type="dxa"/>
            <w:vMerge/>
            <w:tcBorders>
              <w:top w:val="nil"/>
              <w:left w:val="single" w:sz="4" w:space="0" w:color="auto"/>
              <w:bottom w:val="single" w:sz="4" w:space="0" w:color="auto"/>
              <w:right w:val="single" w:sz="4" w:space="0" w:color="auto"/>
            </w:tcBorders>
            <w:vAlign w:val="center"/>
            <w:hideMark/>
          </w:tcPr>
          <w:p w:rsidR="00DD6CA9" w:rsidRPr="00447E0A" w:rsidRDefault="00DD6CA9" w:rsidP="00DD6CA9">
            <w:pPr>
              <w:widowControl/>
              <w:adjustRightInd w:val="0"/>
              <w:snapToGrid w:val="0"/>
              <w:jc w:val="left"/>
              <w:rPr>
                <w:rFonts w:eastAsiaTheme="minorEastAsia" w:cs="Times New Roman"/>
                <w:kern w:val="0"/>
                <w:sz w:val="20"/>
                <w:szCs w:val="20"/>
              </w:rPr>
            </w:pPr>
          </w:p>
        </w:tc>
      </w:tr>
      <w:tr w:rsidR="00DD6CA9" w:rsidRPr="00447E0A" w:rsidTr="00DD6CA9">
        <w:trPr>
          <w:trHeight w:val="304"/>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8</w:t>
            </w:r>
          </w:p>
        </w:tc>
        <w:tc>
          <w:tcPr>
            <w:tcW w:w="4536"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材料成型与控制工程</w:t>
            </w:r>
          </w:p>
        </w:tc>
        <w:tc>
          <w:tcPr>
            <w:tcW w:w="2835"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数控技术应用</w:t>
            </w:r>
          </w:p>
        </w:tc>
        <w:tc>
          <w:tcPr>
            <w:tcW w:w="1423"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湖南科技大学</w:t>
            </w:r>
          </w:p>
        </w:tc>
        <w:tc>
          <w:tcPr>
            <w:tcW w:w="2688"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447E0A">
            <w:pPr>
              <w:widowControl/>
              <w:adjustRightInd w:val="0"/>
              <w:snapToGrid w:val="0"/>
              <w:jc w:val="left"/>
              <w:rPr>
                <w:rFonts w:eastAsiaTheme="minorEastAsia" w:cs="Times New Roman"/>
                <w:kern w:val="0"/>
                <w:sz w:val="20"/>
                <w:szCs w:val="20"/>
              </w:rPr>
            </w:pPr>
            <w:r w:rsidRPr="00447E0A">
              <w:rPr>
                <w:rFonts w:eastAsiaTheme="minorEastAsia" w:cs="Times New Roman"/>
                <w:kern w:val="0"/>
                <w:sz w:val="20"/>
                <w:szCs w:val="20"/>
              </w:rPr>
              <w:t>湖南工业职业技术学院</w:t>
            </w:r>
          </w:p>
        </w:tc>
        <w:tc>
          <w:tcPr>
            <w:tcW w:w="1212" w:type="dxa"/>
            <w:tcBorders>
              <w:top w:val="nil"/>
              <w:left w:val="nil"/>
              <w:bottom w:val="single" w:sz="4" w:space="0" w:color="auto"/>
              <w:right w:val="single" w:sz="4" w:space="0" w:color="auto"/>
            </w:tcBorders>
            <w:shd w:val="clear" w:color="auto" w:fill="auto"/>
            <w:vAlign w:val="center"/>
            <w:hideMark/>
          </w:tcPr>
          <w:p w:rsidR="00DD6CA9" w:rsidRPr="00447E0A" w:rsidRDefault="00DD6CA9" w:rsidP="00DD6CA9">
            <w:pPr>
              <w:widowControl/>
              <w:adjustRightInd w:val="0"/>
              <w:snapToGrid w:val="0"/>
              <w:jc w:val="center"/>
              <w:rPr>
                <w:rFonts w:eastAsiaTheme="minorEastAsia" w:cs="Times New Roman"/>
                <w:kern w:val="0"/>
                <w:sz w:val="20"/>
                <w:szCs w:val="20"/>
              </w:rPr>
            </w:pPr>
            <w:r w:rsidRPr="00447E0A">
              <w:rPr>
                <w:rFonts w:eastAsiaTheme="minorEastAsia" w:cs="Times New Roman"/>
                <w:kern w:val="0"/>
                <w:sz w:val="20"/>
                <w:szCs w:val="20"/>
              </w:rPr>
              <w:t xml:space="preserve">　</w:t>
            </w:r>
          </w:p>
        </w:tc>
      </w:tr>
    </w:tbl>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7</w:t>
      </w:r>
    </w:p>
    <w:p w:rsidR="00DD6CA9" w:rsidRPr="00447E0A" w:rsidRDefault="00DD6CA9" w:rsidP="007D512C">
      <w:pPr>
        <w:adjustRightInd w:val="0"/>
        <w:snapToGrid w:val="0"/>
        <w:rPr>
          <w:rFonts w:eastAsia="黑体" w:cs="Times New Roman"/>
        </w:rPr>
      </w:pPr>
    </w:p>
    <w:p w:rsidR="00DD6CA9" w:rsidRPr="00447E0A" w:rsidRDefault="00DD6CA9" w:rsidP="00DD6CA9">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kern w:val="0"/>
          <w:sz w:val="44"/>
          <w:szCs w:val="44"/>
        </w:rPr>
        <w:t>2019</w:t>
      </w:r>
      <w:r w:rsidRPr="00447E0A">
        <w:rPr>
          <w:rFonts w:eastAsia="方正小标宋简体" w:cs="Times New Roman"/>
          <w:color w:val="000000"/>
          <w:kern w:val="0"/>
          <w:sz w:val="44"/>
          <w:szCs w:val="44"/>
        </w:rPr>
        <w:t>年湖南省高中（中职）起点农村教师</w:t>
      </w:r>
    </w:p>
    <w:p w:rsidR="00DD6CA9" w:rsidRPr="00447E0A" w:rsidRDefault="00DD6CA9" w:rsidP="00DD6CA9">
      <w:pPr>
        <w:adjustRightInd w:val="0"/>
        <w:snapToGrid w:val="0"/>
        <w:jc w:val="center"/>
        <w:rPr>
          <w:rFonts w:eastAsia="方正小标宋简体" w:cs="Times New Roman"/>
          <w:sz w:val="44"/>
          <w:szCs w:val="44"/>
        </w:rPr>
      </w:pPr>
      <w:r w:rsidRPr="00447E0A">
        <w:rPr>
          <w:rFonts w:eastAsia="方正小标宋简体" w:cs="Times New Roman"/>
          <w:color w:val="000000"/>
          <w:kern w:val="0"/>
          <w:sz w:val="44"/>
          <w:szCs w:val="44"/>
        </w:rPr>
        <w:t>公费定向师范生录取名单</w:t>
      </w:r>
    </w:p>
    <w:p w:rsidR="007D512C" w:rsidRPr="00447E0A" w:rsidRDefault="007D512C" w:rsidP="007D512C">
      <w:pPr>
        <w:adjustRightInd w:val="0"/>
        <w:snapToGrid w:val="0"/>
        <w:rPr>
          <w:rFonts w:eastAsiaTheme="minorEastAsia" w:cs="Times New Roman"/>
        </w:rPr>
      </w:pPr>
    </w:p>
    <w:tbl>
      <w:tblPr>
        <w:tblW w:w="14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949"/>
        <w:gridCol w:w="1134"/>
        <w:gridCol w:w="532"/>
        <w:gridCol w:w="533"/>
        <w:gridCol w:w="1629"/>
        <w:gridCol w:w="1129"/>
        <w:gridCol w:w="1134"/>
        <w:gridCol w:w="928"/>
        <w:gridCol w:w="929"/>
        <w:gridCol w:w="1092"/>
        <w:gridCol w:w="1092"/>
        <w:gridCol w:w="1092"/>
        <w:gridCol w:w="1236"/>
        <w:gridCol w:w="567"/>
      </w:tblGrid>
      <w:tr w:rsidR="00D026AC" w:rsidRPr="00447E0A" w:rsidTr="00D026AC">
        <w:trPr>
          <w:trHeight w:val="499"/>
          <w:jc w:val="center"/>
        </w:trPr>
        <w:tc>
          <w:tcPr>
            <w:tcW w:w="63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序号</w:t>
            </w:r>
          </w:p>
        </w:tc>
        <w:tc>
          <w:tcPr>
            <w:tcW w:w="94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考生号</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考生姓名</w:t>
            </w:r>
          </w:p>
        </w:tc>
        <w:tc>
          <w:tcPr>
            <w:tcW w:w="53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性别</w:t>
            </w:r>
          </w:p>
        </w:tc>
        <w:tc>
          <w:tcPr>
            <w:tcW w:w="533"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民族</w:t>
            </w:r>
          </w:p>
        </w:tc>
        <w:tc>
          <w:tcPr>
            <w:tcW w:w="162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身份证号</w:t>
            </w:r>
          </w:p>
        </w:tc>
        <w:tc>
          <w:tcPr>
            <w:tcW w:w="112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毕业学校</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户籍所在县市区</w:t>
            </w:r>
          </w:p>
        </w:tc>
        <w:tc>
          <w:tcPr>
            <w:tcW w:w="1857" w:type="dxa"/>
            <w:gridSpan w:val="2"/>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定向就业去向</w:t>
            </w:r>
          </w:p>
        </w:tc>
        <w:tc>
          <w:tcPr>
            <w:tcW w:w="109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培养类型</w:t>
            </w:r>
          </w:p>
        </w:tc>
        <w:tc>
          <w:tcPr>
            <w:tcW w:w="109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招生学校</w:t>
            </w:r>
          </w:p>
        </w:tc>
        <w:tc>
          <w:tcPr>
            <w:tcW w:w="109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录取专业</w:t>
            </w:r>
          </w:p>
        </w:tc>
        <w:tc>
          <w:tcPr>
            <w:tcW w:w="1236"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联系电话</w:t>
            </w:r>
          </w:p>
        </w:tc>
        <w:tc>
          <w:tcPr>
            <w:tcW w:w="567"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备注</w:t>
            </w:r>
          </w:p>
        </w:tc>
      </w:tr>
      <w:tr w:rsidR="00D026AC" w:rsidRPr="00447E0A" w:rsidTr="00D026AC">
        <w:trPr>
          <w:trHeight w:val="499"/>
          <w:jc w:val="center"/>
        </w:trPr>
        <w:tc>
          <w:tcPr>
            <w:tcW w:w="63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94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53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533"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62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2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928"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市州</w:t>
            </w:r>
          </w:p>
        </w:tc>
        <w:tc>
          <w:tcPr>
            <w:tcW w:w="929"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县市区</w:t>
            </w:r>
          </w:p>
        </w:tc>
        <w:tc>
          <w:tcPr>
            <w:tcW w:w="109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09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09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236"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567"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r>
      <w:tr w:rsidR="00D026AC" w:rsidRPr="00447E0A" w:rsidTr="00D026AC">
        <w:trPr>
          <w:trHeight w:val="499"/>
          <w:jc w:val="center"/>
        </w:trPr>
        <w:tc>
          <w:tcPr>
            <w:tcW w:w="63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D026AC" w:rsidRPr="00447E0A" w:rsidTr="00D026AC">
        <w:trPr>
          <w:trHeight w:val="499"/>
          <w:jc w:val="center"/>
        </w:trPr>
        <w:tc>
          <w:tcPr>
            <w:tcW w:w="63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4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33"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6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92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9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23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bl>
    <w:p w:rsidR="00D026AC" w:rsidRPr="00447E0A" w:rsidRDefault="00D026AC" w:rsidP="007D512C">
      <w:pPr>
        <w:adjustRightInd w:val="0"/>
        <w:snapToGrid w:val="0"/>
        <w:rPr>
          <w:rFonts w:eastAsiaTheme="minorEastAsia" w:cs="Times New Roman"/>
          <w:color w:val="000000"/>
          <w:kern w:val="0"/>
          <w:sz w:val="20"/>
          <w:szCs w:val="20"/>
        </w:rPr>
      </w:pPr>
    </w:p>
    <w:p w:rsidR="007D512C" w:rsidRPr="00447E0A" w:rsidRDefault="00DD6CA9" w:rsidP="007D512C">
      <w:pPr>
        <w:adjustRightInd w:val="0"/>
        <w:snapToGrid w:val="0"/>
        <w:rPr>
          <w:rFonts w:eastAsiaTheme="minorEastAsia" w:cs="Times New Roman"/>
        </w:rPr>
      </w:pPr>
      <w:r w:rsidRPr="00447E0A">
        <w:rPr>
          <w:rFonts w:eastAsiaTheme="minorEastAsia" w:cs="Times New Roman"/>
          <w:color w:val="000000"/>
          <w:kern w:val="0"/>
          <w:sz w:val="20"/>
          <w:szCs w:val="20"/>
        </w:rPr>
        <w:t>注：</w:t>
      </w:r>
      <w:r w:rsidRPr="00447E0A">
        <w:rPr>
          <w:rFonts w:eastAsiaTheme="minorEastAsia" w:cs="Times New Roman"/>
          <w:color w:val="000000"/>
          <w:kern w:val="0"/>
          <w:sz w:val="20"/>
          <w:szCs w:val="20"/>
        </w:rPr>
        <w:t>1.“</w:t>
      </w:r>
      <w:r w:rsidRPr="00447E0A">
        <w:rPr>
          <w:rFonts w:eastAsiaTheme="minorEastAsia" w:cs="Times New Roman"/>
          <w:color w:val="000000"/>
          <w:kern w:val="0"/>
          <w:sz w:val="20"/>
          <w:szCs w:val="20"/>
        </w:rPr>
        <w:t>培养类型</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栏：高中教师、小学教师、中职专业课教师，选择一项填写。</w:t>
      </w:r>
      <w:r w:rsidRPr="00447E0A">
        <w:rPr>
          <w:rFonts w:eastAsiaTheme="minorEastAsia" w:cs="Times New Roman"/>
          <w:color w:val="000000"/>
          <w:kern w:val="0"/>
          <w:sz w:val="20"/>
          <w:szCs w:val="20"/>
        </w:rPr>
        <w:br/>
        <w:t xml:space="preserve">    2.</w:t>
      </w:r>
      <w:r w:rsidRPr="00447E0A">
        <w:rPr>
          <w:rFonts w:eastAsiaTheme="minorEastAsia" w:cs="Times New Roman"/>
          <w:color w:val="000000"/>
          <w:kern w:val="0"/>
          <w:sz w:val="20"/>
          <w:szCs w:val="20"/>
        </w:rPr>
        <w:t>本表请用</w:t>
      </w:r>
      <w:r w:rsidRPr="00447E0A">
        <w:rPr>
          <w:rFonts w:eastAsiaTheme="minorEastAsia" w:cs="Times New Roman"/>
          <w:color w:val="000000"/>
          <w:kern w:val="0"/>
          <w:sz w:val="20"/>
          <w:szCs w:val="20"/>
        </w:rPr>
        <w:t>Excel</w:t>
      </w:r>
      <w:r w:rsidRPr="00447E0A">
        <w:rPr>
          <w:rFonts w:eastAsiaTheme="minorEastAsia" w:cs="Times New Roman"/>
          <w:color w:val="000000"/>
          <w:kern w:val="0"/>
          <w:sz w:val="20"/>
          <w:szCs w:val="20"/>
        </w:rPr>
        <w:t>表格编制。</w:t>
      </w:r>
    </w:p>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8</w:t>
      </w:r>
    </w:p>
    <w:p w:rsidR="00D026AC" w:rsidRPr="00447E0A" w:rsidRDefault="00D026AC" w:rsidP="007D512C">
      <w:pPr>
        <w:adjustRightInd w:val="0"/>
        <w:snapToGrid w:val="0"/>
        <w:rPr>
          <w:rFonts w:eastAsia="黑体" w:cs="Times New Roman"/>
        </w:rPr>
      </w:pPr>
    </w:p>
    <w:p w:rsidR="00D026AC" w:rsidRPr="00447E0A" w:rsidRDefault="00D026AC" w:rsidP="00D026A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kern w:val="0"/>
          <w:sz w:val="44"/>
          <w:szCs w:val="44"/>
        </w:rPr>
        <w:t>2019</w:t>
      </w:r>
      <w:r w:rsidRPr="00447E0A">
        <w:rPr>
          <w:rFonts w:eastAsia="方正小标宋简体" w:cs="Times New Roman"/>
          <w:color w:val="000000"/>
          <w:kern w:val="0"/>
          <w:sz w:val="44"/>
          <w:szCs w:val="44"/>
        </w:rPr>
        <w:t>年湖南省高中（中职）起点农村教师公费定向师范生</w:t>
      </w:r>
    </w:p>
    <w:p w:rsidR="00D026AC" w:rsidRPr="00447E0A" w:rsidRDefault="00D026AC" w:rsidP="00D026A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spacing w:val="200"/>
          <w:kern w:val="0"/>
          <w:sz w:val="44"/>
          <w:szCs w:val="44"/>
        </w:rPr>
        <w:t>录取复核名</w:t>
      </w:r>
      <w:r w:rsidRPr="00447E0A">
        <w:rPr>
          <w:rFonts w:eastAsia="方正小标宋简体" w:cs="Times New Roman"/>
          <w:color w:val="000000"/>
          <w:kern w:val="0"/>
          <w:sz w:val="44"/>
          <w:szCs w:val="44"/>
        </w:rPr>
        <w:t>单</w:t>
      </w:r>
    </w:p>
    <w:p w:rsidR="00D026AC" w:rsidRPr="00447E0A" w:rsidRDefault="00D026AC" w:rsidP="00D026AC">
      <w:pPr>
        <w:widowControl/>
        <w:adjustRightInd w:val="0"/>
        <w:snapToGrid w:val="0"/>
        <w:jc w:val="left"/>
        <w:rPr>
          <w:rFonts w:eastAsiaTheme="minorEastAsia" w:cs="Times New Roman"/>
          <w:color w:val="000000"/>
          <w:kern w:val="0"/>
          <w:sz w:val="20"/>
          <w:szCs w:val="20"/>
        </w:rPr>
      </w:pPr>
    </w:p>
    <w:p w:rsidR="00D026AC" w:rsidRPr="00447E0A" w:rsidRDefault="00D026AC" w:rsidP="00D026A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填报单位（盖章）：</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填表人：</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联系电话：</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填表时间：</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年</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月</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日</w:t>
      </w:r>
    </w:p>
    <w:p w:rsidR="00D026AC" w:rsidRPr="00447E0A" w:rsidRDefault="00D026AC" w:rsidP="00D026AC">
      <w:pPr>
        <w:widowControl/>
        <w:adjustRightInd w:val="0"/>
        <w:snapToGrid w:val="0"/>
        <w:jc w:val="left"/>
        <w:rPr>
          <w:rFonts w:eastAsiaTheme="minorEastAsia" w:cs="Times New Roman"/>
          <w:color w:val="000000"/>
          <w:kern w:val="0"/>
          <w:sz w:val="20"/>
          <w:szCs w:val="20"/>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32"/>
        <w:gridCol w:w="1020"/>
        <w:gridCol w:w="567"/>
        <w:gridCol w:w="567"/>
        <w:gridCol w:w="1134"/>
        <w:gridCol w:w="1134"/>
        <w:gridCol w:w="1134"/>
        <w:gridCol w:w="709"/>
        <w:gridCol w:w="851"/>
        <w:gridCol w:w="708"/>
        <w:gridCol w:w="709"/>
        <w:gridCol w:w="709"/>
        <w:gridCol w:w="709"/>
        <w:gridCol w:w="1134"/>
        <w:gridCol w:w="1160"/>
        <w:gridCol w:w="682"/>
        <w:gridCol w:w="704"/>
      </w:tblGrid>
      <w:tr w:rsidR="007D512C" w:rsidRPr="00447E0A" w:rsidTr="00D026AC">
        <w:trPr>
          <w:trHeight w:val="499"/>
          <w:jc w:val="center"/>
        </w:trPr>
        <w:tc>
          <w:tcPr>
            <w:tcW w:w="416"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序号</w:t>
            </w:r>
          </w:p>
        </w:tc>
        <w:tc>
          <w:tcPr>
            <w:tcW w:w="83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考生号</w:t>
            </w:r>
          </w:p>
        </w:tc>
        <w:tc>
          <w:tcPr>
            <w:tcW w:w="1020"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考生姓名</w:t>
            </w:r>
          </w:p>
        </w:tc>
        <w:tc>
          <w:tcPr>
            <w:tcW w:w="567"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性别</w:t>
            </w:r>
          </w:p>
        </w:tc>
        <w:tc>
          <w:tcPr>
            <w:tcW w:w="567"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民族</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身份证号</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毕业学校</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户籍所在县市区</w:t>
            </w:r>
          </w:p>
        </w:tc>
        <w:tc>
          <w:tcPr>
            <w:tcW w:w="1560" w:type="dxa"/>
            <w:gridSpan w:val="2"/>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定向就业去向</w:t>
            </w:r>
          </w:p>
        </w:tc>
        <w:tc>
          <w:tcPr>
            <w:tcW w:w="708"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科类</w:t>
            </w:r>
          </w:p>
        </w:tc>
        <w:tc>
          <w:tcPr>
            <w:tcW w:w="70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录取控制分数线</w:t>
            </w:r>
          </w:p>
        </w:tc>
        <w:tc>
          <w:tcPr>
            <w:tcW w:w="70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高考成绩</w:t>
            </w:r>
          </w:p>
        </w:tc>
        <w:tc>
          <w:tcPr>
            <w:tcW w:w="709"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培养类型</w:t>
            </w:r>
          </w:p>
        </w:tc>
        <w:tc>
          <w:tcPr>
            <w:tcW w:w="113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招生学校</w:t>
            </w:r>
          </w:p>
        </w:tc>
        <w:tc>
          <w:tcPr>
            <w:tcW w:w="1160"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录取专业</w:t>
            </w:r>
          </w:p>
        </w:tc>
        <w:tc>
          <w:tcPr>
            <w:tcW w:w="682"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是否报到</w:t>
            </w:r>
          </w:p>
        </w:tc>
        <w:tc>
          <w:tcPr>
            <w:tcW w:w="704" w:type="dxa"/>
            <w:vMerge w:val="restart"/>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备注</w:t>
            </w:r>
          </w:p>
        </w:tc>
      </w:tr>
      <w:tr w:rsidR="007D512C" w:rsidRPr="00447E0A" w:rsidTr="00D026AC">
        <w:trPr>
          <w:trHeight w:val="499"/>
          <w:jc w:val="center"/>
        </w:trPr>
        <w:tc>
          <w:tcPr>
            <w:tcW w:w="416"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83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020"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567"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567"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09"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市州</w:t>
            </w:r>
          </w:p>
        </w:tc>
        <w:tc>
          <w:tcPr>
            <w:tcW w:w="851"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县市区</w:t>
            </w:r>
          </w:p>
        </w:tc>
        <w:tc>
          <w:tcPr>
            <w:tcW w:w="708"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0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0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09"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60"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682"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04" w:type="dxa"/>
            <w:vMerge/>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r>
      <w:tr w:rsidR="007D512C" w:rsidRPr="00447E0A" w:rsidTr="00D026AC">
        <w:trPr>
          <w:trHeight w:val="499"/>
          <w:jc w:val="center"/>
        </w:trPr>
        <w:tc>
          <w:tcPr>
            <w:tcW w:w="416"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0"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8"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6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8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4"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D026AC">
        <w:trPr>
          <w:trHeight w:val="499"/>
          <w:jc w:val="center"/>
        </w:trPr>
        <w:tc>
          <w:tcPr>
            <w:tcW w:w="41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51"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6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8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4"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D026AC">
        <w:trPr>
          <w:trHeight w:val="499"/>
          <w:jc w:val="center"/>
        </w:trPr>
        <w:tc>
          <w:tcPr>
            <w:tcW w:w="41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51"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6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8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D026AC">
        <w:trPr>
          <w:trHeight w:val="499"/>
          <w:jc w:val="center"/>
        </w:trPr>
        <w:tc>
          <w:tcPr>
            <w:tcW w:w="41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51"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6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8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D026AC">
        <w:trPr>
          <w:trHeight w:val="499"/>
          <w:jc w:val="center"/>
        </w:trPr>
        <w:tc>
          <w:tcPr>
            <w:tcW w:w="416"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567"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51"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8"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9"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60"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82"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04" w:type="dxa"/>
            <w:shd w:val="clear" w:color="auto" w:fill="auto"/>
            <w:noWrap/>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bl>
    <w:p w:rsidR="00D026AC" w:rsidRPr="00447E0A" w:rsidRDefault="00D026AC" w:rsidP="007D512C">
      <w:pPr>
        <w:adjustRightInd w:val="0"/>
        <w:snapToGrid w:val="0"/>
        <w:rPr>
          <w:rFonts w:eastAsiaTheme="minorEastAsia" w:cs="Times New Roman"/>
          <w:color w:val="000000"/>
          <w:kern w:val="0"/>
          <w:sz w:val="20"/>
          <w:szCs w:val="20"/>
        </w:rPr>
      </w:pPr>
    </w:p>
    <w:p w:rsidR="007D512C" w:rsidRPr="00447E0A" w:rsidRDefault="00D026AC" w:rsidP="007D512C">
      <w:pPr>
        <w:adjustRightInd w:val="0"/>
        <w:snapToGrid w:val="0"/>
        <w:rPr>
          <w:rFonts w:eastAsiaTheme="minorEastAsia" w:cs="Times New Roman"/>
        </w:rPr>
      </w:pPr>
      <w:r w:rsidRPr="00447E0A">
        <w:rPr>
          <w:rFonts w:eastAsiaTheme="minorEastAsia" w:cs="Times New Roman"/>
          <w:color w:val="000000"/>
          <w:kern w:val="0"/>
          <w:sz w:val="20"/>
          <w:szCs w:val="20"/>
        </w:rPr>
        <w:t>注：</w:t>
      </w:r>
      <w:r w:rsidRPr="00447E0A">
        <w:rPr>
          <w:rFonts w:eastAsiaTheme="minorEastAsia" w:cs="Times New Roman"/>
          <w:color w:val="000000"/>
          <w:kern w:val="0"/>
          <w:sz w:val="20"/>
          <w:szCs w:val="20"/>
        </w:rPr>
        <w:t>1.</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科类</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栏：普通高考招生计划的，</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文史类</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理工类</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文科类</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理科类</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中选择一项填写；对口招生计划的，填写</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对口招生</w:t>
      </w:r>
      <w:r w:rsidRPr="00447E0A">
        <w:rPr>
          <w:rFonts w:eastAsiaTheme="minorEastAsia" w:cs="Times New Roman"/>
          <w:color w:val="000000"/>
          <w:spacing w:val="-8"/>
          <w:kern w:val="0"/>
          <w:sz w:val="20"/>
          <w:szCs w:val="20"/>
        </w:rPr>
        <w:t>”</w:t>
      </w:r>
      <w:r w:rsidRPr="00447E0A">
        <w:rPr>
          <w:rFonts w:eastAsiaTheme="minorEastAsia" w:cs="Times New Roman"/>
          <w:color w:val="000000"/>
          <w:spacing w:val="-8"/>
          <w:kern w:val="0"/>
          <w:sz w:val="20"/>
          <w:szCs w:val="20"/>
        </w:rPr>
        <w:t>。</w:t>
      </w:r>
      <w:r w:rsidRPr="00447E0A">
        <w:rPr>
          <w:rFonts w:eastAsiaTheme="minorEastAsia" w:cs="Times New Roman"/>
          <w:color w:val="000000"/>
          <w:kern w:val="0"/>
          <w:sz w:val="20"/>
          <w:szCs w:val="20"/>
        </w:rPr>
        <w:br/>
        <w:t xml:space="preserve">    2.“</w:t>
      </w:r>
      <w:r w:rsidRPr="00447E0A">
        <w:rPr>
          <w:rFonts w:eastAsiaTheme="minorEastAsia" w:cs="Times New Roman"/>
          <w:color w:val="000000"/>
          <w:kern w:val="0"/>
          <w:sz w:val="20"/>
          <w:szCs w:val="20"/>
        </w:rPr>
        <w:t>培养类型</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栏：高中教师、小学教师、中职专业课教师，选择一项填写。</w:t>
      </w:r>
      <w:r w:rsidRPr="00447E0A">
        <w:rPr>
          <w:rFonts w:eastAsiaTheme="minorEastAsia" w:cs="Times New Roman"/>
          <w:color w:val="000000"/>
          <w:kern w:val="0"/>
          <w:sz w:val="20"/>
          <w:szCs w:val="20"/>
        </w:rPr>
        <w:br/>
        <w:t xml:space="preserve">    3.“</w:t>
      </w:r>
      <w:r w:rsidRPr="00447E0A">
        <w:rPr>
          <w:rFonts w:eastAsiaTheme="minorEastAsia" w:cs="Times New Roman"/>
          <w:color w:val="000000"/>
          <w:kern w:val="0"/>
          <w:sz w:val="20"/>
          <w:szCs w:val="20"/>
        </w:rPr>
        <w:t>是否报到</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栏：已报到的录取考生不需填写，未报到的录取考生填</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否</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br/>
        <w:t xml:space="preserve">    4.</w:t>
      </w:r>
      <w:r w:rsidRPr="00447E0A">
        <w:rPr>
          <w:rFonts w:eastAsiaTheme="minorEastAsia" w:cs="Times New Roman"/>
          <w:color w:val="000000"/>
          <w:kern w:val="0"/>
          <w:sz w:val="20"/>
          <w:szCs w:val="20"/>
        </w:rPr>
        <w:t>本表请用</w:t>
      </w:r>
      <w:r w:rsidRPr="00447E0A">
        <w:rPr>
          <w:rFonts w:eastAsiaTheme="minorEastAsia" w:cs="Times New Roman"/>
          <w:color w:val="000000"/>
          <w:kern w:val="0"/>
          <w:sz w:val="20"/>
          <w:szCs w:val="20"/>
        </w:rPr>
        <w:t>Excel</w:t>
      </w:r>
      <w:r w:rsidRPr="00447E0A">
        <w:rPr>
          <w:rFonts w:eastAsiaTheme="minorEastAsia" w:cs="Times New Roman"/>
          <w:color w:val="000000"/>
          <w:kern w:val="0"/>
          <w:sz w:val="20"/>
          <w:szCs w:val="20"/>
        </w:rPr>
        <w:t>表格编制。</w:t>
      </w:r>
    </w:p>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Theme="minorEastAsia" w:cs="Times New Roman"/>
        </w:rPr>
        <w:sectPr w:rsidR="007D512C" w:rsidRPr="00447E0A" w:rsidSect="00447E0A">
          <w:pgSz w:w="16838" w:h="11906" w:orient="landscape" w:code="9"/>
          <w:pgMar w:top="1531" w:right="2098" w:bottom="1531" w:left="1985" w:header="851" w:footer="1134" w:gutter="0"/>
          <w:cols w:space="425"/>
          <w:docGrid w:type="lines" w:linePitch="579" w:charSpace="-849"/>
        </w:sectPr>
      </w:pP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9</w:t>
      </w:r>
    </w:p>
    <w:p w:rsidR="007D512C" w:rsidRPr="00447E0A" w:rsidRDefault="007D512C" w:rsidP="007D512C">
      <w:pPr>
        <w:adjustRightInd w:val="0"/>
        <w:snapToGrid w:val="0"/>
        <w:rPr>
          <w:rFonts w:eastAsiaTheme="minorEastAsia" w:cs="Times New Roman"/>
          <w:sz w:val="28"/>
          <w:szCs w:val="28"/>
        </w:rPr>
      </w:pPr>
    </w:p>
    <w:p w:rsidR="00D026AC" w:rsidRPr="00447E0A" w:rsidRDefault="007D512C" w:rsidP="007D512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kern w:val="0"/>
          <w:sz w:val="44"/>
          <w:szCs w:val="44"/>
        </w:rPr>
        <w:t>2019</w:t>
      </w:r>
      <w:r w:rsidRPr="00447E0A">
        <w:rPr>
          <w:rFonts w:eastAsia="方正小标宋简体" w:cs="Times New Roman"/>
          <w:color w:val="000000"/>
          <w:kern w:val="0"/>
          <w:sz w:val="44"/>
          <w:szCs w:val="44"/>
        </w:rPr>
        <w:t>年湖南省高中（中职）起点</w:t>
      </w:r>
    </w:p>
    <w:p w:rsidR="00D026AC" w:rsidRPr="00447E0A" w:rsidRDefault="007D512C" w:rsidP="007D512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kern w:val="0"/>
          <w:sz w:val="44"/>
          <w:szCs w:val="44"/>
        </w:rPr>
        <w:t>本科层次农村教师公费定向培养计划</w:t>
      </w:r>
    </w:p>
    <w:p w:rsidR="007D512C" w:rsidRPr="00447E0A" w:rsidRDefault="007D512C" w:rsidP="007D512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spacing w:val="80"/>
          <w:kern w:val="0"/>
          <w:sz w:val="44"/>
          <w:szCs w:val="44"/>
        </w:rPr>
        <w:t>有关政策说</w:t>
      </w:r>
      <w:r w:rsidRPr="00447E0A">
        <w:rPr>
          <w:rFonts w:eastAsia="方正小标宋简体" w:cs="Times New Roman"/>
          <w:color w:val="000000"/>
          <w:kern w:val="0"/>
          <w:sz w:val="44"/>
          <w:szCs w:val="44"/>
        </w:rPr>
        <w:t>明</w:t>
      </w:r>
    </w:p>
    <w:p w:rsidR="007D512C" w:rsidRPr="00447E0A" w:rsidRDefault="007D512C" w:rsidP="007D512C">
      <w:pPr>
        <w:adjustRightInd w:val="0"/>
        <w:snapToGrid w:val="0"/>
        <w:jc w:val="center"/>
        <w:rPr>
          <w:rFonts w:eastAsiaTheme="minorEastAsia" w:cs="Times New Roman"/>
          <w:sz w:val="40"/>
          <w:szCs w:val="40"/>
        </w:rPr>
      </w:pP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一、报考</w:t>
      </w:r>
      <w:r w:rsidRPr="00447E0A">
        <w:rPr>
          <w:rFonts w:cs="Times New Roman"/>
          <w:szCs w:val="32"/>
        </w:rPr>
        <w:t>“</w:t>
      </w:r>
      <w:r w:rsidRPr="00447E0A">
        <w:rPr>
          <w:rFonts w:cs="Times New Roman"/>
          <w:szCs w:val="32"/>
        </w:rPr>
        <w:t>省内公费定向师范生</w:t>
      </w:r>
      <w:r w:rsidRPr="00447E0A">
        <w:rPr>
          <w:rFonts w:cs="Times New Roman"/>
          <w:szCs w:val="32"/>
        </w:rPr>
        <w:t>”</w:t>
      </w:r>
      <w:r w:rsidRPr="00447E0A">
        <w:rPr>
          <w:rFonts w:cs="Times New Roman"/>
          <w:szCs w:val="32"/>
        </w:rPr>
        <w:t>的考生，第一次填报时，不能兼报本科提前批中的军事、公安、航海、艺术、基层农技特岗、其他类院校（专业）；征集志愿填报时，不能兼报军事院校和基层农技特岗人员招生院校（专业）。</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二、按</w:t>
      </w:r>
      <w:r w:rsidRPr="00447E0A">
        <w:rPr>
          <w:rFonts w:cs="Times New Roman"/>
          <w:szCs w:val="32"/>
        </w:rPr>
        <w:t>“</w:t>
      </w:r>
      <w:r w:rsidRPr="00447E0A">
        <w:rPr>
          <w:rFonts w:cs="Times New Roman"/>
          <w:szCs w:val="32"/>
        </w:rPr>
        <w:t>分数优先、遵循志愿</w:t>
      </w:r>
      <w:r w:rsidRPr="00447E0A">
        <w:rPr>
          <w:rFonts w:cs="Times New Roman"/>
          <w:szCs w:val="32"/>
        </w:rPr>
        <w:t>”</w:t>
      </w:r>
      <w:r w:rsidRPr="00447E0A">
        <w:rPr>
          <w:rFonts w:cs="Times New Roman"/>
          <w:szCs w:val="32"/>
        </w:rPr>
        <w:t>原则确定考生专业，优先录取直接志愿考生（先录取线上直接志愿考生，再降分录取直接志愿考生）。直接志愿生源不足时，再从</w:t>
      </w:r>
      <w:r w:rsidRPr="00447E0A">
        <w:rPr>
          <w:rFonts w:cs="Times New Roman"/>
          <w:szCs w:val="32"/>
        </w:rPr>
        <w:t>“</w:t>
      </w:r>
      <w:r w:rsidRPr="00447E0A">
        <w:rPr>
          <w:rFonts w:cs="Times New Roman"/>
          <w:szCs w:val="32"/>
        </w:rPr>
        <w:t>专业服从</w:t>
      </w:r>
      <w:r w:rsidRPr="00447E0A">
        <w:rPr>
          <w:rFonts w:cs="Times New Roman"/>
          <w:szCs w:val="32"/>
        </w:rPr>
        <w:t>”</w:t>
      </w:r>
      <w:r w:rsidRPr="00447E0A">
        <w:rPr>
          <w:rFonts w:cs="Times New Roman"/>
          <w:szCs w:val="32"/>
        </w:rPr>
        <w:t>的考生中，由高分到低分进行调剂录取。</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三、公费定向师范生在校学习期间的学费、住宿费、教材费和军训服装费免缴，其所需费用由财政公费承担；并按国家和省有关规定享受奖助学金等资助政策，在资助政策规定范围内与其他在校生享受同等待遇。</w:t>
      </w:r>
    </w:p>
    <w:p w:rsidR="007D512C" w:rsidRPr="00447E0A" w:rsidRDefault="007D512C" w:rsidP="00D026AC">
      <w:pPr>
        <w:adjustRightInd w:val="0"/>
        <w:snapToGrid w:val="0"/>
        <w:spacing w:line="560" w:lineRule="exact"/>
        <w:ind w:firstLineChars="200" w:firstLine="640"/>
        <w:rPr>
          <w:rFonts w:cs="Times New Roman"/>
          <w:spacing w:val="-10"/>
          <w:szCs w:val="32"/>
        </w:rPr>
      </w:pPr>
      <w:r w:rsidRPr="00447E0A">
        <w:rPr>
          <w:rFonts w:cs="Times New Roman"/>
          <w:szCs w:val="32"/>
        </w:rPr>
        <w:t>四、</w:t>
      </w:r>
      <w:r w:rsidRPr="00447E0A">
        <w:rPr>
          <w:rFonts w:cs="Times New Roman"/>
          <w:spacing w:val="-10"/>
          <w:szCs w:val="32"/>
        </w:rPr>
        <w:t>公费定向师范生在校学习期间，一律不得转学，原则上不得转专业。</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五、公费定向师范生应在毕业当年上岗前通过国家中小学教师资格统一考试，并取得相应的教师资格，符合相应教师执证上岗条件，否则，按违约情形处理。</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lastRenderedPageBreak/>
        <w:t>六、公费定向师范生毕业后，依据招生计划所规定的服务地域和服务学校类型任教服务，时间不少于</w:t>
      </w:r>
      <w:r w:rsidRPr="00447E0A">
        <w:rPr>
          <w:rFonts w:cs="Times New Roman"/>
          <w:szCs w:val="32"/>
        </w:rPr>
        <w:t>6</w:t>
      </w:r>
      <w:r w:rsidRPr="00447E0A">
        <w:rPr>
          <w:rFonts w:cs="Times New Roman"/>
          <w:szCs w:val="32"/>
        </w:rPr>
        <w:t>年，其任教岗位和编制由签订协议的县市区负责落实。</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七、公费定向师范生在协议规定的服务期内，不得脱产攻读普通硕士学位，但可在职攻读教育硕士专业学位。</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八、公费定向师范生在协议规定的服务期内，经县级教育行政部门批准，可依据招生计划所规定的服务地域和服务学校类型，在所定向的县市区的相应学校间流动，或从事教育管理工作。</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九、未能履行协议的公费定向师范生，按规定退还所享受的公费培养费用并缴纳违约金。</w:t>
      </w:r>
    </w:p>
    <w:p w:rsidR="007D512C" w:rsidRPr="00447E0A" w:rsidRDefault="007D512C" w:rsidP="00D026AC">
      <w:pPr>
        <w:adjustRightInd w:val="0"/>
        <w:snapToGrid w:val="0"/>
        <w:spacing w:line="560" w:lineRule="exact"/>
        <w:ind w:firstLineChars="200" w:firstLine="640"/>
        <w:rPr>
          <w:rFonts w:cs="Times New Roman"/>
          <w:szCs w:val="32"/>
        </w:rPr>
      </w:pPr>
      <w:r w:rsidRPr="00447E0A">
        <w:rPr>
          <w:rFonts w:cs="Times New Roman"/>
          <w:szCs w:val="32"/>
        </w:rPr>
        <w:t>十、市州、县市区教育行政部门负责本行政区域内公费定向师范生的履约管理，建立诚信档案，公布公费定向师范生的违约记录，并将违约情况记入人事档案，负责管理退还的公费培养费用和违约金。</w:t>
      </w:r>
      <w:r w:rsidRPr="00447E0A">
        <w:rPr>
          <w:rFonts w:cs="Times New Roman"/>
          <w:szCs w:val="32"/>
        </w:rPr>
        <w:t>12</w:t>
      </w:r>
      <w:r w:rsidRPr="00447E0A">
        <w:rPr>
          <w:rFonts w:cs="Times New Roman"/>
          <w:szCs w:val="32"/>
        </w:rPr>
        <w:t>月底前，各市州教育（体）局应汇总本辖区内当年已办理违约处理手续的公费定向师范毕业生的有关情况，填写《</w:t>
      </w:r>
      <w:r w:rsidRPr="00447E0A">
        <w:rPr>
          <w:rFonts w:cs="Times New Roman"/>
          <w:szCs w:val="32"/>
        </w:rPr>
        <w:t>2019</w:t>
      </w:r>
      <w:r w:rsidRPr="00447E0A">
        <w:rPr>
          <w:rFonts w:cs="Times New Roman"/>
          <w:szCs w:val="32"/>
        </w:rPr>
        <w:t>年湖南省公费定向师范毕业生违约处理情况汇总表》（附件</w:t>
      </w:r>
      <w:r w:rsidRPr="00447E0A">
        <w:rPr>
          <w:rFonts w:cs="Times New Roman"/>
          <w:szCs w:val="32"/>
        </w:rPr>
        <w:t>10</w:t>
      </w:r>
      <w:r w:rsidRPr="00447E0A">
        <w:rPr>
          <w:rFonts w:cs="Times New Roman"/>
          <w:szCs w:val="32"/>
        </w:rPr>
        <w:t>），并报送省教育厅（含电子文档）。</w:t>
      </w:r>
    </w:p>
    <w:p w:rsidR="007D512C" w:rsidRPr="00447E0A" w:rsidRDefault="007D512C" w:rsidP="007D512C">
      <w:pPr>
        <w:adjustRightInd w:val="0"/>
        <w:snapToGrid w:val="0"/>
        <w:rPr>
          <w:rFonts w:eastAsiaTheme="minorEastAsia" w:cs="Times New Roman"/>
        </w:rPr>
      </w:pPr>
    </w:p>
    <w:p w:rsidR="007D512C" w:rsidRPr="00447E0A" w:rsidRDefault="007D512C" w:rsidP="007D512C">
      <w:pPr>
        <w:adjustRightInd w:val="0"/>
        <w:snapToGrid w:val="0"/>
        <w:rPr>
          <w:rFonts w:eastAsiaTheme="minorEastAsia" w:cs="Times New Roman"/>
        </w:rPr>
        <w:sectPr w:rsidR="007D512C" w:rsidRPr="00447E0A" w:rsidSect="00447E0A">
          <w:pgSz w:w="11906" w:h="16838" w:code="9"/>
          <w:pgMar w:top="2098" w:right="1531" w:bottom="1985" w:left="1531" w:header="851" w:footer="1588" w:gutter="0"/>
          <w:cols w:space="425"/>
          <w:docGrid w:type="lines" w:linePitch="312"/>
        </w:sectPr>
      </w:pP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10</w:t>
      </w:r>
    </w:p>
    <w:p w:rsidR="00D026AC" w:rsidRPr="00447E0A" w:rsidRDefault="00D026AC" w:rsidP="007D512C">
      <w:pPr>
        <w:adjustRightInd w:val="0"/>
        <w:snapToGrid w:val="0"/>
        <w:rPr>
          <w:rFonts w:eastAsia="黑体" w:cs="Times New Roman"/>
        </w:rPr>
      </w:pPr>
    </w:p>
    <w:p w:rsidR="00D026AC" w:rsidRPr="00447E0A" w:rsidRDefault="00D026AC" w:rsidP="00D026AC">
      <w:pPr>
        <w:adjustRightInd w:val="0"/>
        <w:snapToGrid w:val="0"/>
        <w:jc w:val="center"/>
        <w:rPr>
          <w:rFonts w:eastAsia="黑体" w:cs="Times New Roman"/>
        </w:rPr>
      </w:pPr>
      <w:r w:rsidRPr="00447E0A">
        <w:rPr>
          <w:rFonts w:eastAsia="方正小标宋简体" w:cs="Times New Roman"/>
          <w:color w:val="000000"/>
          <w:kern w:val="0"/>
          <w:sz w:val="44"/>
          <w:szCs w:val="44"/>
        </w:rPr>
        <w:t>2019</w:t>
      </w:r>
      <w:r w:rsidRPr="00447E0A">
        <w:rPr>
          <w:rFonts w:eastAsia="方正小标宋简体" w:cs="Times New Roman"/>
          <w:color w:val="000000"/>
          <w:kern w:val="0"/>
          <w:sz w:val="44"/>
          <w:szCs w:val="44"/>
        </w:rPr>
        <w:t>年湖南省公费定向师范毕业生违约处理情况汇总表</w:t>
      </w:r>
    </w:p>
    <w:p w:rsidR="007D512C" w:rsidRPr="00447E0A" w:rsidRDefault="007D512C" w:rsidP="007D512C">
      <w:pPr>
        <w:adjustRightInd w:val="0"/>
        <w:snapToGrid w:val="0"/>
        <w:rPr>
          <w:rFonts w:eastAsiaTheme="minorEastAsia" w:cs="Times New Roman"/>
        </w:rPr>
      </w:pPr>
    </w:p>
    <w:p w:rsidR="00D026AC" w:rsidRPr="00447E0A" w:rsidRDefault="00D026AC" w:rsidP="007D512C">
      <w:pPr>
        <w:adjustRightInd w:val="0"/>
        <w:snapToGrid w:val="0"/>
        <w:rPr>
          <w:rFonts w:eastAsiaTheme="minorEastAsia" w:cs="Times New Roman"/>
          <w:color w:val="000000"/>
          <w:kern w:val="0"/>
          <w:sz w:val="20"/>
          <w:szCs w:val="20"/>
        </w:rPr>
      </w:pPr>
      <w:r w:rsidRPr="00447E0A">
        <w:rPr>
          <w:rFonts w:eastAsiaTheme="minorEastAsia" w:cs="Times New Roman"/>
          <w:color w:val="000000"/>
          <w:kern w:val="0"/>
          <w:sz w:val="20"/>
          <w:szCs w:val="20"/>
        </w:rPr>
        <w:t>填报单位（盖章）：</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填报人：</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联系电话：</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填报时间：</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年</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月</w:t>
      </w:r>
      <w:r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日</w:t>
      </w:r>
    </w:p>
    <w:p w:rsidR="00D026AC" w:rsidRPr="00447E0A" w:rsidRDefault="00D026AC" w:rsidP="007D512C">
      <w:pPr>
        <w:adjustRightInd w:val="0"/>
        <w:snapToGrid w:val="0"/>
        <w:rPr>
          <w:rFonts w:eastAsiaTheme="minorEastAsia" w:cs="Times New Roman"/>
        </w:rPr>
      </w:pPr>
    </w:p>
    <w:tbl>
      <w:tblPr>
        <w:tblW w:w="14220" w:type="dxa"/>
        <w:tblInd w:w="-80" w:type="dxa"/>
        <w:tblLook w:val="04A0" w:firstRow="1" w:lastRow="0" w:firstColumn="1" w:lastColumn="0" w:noHBand="0" w:noVBand="1"/>
      </w:tblPr>
      <w:tblGrid>
        <w:gridCol w:w="714"/>
        <w:gridCol w:w="1139"/>
        <w:gridCol w:w="627"/>
        <w:gridCol w:w="1432"/>
        <w:gridCol w:w="714"/>
        <w:gridCol w:w="1139"/>
        <w:gridCol w:w="713"/>
        <w:gridCol w:w="832"/>
        <w:gridCol w:w="1021"/>
        <w:gridCol w:w="832"/>
        <w:gridCol w:w="737"/>
        <w:gridCol w:w="714"/>
        <w:gridCol w:w="832"/>
        <w:gridCol w:w="879"/>
        <w:gridCol w:w="1075"/>
        <w:gridCol w:w="820"/>
      </w:tblGrid>
      <w:tr w:rsidR="007D512C" w:rsidRPr="00447E0A" w:rsidTr="00447E0A">
        <w:trPr>
          <w:trHeight w:val="499"/>
        </w:trPr>
        <w:tc>
          <w:tcPr>
            <w:tcW w:w="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序号</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姓</w:t>
            </w:r>
            <w:r w:rsidR="00D026AC"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名</w:t>
            </w:r>
          </w:p>
        </w:tc>
        <w:tc>
          <w:tcPr>
            <w:tcW w:w="6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性别</w:t>
            </w:r>
          </w:p>
        </w:tc>
        <w:tc>
          <w:tcPr>
            <w:tcW w:w="1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身份证号</w:t>
            </w:r>
          </w:p>
        </w:tc>
        <w:tc>
          <w:tcPr>
            <w:tcW w:w="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培养类型</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毕业学校</w:t>
            </w:r>
          </w:p>
        </w:tc>
        <w:tc>
          <w:tcPr>
            <w:tcW w:w="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毕业年度</w:t>
            </w:r>
          </w:p>
        </w:tc>
        <w:tc>
          <w:tcPr>
            <w:tcW w:w="8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26A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定</w:t>
            </w:r>
            <w:r w:rsidR="00D026AC"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向</w:t>
            </w:r>
          </w:p>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县市区</w:t>
            </w:r>
          </w:p>
        </w:tc>
        <w:tc>
          <w:tcPr>
            <w:tcW w:w="6090" w:type="dxa"/>
            <w:gridSpan w:val="7"/>
            <w:tcBorders>
              <w:top w:val="single" w:sz="4" w:space="0" w:color="auto"/>
              <w:left w:val="nil"/>
              <w:bottom w:val="single" w:sz="4" w:space="0" w:color="auto"/>
              <w:right w:val="single" w:sz="4" w:space="0" w:color="auto"/>
            </w:tcBorders>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spacing w:val="80"/>
                <w:kern w:val="0"/>
                <w:sz w:val="20"/>
                <w:szCs w:val="20"/>
              </w:rPr>
              <w:t>违约处理情</w:t>
            </w:r>
            <w:r w:rsidRPr="00447E0A">
              <w:rPr>
                <w:rFonts w:eastAsiaTheme="minorEastAsia" w:cs="Times New Roman"/>
                <w:color w:val="000000"/>
                <w:kern w:val="0"/>
                <w:sz w:val="20"/>
                <w:szCs w:val="20"/>
              </w:rPr>
              <w:t>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备注</w:t>
            </w:r>
          </w:p>
        </w:tc>
      </w:tr>
      <w:tr w:rsidR="007D512C" w:rsidRPr="00447E0A" w:rsidTr="00447E0A">
        <w:trPr>
          <w:trHeight w:val="499"/>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627"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432"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13"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832"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违约处理机</w:t>
            </w:r>
            <w:r w:rsidR="00D026AC" w:rsidRPr="00447E0A">
              <w:rPr>
                <w:rFonts w:eastAsiaTheme="minorEastAsia" w:cs="Times New Roman"/>
                <w:color w:val="000000"/>
                <w:kern w:val="0"/>
                <w:sz w:val="20"/>
                <w:szCs w:val="20"/>
              </w:rPr>
              <w:t xml:space="preserve">　　</w:t>
            </w:r>
            <w:r w:rsidRPr="00447E0A">
              <w:rPr>
                <w:rFonts w:eastAsiaTheme="minorEastAsia" w:cs="Times New Roman"/>
                <w:color w:val="000000"/>
                <w:kern w:val="0"/>
                <w:sz w:val="20"/>
                <w:szCs w:val="20"/>
              </w:rPr>
              <w:t>关</w:t>
            </w:r>
          </w:p>
        </w:tc>
        <w:tc>
          <w:tcPr>
            <w:tcW w:w="832"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违约处理文号</w:t>
            </w:r>
          </w:p>
        </w:tc>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下文时间</w:t>
            </w:r>
          </w:p>
        </w:tc>
        <w:tc>
          <w:tcPr>
            <w:tcW w:w="2425" w:type="dxa"/>
            <w:gridSpan w:val="3"/>
            <w:tcBorders>
              <w:top w:val="single" w:sz="4" w:space="0" w:color="auto"/>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违约的公费定向师范生缴纳违约费用（元）</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缴费时间</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r>
      <w:tr w:rsidR="007D512C" w:rsidRPr="00447E0A" w:rsidTr="00447E0A">
        <w:trPr>
          <w:trHeight w:val="915"/>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627"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432"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13"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832" w:type="dxa"/>
            <w:vMerge/>
            <w:tcBorders>
              <w:top w:val="single" w:sz="4" w:space="0" w:color="auto"/>
              <w:left w:val="single" w:sz="4" w:space="0" w:color="auto"/>
              <w:bottom w:val="single" w:sz="4" w:space="0" w:color="000000"/>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1021"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832"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37"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合计</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退还的公费教育费用</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20"/>
                <w:szCs w:val="20"/>
              </w:rPr>
            </w:pPr>
            <w:r w:rsidRPr="00447E0A">
              <w:rPr>
                <w:rFonts w:eastAsiaTheme="minorEastAsia" w:cs="Times New Roman"/>
                <w:color w:val="000000"/>
                <w:kern w:val="0"/>
                <w:sz w:val="20"/>
                <w:szCs w:val="20"/>
              </w:rPr>
              <w:t>违约金</w:t>
            </w:r>
          </w:p>
        </w:tc>
        <w:tc>
          <w:tcPr>
            <w:tcW w:w="1075" w:type="dxa"/>
            <w:vMerge/>
            <w:tcBorders>
              <w:top w:val="nil"/>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p>
        </w:tc>
      </w:tr>
      <w:tr w:rsidR="007D512C" w:rsidRPr="00447E0A" w:rsidTr="00447E0A">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4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1"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447E0A">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4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1"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447E0A">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4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1"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447E0A">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4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1"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447E0A">
        <w:trPr>
          <w:trHeight w:val="4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62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4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3"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21"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714"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 xml:space="preserve">　</w:t>
            </w:r>
          </w:p>
        </w:tc>
      </w:tr>
      <w:tr w:rsidR="007D512C" w:rsidRPr="00447E0A" w:rsidTr="00447E0A">
        <w:trPr>
          <w:trHeight w:val="660"/>
        </w:trPr>
        <w:tc>
          <w:tcPr>
            <w:tcW w:w="14220" w:type="dxa"/>
            <w:gridSpan w:val="16"/>
            <w:tcBorders>
              <w:top w:val="nil"/>
              <w:left w:val="nil"/>
              <w:bottom w:val="nil"/>
              <w:right w:val="nil"/>
            </w:tcBorders>
            <w:shd w:val="clear" w:color="auto" w:fill="auto"/>
            <w:vAlign w:val="center"/>
            <w:hideMark/>
          </w:tcPr>
          <w:p w:rsidR="00D026AC" w:rsidRPr="00447E0A" w:rsidRDefault="00D026AC" w:rsidP="007D512C">
            <w:pPr>
              <w:widowControl/>
              <w:adjustRightInd w:val="0"/>
              <w:snapToGrid w:val="0"/>
              <w:jc w:val="left"/>
              <w:rPr>
                <w:rFonts w:eastAsiaTheme="minorEastAsia" w:cs="Times New Roman"/>
                <w:color w:val="000000"/>
                <w:kern w:val="0"/>
                <w:sz w:val="20"/>
                <w:szCs w:val="20"/>
              </w:rPr>
            </w:pPr>
          </w:p>
          <w:p w:rsidR="007D512C" w:rsidRPr="00447E0A" w:rsidRDefault="007D512C" w:rsidP="007D512C">
            <w:pPr>
              <w:widowControl/>
              <w:adjustRightInd w:val="0"/>
              <w:snapToGrid w:val="0"/>
              <w:jc w:val="left"/>
              <w:rPr>
                <w:rFonts w:eastAsiaTheme="minorEastAsia" w:cs="Times New Roman"/>
                <w:color w:val="000000"/>
                <w:kern w:val="0"/>
                <w:sz w:val="20"/>
                <w:szCs w:val="20"/>
              </w:rPr>
            </w:pPr>
            <w:r w:rsidRPr="00447E0A">
              <w:rPr>
                <w:rFonts w:eastAsiaTheme="minorEastAsia" w:cs="Times New Roman"/>
                <w:color w:val="000000"/>
                <w:kern w:val="0"/>
                <w:sz w:val="20"/>
                <w:szCs w:val="20"/>
              </w:rPr>
              <w:t>注：</w:t>
            </w:r>
            <w:r w:rsidRPr="00447E0A">
              <w:rPr>
                <w:rFonts w:eastAsiaTheme="minorEastAsia" w:cs="Times New Roman"/>
                <w:color w:val="000000"/>
                <w:kern w:val="0"/>
                <w:sz w:val="20"/>
                <w:szCs w:val="20"/>
              </w:rPr>
              <w:t>1.“</w:t>
            </w:r>
            <w:r w:rsidRPr="00447E0A">
              <w:rPr>
                <w:rFonts w:eastAsiaTheme="minorEastAsia" w:cs="Times New Roman"/>
                <w:color w:val="000000"/>
                <w:kern w:val="0"/>
                <w:sz w:val="20"/>
                <w:szCs w:val="20"/>
              </w:rPr>
              <w:t>下文时间</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栏、</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缴费时间</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t>栏的填写格式：用</w:t>
            </w:r>
            <w:r w:rsidRPr="00447E0A">
              <w:rPr>
                <w:rFonts w:eastAsiaTheme="minorEastAsia" w:cs="Times New Roman"/>
                <w:color w:val="000000"/>
                <w:kern w:val="0"/>
                <w:sz w:val="20"/>
                <w:szCs w:val="20"/>
              </w:rPr>
              <w:t>8</w:t>
            </w:r>
            <w:r w:rsidRPr="00447E0A">
              <w:rPr>
                <w:rFonts w:eastAsiaTheme="minorEastAsia" w:cs="Times New Roman"/>
                <w:color w:val="000000"/>
                <w:kern w:val="0"/>
                <w:sz w:val="20"/>
                <w:szCs w:val="20"/>
              </w:rPr>
              <w:t>位数时间格式，如时间为</w:t>
            </w:r>
            <w:r w:rsidRPr="00447E0A">
              <w:rPr>
                <w:rFonts w:eastAsiaTheme="minorEastAsia" w:cs="Times New Roman"/>
                <w:color w:val="000000"/>
                <w:kern w:val="0"/>
                <w:sz w:val="20"/>
                <w:szCs w:val="20"/>
              </w:rPr>
              <w:t>2016</w:t>
            </w:r>
            <w:r w:rsidRPr="00447E0A">
              <w:rPr>
                <w:rFonts w:eastAsiaTheme="minorEastAsia" w:cs="Times New Roman"/>
                <w:color w:val="000000"/>
                <w:kern w:val="0"/>
                <w:sz w:val="20"/>
                <w:szCs w:val="20"/>
              </w:rPr>
              <w:t>年</w:t>
            </w:r>
            <w:r w:rsidRPr="00447E0A">
              <w:rPr>
                <w:rFonts w:eastAsiaTheme="minorEastAsia" w:cs="Times New Roman"/>
                <w:color w:val="000000"/>
                <w:kern w:val="0"/>
                <w:sz w:val="20"/>
                <w:szCs w:val="20"/>
              </w:rPr>
              <w:t>9</w:t>
            </w:r>
            <w:r w:rsidRPr="00447E0A">
              <w:rPr>
                <w:rFonts w:eastAsiaTheme="minorEastAsia" w:cs="Times New Roman"/>
                <w:color w:val="000000"/>
                <w:kern w:val="0"/>
                <w:sz w:val="20"/>
                <w:szCs w:val="20"/>
              </w:rPr>
              <w:t>月</w:t>
            </w:r>
            <w:r w:rsidRPr="00447E0A">
              <w:rPr>
                <w:rFonts w:eastAsiaTheme="minorEastAsia" w:cs="Times New Roman"/>
                <w:color w:val="000000"/>
                <w:kern w:val="0"/>
                <w:sz w:val="20"/>
                <w:szCs w:val="20"/>
              </w:rPr>
              <w:t>17</w:t>
            </w:r>
            <w:r w:rsidRPr="00447E0A">
              <w:rPr>
                <w:rFonts w:eastAsiaTheme="minorEastAsia" w:cs="Times New Roman"/>
                <w:color w:val="000000"/>
                <w:kern w:val="0"/>
                <w:sz w:val="20"/>
                <w:szCs w:val="20"/>
              </w:rPr>
              <w:t>日，则填</w:t>
            </w:r>
            <w:r w:rsidRPr="00447E0A">
              <w:rPr>
                <w:rFonts w:eastAsiaTheme="minorEastAsia" w:cs="Times New Roman"/>
                <w:color w:val="000000"/>
                <w:kern w:val="0"/>
                <w:sz w:val="20"/>
                <w:szCs w:val="20"/>
              </w:rPr>
              <w:t>20160917</w:t>
            </w:r>
            <w:r w:rsidRPr="00447E0A">
              <w:rPr>
                <w:rFonts w:eastAsiaTheme="minorEastAsia" w:cs="Times New Roman"/>
                <w:color w:val="000000"/>
                <w:kern w:val="0"/>
                <w:sz w:val="20"/>
                <w:szCs w:val="20"/>
              </w:rPr>
              <w:t>。</w:t>
            </w:r>
            <w:r w:rsidRPr="00447E0A">
              <w:rPr>
                <w:rFonts w:eastAsiaTheme="minorEastAsia" w:cs="Times New Roman"/>
                <w:color w:val="000000"/>
                <w:kern w:val="0"/>
                <w:sz w:val="20"/>
                <w:szCs w:val="20"/>
              </w:rPr>
              <w:br/>
              <w:t xml:space="preserve">        2.</w:t>
            </w:r>
            <w:r w:rsidRPr="00447E0A">
              <w:rPr>
                <w:rFonts w:eastAsiaTheme="minorEastAsia" w:cs="Times New Roman"/>
                <w:color w:val="000000"/>
                <w:kern w:val="0"/>
                <w:sz w:val="20"/>
                <w:szCs w:val="20"/>
              </w:rPr>
              <w:t>本表请用</w:t>
            </w:r>
            <w:r w:rsidRPr="00447E0A">
              <w:rPr>
                <w:rFonts w:eastAsiaTheme="minorEastAsia" w:cs="Times New Roman"/>
                <w:color w:val="000000"/>
                <w:kern w:val="0"/>
                <w:sz w:val="20"/>
                <w:szCs w:val="20"/>
              </w:rPr>
              <w:t>Excel</w:t>
            </w:r>
            <w:r w:rsidRPr="00447E0A">
              <w:rPr>
                <w:rFonts w:eastAsiaTheme="minorEastAsia" w:cs="Times New Roman"/>
                <w:color w:val="000000"/>
                <w:kern w:val="0"/>
                <w:sz w:val="20"/>
                <w:szCs w:val="20"/>
              </w:rPr>
              <w:t>表格编制。</w:t>
            </w:r>
          </w:p>
        </w:tc>
      </w:tr>
    </w:tbl>
    <w:p w:rsidR="007D512C" w:rsidRPr="00447E0A" w:rsidRDefault="007D512C" w:rsidP="007D512C">
      <w:pPr>
        <w:widowControl/>
        <w:adjustRightInd w:val="0"/>
        <w:snapToGrid w:val="0"/>
        <w:jc w:val="left"/>
        <w:rPr>
          <w:rFonts w:eastAsiaTheme="minorEastAsia" w:cs="Times New Roman"/>
        </w:rPr>
      </w:pPr>
      <w:r w:rsidRPr="00447E0A">
        <w:rPr>
          <w:rFonts w:eastAsiaTheme="minorEastAsia" w:cs="Times New Roman"/>
        </w:rPr>
        <w:br w:type="page"/>
      </w:r>
    </w:p>
    <w:p w:rsidR="007D512C" w:rsidRPr="00447E0A" w:rsidRDefault="007D512C" w:rsidP="007D512C">
      <w:pPr>
        <w:adjustRightInd w:val="0"/>
        <w:snapToGrid w:val="0"/>
        <w:rPr>
          <w:rFonts w:eastAsia="黑体" w:cs="Times New Roman"/>
        </w:rPr>
      </w:pPr>
      <w:r w:rsidRPr="00447E0A">
        <w:rPr>
          <w:rFonts w:eastAsia="黑体" w:cs="Times New Roman"/>
        </w:rPr>
        <w:lastRenderedPageBreak/>
        <w:t>附件</w:t>
      </w:r>
      <w:r w:rsidRPr="00447E0A">
        <w:rPr>
          <w:rFonts w:eastAsia="黑体" w:cs="Times New Roman"/>
        </w:rPr>
        <w:t>11</w:t>
      </w:r>
    </w:p>
    <w:p w:rsidR="00D026AC" w:rsidRPr="00447E0A" w:rsidRDefault="00D026AC" w:rsidP="007D512C">
      <w:pPr>
        <w:adjustRightInd w:val="0"/>
        <w:snapToGrid w:val="0"/>
        <w:rPr>
          <w:rFonts w:eastAsia="黑体" w:cs="Times New Roman"/>
        </w:rPr>
      </w:pPr>
    </w:p>
    <w:p w:rsidR="00D026AC" w:rsidRPr="00447E0A" w:rsidRDefault="00D026AC" w:rsidP="00D026A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kern w:val="0"/>
          <w:sz w:val="44"/>
          <w:szCs w:val="44"/>
        </w:rPr>
        <w:t>2019</w:t>
      </w:r>
      <w:r w:rsidRPr="00447E0A">
        <w:rPr>
          <w:rFonts w:eastAsia="方正小标宋简体" w:cs="Times New Roman"/>
          <w:color w:val="000000"/>
          <w:kern w:val="0"/>
          <w:sz w:val="44"/>
          <w:szCs w:val="44"/>
        </w:rPr>
        <w:t>年湖南省高中（中职）起点农村教师公费定向培养学校</w:t>
      </w:r>
    </w:p>
    <w:p w:rsidR="007D512C" w:rsidRPr="00447E0A" w:rsidRDefault="00D026AC" w:rsidP="00D026AC">
      <w:pPr>
        <w:adjustRightInd w:val="0"/>
        <w:snapToGrid w:val="0"/>
        <w:jc w:val="center"/>
        <w:rPr>
          <w:rFonts w:eastAsia="方正小标宋简体" w:cs="Times New Roman"/>
          <w:color w:val="000000"/>
          <w:kern w:val="0"/>
          <w:sz w:val="44"/>
          <w:szCs w:val="44"/>
        </w:rPr>
      </w:pPr>
      <w:r w:rsidRPr="00447E0A">
        <w:rPr>
          <w:rFonts w:eastAsia="方正小标宋简体" w:cs="Times New Roman"/>
          <w:color w:val="000000"/>
          <w:spacing w:val="160"/>
          <w:kern w:val="0"/>
          <w:sz w:val="44"/>
          <w:szCs w:val="44"/>
        </w:rPr>
        <w:t>招生工作联系方</w:t>
      </w:r>
      <w:r w:rsidRPr="00447E0A">
        <w:rPr>
          <w:rFonts w:eastAsia="方正小标宋简体" w:cs="Times New Roman"/>
          <w:color w:val="000000"/>
          <w:kern w:val="0"/>
          <w:sz w:val="44"/>
          <w:szCs w:val="44"/>
        </w:rPr>
        <w:t>式</w:t>
      </w:r>
    </w:p>
    <w:p w:rsidR="00D026AC" w:rsidRPr="00447E0A" w:rsidRDefault="00D026AC" w:rsidP="00D026AC">
      <w:pPr>
        <w:adjustRightInd w:val="0"/>
        <w:snapToGrid w:val="0"/>
        <w:jc w:val="center"/>
        <w:rPr>
          <w:rFonts w:eastAsiaTheme="minorEastAsia" w:cs="Times New Roman"/>
        </w:rPr>
      </w:pPr>
    </w:p>
    <w:tbl>
      <w:tblPr>
        <w:tblW w:w="14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51"/>
        <w:gridCol w:w="1559"/>
        <w:gridCol w:w="2126"/>
        <w:gridCol w:w="1540"/>
        <w:gridCol w:w="1480"/>
        <w:gridCol w:w="1926"/>
        <w:gridCol w:w="2614"/>
        <w:gridCol w:w="945"/>
        <w:gridCol w:w="709"/>
      </w:tblGrid>
      <w:tr w:rsidR="007D512C" w:rsidRPr="00447E0A" w:rsidTr="00D026AC">
        <w:trPr>
          <w:trHeight w:val="525"/>
          <w:tblHeader/>
          <w:jc w:val="center"/>
        </w:trPr>
        <w:tc>
          <w:tcPr>
            <w:tcW w:w="557"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序号</w:t>
            </w:r>
          </w:p>
        </w:tc>
        <w:tc>
          <w:tcPr>
            <w:tcW w:w="851"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姓</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名</w:t>
            </w:r>
          </w:p>
        </w:tc>
        <w:tc>
          <w:tcPr>
            <w:tcW w:w="1559"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单位名称</w:t>
            </w:r>
          </w:p>
        </w:tc>
        <w:tc>
          <w:tcPr>
            <w:tcW w:w="2126"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工作部门</w:t>
            </w:r>
          </w:p>
        </w:tc>
        <w:tc>
          <w:tcPr>
            <w:tcW w:w="1540"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联系电话</w:t>
            </w:r>
          </w:p>
        </w:tc>
        <w:tc>
          <w:tcPr>
            <w:tcW w:w="1480"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传真电话</w:t>
            </w:r>
          </w:p>
        </w:tc>
        <w:tc>
          <w:tcPr>
            <w:tcW w:w="1926"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电子邮箱</w:t>
            </w:r>
          </w:p>
        </w:tc>
        <w:tc>
          <w:tcPr>
            <w:tcW w:w="2614" w:type="dxa"/>
            <w:shd w:val="clear" w:color="auto" w:fill="auto"/>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单</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位</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地</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址</w:t>
            </w:r>
          </w:p>
        </w:tc>
        <w:tc>
          <w:tcPr>
            <w:tcW w:w="945"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邮编</w:t>
            </w:r>
          </w:p>
        </w:tc>
        <w:tc>
          <w:tcPr>
            <w:tcW w:w="709" w:type="dxa"/>
            <w:shd w:val="clear" w:color="auto" w:fill="auto"/>
            <w:noWrap/>
            <w:vAlign w:val="center"/>
            <w:hideMark/>
          </w:tcPr>
          <w:p w:rsidR="007D512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备注</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周</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贤</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湖南第一师范学院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0731-88228176</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0731-88228169</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1659630453@qq.com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长沙市岳麓区枫林三路</w:t>
            </w:r>
            <w:r w:rsidRPr="00447E0A">
              <w:rPr>
                <w:rFonts w:eastAsiaTheme="minorEastAsia" w:cs="Times New Roman"/>
                <w:color w:val="000000"/>
                <w:kern w:val="0"/>
                <w:sz w:val="18"/>
                <w:szCs w:val="18"/>
              </w:rPr>
              <w:t>1015</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410205</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刘争气</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湖南师范大学</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招生与就业指导处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0731-88872168</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0731-88872809</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279337551@qq.com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长沙市岳麓区潇湘中路</w:t>
            </w:r>
            <w:r w:rsidRPr="00447E0A">
              <w:rPr>
                <w:rFonts w:eastAsiaTheme="minorEastAsia" w:cs="Times New Roman"/>
                <w:color w:val="000000"/>
                <w:kern w:val="0"/>
                <w:sz w:val="18"/>
                <w:szCs w:val="18"/>
              </w:rPr>
              <w:t>122</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410081</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杨</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云</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湖南农业大学</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招生与就业指导处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0731-84618084</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0731-84618084</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411035108@qq.com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长沙市芙蓉区农大路</w:t>
            </w:r>
            <w:r w:rsidRPr="00447E0A">
              <w:rPr>
                <w:rFonts w:eastAsiaTheme="minorEastAsia" w:cs="Times New Roman"/>
                <w:color w:val="000000"/>
                <w:kern w:val="0"/>
                <w:sz w:val="18"/>
                <w:szCs w:val="18"/>
              </w:rPr>
              <w:t>1</w:t>
            </w:r>
            <w:r w:rsidRPr="00447E0A">
              <w:rPr>
                <w:rFonts w:eastAsiaTheme="minorEastAsia" w:cs="Times New Roman"/>
                <w:color w:val="000000"/>
                <w:kern w:val="0"/>
                <w:sz w:val="18"/>
                <w:szCs w:val="18"/>
              </w:rPr>
              <w:t>号湖南农业大学文渊馆</w:t>
            </w:r>
            <w:r w:rsidRPr="00447E0A">
              <w:rPr>
                <w:rFonts w:eastAsiaTheme="minorEastAsia" w:cs="Times New Roman"/>
                <w:color w:val="000000"/>
                <w:kern w:val="0"/>
                <w:sz w:val="18"/>
                <w:szCs w:val="18"/>
              </w:rPr>
              <w:t>212</w:t>
            </w:r>
            <w:r w:rsidRPr="00447E0A">
              <w:rPr>
                <w:rFonts w:eastAsiaTheme="minorEastAsia" w:cs="Times New Roman"/>
                <w:color w:val="000000"/>
                <w:kern w:val="0"/>
                <w:sz w:val="18"/>
                <w:szCs w:val="18"/>
              </w:rPr>
              <w:t>室</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410128</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匡曼丽</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湖南科技大学</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招生就业处招生办公室</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0731-58290670</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0731-58290147</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76099116@qq.com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湘潭市桃源路湖南科技大学招生就业处</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411201</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窦军伟</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湖南工业大学</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招生与就业指导处</w:t>
            </w:r>
          </w:p>
        </w:tc>
        <w:tc>
          <w:tcPr>
            <w:tcW w:w="1540" w:type="dxa"/>
            <w:shd w:val="clear" w:color="auto" w:fill="auto"/>
            <w:vAlign w:val="center"/>
            <w:hideMark/>
          </w:tcPr>
          <w:p w:rsidR="00D026AC" w:rsidRPr="00447E0A" w:rsidRDefault="007D512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0731-22183311</w:t>
            </w:r>
          </w:p>
          <w:p w:rsidR="007D512C" w:rsidRPr="00447E0A" w:rsidRDefault="00D026AC" w:rsidP="00D026A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 xml:space="preserve"> </w:t>
            </w:r>
            <w:r w:rsidR="007D512C" w:rsidRPr="00447E0A">
              <w:rPr>
                <w:rFonts w:eastAsiaTheme="minorEastAsia" w:cs="Times New Roman"/>
                <w:color w:val="000000"/>
                <w:kern w:val="0"/>
                <w:sz w:val="18"/>
                <w:szCs w:val="18"/>
              </w:rPr>
              <w:t>22183355</w:t>
            </w:r>
          </w:p>
        </w:tc>
        <w:tc>
          <w:tcPr>
            <w:tcW w:w="1480" w:type="dxa"/>
            <w:shd w:val="clear" w:color="auto" w:fill="auto"/>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0731-22183377</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84781835@qq.com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株洲市天元区泰山西路</w:t>
            </w:r>
            <w:r w:rsidRPr="00447E0A">
              <w:rPr>
                <w:rFonts w:eastAsiaTheme="minorEastAsia" w:cs="Times New Roman"/>
                <w:color w:val="000000"/>
                <w:kern w:val="0"/>
                <w:sz w:val="18"/>
                <w:szCs w:val="18"/>
              </w:rPr>
              <w:t>88</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412000</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6</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胡志超</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衡阳师范学院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spacing w:val="-10"/>
                <w:kern w:val="0"/>
                <w:sz w:val="18"/>
                <w:szCs w:val="18"/>
              </w:rPr>
            </w:pPr>
            <w:r w:rsidRPr="00447E0A">
              <w:rPr>
                <w:rFonts w:eastAsiaTheme="minorEastAsia" w:cs="Times New Roman"/>
                <w:color w:val="000000"/>
                <w:spacing w:val="-10"/>
                <w:kern w:val="0"/>
                <w:sz w:val="18"/>
                <w:szCs w:val="18"/>
              </w:rPr>
              <w:t>招生与就业指导处招生科</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0734-8486655</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0734-8486655</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15999433@qq.com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衡阳市珠晖区衡花路</w:t>
            </w:r>
            <w:r w:rsidRPr="00447E0A">
              <w:rPr>
                <w:rFonts w:eastAsiaTheme="minorEastAsia" w:cs="Times New Roman"/>
                <w:color w:val="000000"/>
                <w:kern w:val="0"/>
                <w:sz w:val="18"/>
                <w:szCs w:val="18"/>
              </w:rPr>
              <w:t>16</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421002</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7</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罗</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波</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湖南文理学院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0736-7186057</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0736-7186057</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494542041@qq.com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常德市洞庭大道</w:t>
            </w:r>
            <w:r w:rsidRPr="00447E0A">
              <w:rPr>
                <w:rFonts w:eastAsiaTheme="minorEastAsia" w:cs="Times New Roman"/>
                <w:color w:val="000000"/>
                <w:kern w:val="0"/>
                <w:sz w:val="18"/>
                <w:szCs w:val="18"/>
              </w:rPr>
              <w:t>3150</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415000</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8</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王</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伟</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怀化学院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0745-2853370</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0745-2854961</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hhxyzsb@vip.163.com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怀化市怀东路</w:t>
            </w:r>
            <w:r w:rsidRPr="00447E0A">
              <w:rPr>
                <w:rFonts w:eastAsiaTheme="minorEastAsia" w:cs="Times New Roman"/>
                <w:color w:val="000000"/>
                <w:kern w:val="0"/>
                <w:sz w:val="18"/>
                <w:szCs w:val="18"/>
              </w:rPr>
              <w:t>180</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418000</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唐永辉</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邵阳学院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教务处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0739-5430160</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0739-5432250</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45165877@qq.com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湖南省邵阳市七里坪邵阳学院</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422000</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lastRenderedPageBreak/>
              <w:t>10</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曾</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康</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湘南学院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18973518489</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0735-2865358</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36315298@qq.com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湖南省郴州市郴州大道</w:t>
            </w:r>
            <w:r w:rsidRPr="00447E0A">
              <w:rPr>
                <w:rFonts w:eastAsiaTheme="minorEastAsia" w:cs="Times New Roman"/>
                <w:color w:val="000000"/>
                <w:kern w:val="0"/>
                <w:sz w:val="18"/>
                <w:szCs w:val="18"/>
              </w:rPr>
              <w:t>889</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423000</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11</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何巍湘</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长沙民政职业技术学院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招生办</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0731-82763288</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0731-82763278</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16068605@qq.com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长沙市雨花区香樟路</w:t>
            </w:r>
            <w:r w:rsidRPr="00447E0A">
              <w:rPr>
                <w:rFonts w:eastAsiaTheme="minorEastAsia" w:cs="Times New Roman"/>
                <w:color w:val="000000"/>
                <w:kern w:val="0"/>
                <w:sz w:val="18"/>
                <w:szCs w:val="18"/>
              </w:rPr>
              <w:t>22</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410004</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12</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宋闽湘</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湖南铁道职业技术学院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0731-22435678</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0731-2436444</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970721095@qq.com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株洲市石峰区田心大道</w:t>
            </w:r>
            <w:r w:rsidRPr="00447E0A">
              <w:rPr>
                <w:rFonts w:eastAsiaTheme="minorEastAsia" w:cs="Times New Roman"/>
                <w:color w:val="000000"/>
                <w:kern w:val="0"/>
                <w:sz w:val="18"/>
                <w:szCs w:val="18"/>
              </w:rPr>
              <w:t>18</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412001</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喻品风</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湖南工业职业技术学院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0731-82946166</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0731-82946166</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101853919@qq.com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长沙市岳麓区含浦大道</w:t>
            </w:r>
            <w:r w:rsidRPr="00447E0A">
              <w:rPr>
                <w:rFonts w:eastAsiaTheme="minorEastAsia" w:cs="Times New Roman"/>
                <w:color w:val="000000"/>
                <w:kern w:val="0"/>
                <w:sz w:val="18"/>
                <w:szCs w:val="18"/>
              </w:rPr>
              <w:t>139</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410208</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14</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莫</w:t>
            </w:r>
            <w:r w:rsidR="00D026AC" w:rsidRPr="00447E0A">
              <w:rPr>
                <w:rFonts w:eastAsiaTheme="minorEastAsia" w:cs="Times New Roman"/>
                <w:color w:val="000000"/>
                <w:kern w:val="0"/>
                <w:sz w:val="18"/>
                <w:szCs w:val="18"/>
              </w:rPr>
              <w:t xml:space="preserve">　</w:t>
            </w:r>
            <w:r w:rsidRPr="00447E0A">
              <w:rPr>
                <w:rFonts w:eastAsiaTheme="minorEastAsia" w:cs="Times New Roman"/>
                <w:color w:val="000000"/>
                <w:kern w:val="0"/>
                <w:sz w:val="18"/>
                <w:szCs w:val="18"/>
              </w:rPr>
              <w:t>钧</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spacing w:val="-10"/>
                <w:kern w:val="0"/>
                <w:sz w:val="18"/>
                <w:szCs w:val="18"/>
              </w:rPr>
            </w:pPr>
            <w:r w:rsidRPr="00447E0A">
              <w:rPr>
                <w:rFonts w:eastAsiaTheme="minorEastAsia" w:cs="Times New Roman"/>
                <w:color w:val="000000"/>
                <w:spacing w:val="-10"/>
                <w:kern w:val="0"/>
                <w:sz w:val="18"/>
                <w:szCs w:val="18"/>
              </w:rPr>
              <w:t>湖南科技职业学院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艺术设计学院</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13574887199</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0731-85586639</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55090885@QQ.com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长沙市雨花区井湾路</w:t>
            </w:r>
            <w:r w:rsidRPr="00447E0A">
              <w:rPr>
                <w:rFonts w:eastAsiaTheme="minorEastAsia" w:cs="Times New Roman"/>
                <w:color w:val="000000"/>
                <w:kern w:val="0"/>
                <w:sz w:val="18"/>
                <w:szCs w:val="18"/>
              </w:rPr>
              <w:t>784</w:t>
            </w:r>
            <w:r w:rsidRPr="00447E0A">
              <w:rPr>
                <w:rFonts w:eastAsiaTheme="minorEastAsia" w:cs="Times New Roman"/>
                <w:color w:val="000000"/>
                <w:kern w:val="0"/>
                <w:sz w:val="18"/>
                <w:szCs w:val="18"/>
              </w:rPr>
              <w:t>号</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410004</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15</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黄建科</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湖南生物机电职业技术学院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教务处</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13974972524</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0731-84637006</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40006480@qq.com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长沙市芙蓉区隆平高科技园</w:t>
            </w:r>
            <w:r w:rsidRPr="00447E0A">
              <w:rPr>
                <w:rFonts w:eastAsiaTheme="minorEastAsia" w:cs="Times New Roman"/>
                <w:color w:val="000000"/>
                <w:kern w:val="0"/>
                <w:sz w:val="18"/>
                <w:szCs w:val="18"/>
              </w:rPr>
              <w:br/>
            </w:r>
            <w:r w:rsidRPr="00447E0A">
              <w:rPr>
                <w:rFonts w:eastAsiaTheme="minorEastAsia" w:cs="Times New Roman"/>
                <w:color w:val="000000"/>
                <w:kern w:val="0"/>
                <w:sz w:val="18"/>
                <w:szCs w:val="18"/>
              </w:rPr>
              <w:t>湖南生物机电职业技术学院</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410127</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r w:rsidR="007D512C" w:rsidRPr="00447E0A" w:rsidTr="00D026AC">
        <w:trPr>
          <w:trHeight w:val="525"/>
          <w:jc w:val="center"/>
        </w:trPr>
        <w:tc>
          <w:tcPr>
            <w:tcW w:w="557"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16</w:t>
            </w:r>
          </w:p>
        </w:tc>
        <w:tc>
          <w:tcPr>
            <w:tcW w:w="851"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岳大军</w:t>
            </w:r>
            <w:r w:rsidRPr="00447E0A">
              <w:rPr>
                <w:rFonts w:eastAsiaTheme="minorEastAsia" w:cs="Times New Roman"/>
                <w:color w:val="000000"/>
                <w:kern w:val="0"/>
                <w:sz w:val="18"/>
                <w:szCs w:val="18"/>
              </w:rPr>
              <w:t xml:space="preserve"> </w:t>
            </w:r>
          </w:p>
        </w:tc>
        <w:tc>
          <w:tcPr>
            <w:tcW w:w="1559"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湖南汽车工程职业学院</w:t>
            </w:r>
          </w:p>
        </w:tc>
        <w:tc>
          <w:tcPr>
            <w:tcW w:w="2126" w:type="dxa"/>
            <w:shd w:val="clear" w:color="auto" w:fill="auto"/>
            <w:noWrap/>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招生就业指导中心</w:t>
            </w:r>
          </w:p>
        </w:tc>
        <w:tc>
          <w:tcPr>
            <w:tcW w:w="154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0731-22625859</w:t>
            </w:r>
          </w:p>
        </w:tc>
        <w:tc>
          <w:tcPr>
            <w:tcW w:w="1480"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0731—28431879</w:t>
            </w:r>
          </w:p>
        </w:tc>
        <w:tc>
          <w:tcPr>
            <w:tcW w:w="1926"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59555188@qq.com</w:t>
            </w:r>
          </w:p>
        </w:tc>
        <w:tc>
          <w:tcPr>
            <w:tcW w:w="2614" w:type="dxa"/>
            <w:shd w:val="clear" w:color="auto" w:fill="auto"/>
            <w:vAlign w:val="center"/>
            <w:hideMark/>
          </w:tcPr>
          <w:p w:rsidR="007D512C" w:rsidRPr="00447E0A" w:rsidRDefault="007D512C" w:rsidP="00D026AC">
            <w:pPr>
              <w:widowControl/>
              <w:adjustRightInd w:val="0"/>
              <w:snapToGrid w:val="0"/>
              <w:rPr>
                <w:rFonts w:eastAsiaTheme="minorEastAsia" w:cs="Times New Roman"/>
                <w:color w:val="000000"/>
                <w:kern w:val="0"/>
                <w:sz w:val="18"/>
                <w:szCs w:val="18"/>
              </w:rPr>
            </w:pPr>
            <w:r w:rsidRPr="00447E0A">
              <w:rPr>
                <w:rFonts w:eastAsiaTheme="minorEastAsia" w:cs="Times New Roman"/>
                <w:color w:val="000000"/>
                <w:kern w:val="0"/>
                <w:sz w:val="18"/>
                <w:szCs w:val="18"/>
              </w:rPr>
              <w:t>株洲市红旗北路</w:t>
            </w:r>
            <w:r w:rsidRPr="00447E0A">
              <w:rPr>
                <w:rFonts w:eastAsiaTheme="minorEastAsia" w:cs="Times New Roman"/>
                <w:color w:val="000000"/>
                <w:kern w:val="0"/>
                <w:sz w:val="18"/>
                <w:szCs w:val="18"/>
              </w:rPr>
              <w:t>476</w:t>
            </w:r>
            <w:r w:rsidRPr="00447E0A">
              <w:rPr>
                <w:rFonts w:eastAsiaTheme="minorEastAsia" w:cs="Times New Roman"/>
                <w:color w:val="000000"/>
                <w:kern w:val="0"/>
                <w:sz w:val="18"/>
                <w:szCs w:val="18"/>
              </w:rPr>
              <w:t>号</w:t>
            </w:r>
            <w:r w:rsidRPr="00447E0A">
              <w:rPr>
                <w:rFonts w:eastAsiaTheme="minorEastAsia" w:cs="Times New Roman"/>
                <w:color w:val="000000"/>
                <w:kern w:val="0"/>
                <w:sz w:val="18"/>
                <w:szCs w:val="18"/>
              </w:rPr>
              <w:t xml:space="preserve"> </w:t>
            </w:r>
          </w:p>
        </w:tc>
        <w:tc>
          <w:tcPr>
            <w:tcW w:w="945"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412001</w:t>
            </w:r>
          </w:p>
        </w:tc>
        <w:tc>
          <w:tcPr>
            <w:tcW w:w="709" w:type="dxa"/>
            <w:shd w:val="clear" w:color="auto" w:fill="auto"/>
            <w:noWrap/>
            <w:vAlign w:val="center"/>
            <w:hideMark/>
          </w:tcPr>
          <w:p w:rsidR="007D512C" w:rsidRPr="00447E0A" w:rsidRDefault="007D512C" w:rsidP="007D512C">
            <w:pPr>
              <w:widowControl/>
              <w:adjustRightInd w:val="0"/>
              <w:snapToGrid w:val="0"/>
              <w:jc w:val="center"/>
              <w:rPr>
                <w:rFonts w:eastAsiaTheme="minorEastAsia" w:cs="Times New Roman"/>
                <w:color w:val="000000"/>
                <w:kern w:val="0"/>
                <w:sz w:val="18"/>
                <w:szCs w:val="18"/>
              </w:rPr>
            </w:pPr>
            <w:r w:rsidRPr="00447E0A">
              <w:rPr>
                <w:rFonts w:eastAsiaTheme="minorEastAsia" w:cs="Times New Roman"/>
                <w:color w:val="000000"/>
                <w:kern w:val="0"/>
                <w:sz w:val="18"/>
                <w:szCs w:val="18"/>
              </w:rPr>
              <w:t xml:space="preserve">　</w:t>
            </w:r>
          </w:p>
        </w:tc>
      </w:tr>
    </w:tbl>
    <w:p w:rsidR="00447E0A" w:rsidRPr="00447E0A" w:rsidRDefault="00447E0A" w:rsidP="007D512C">
      <w:pPr>
        <w:adjustRightInd w:val="0"/>
        <w:snapToGrid w:val="0"/>
        <w:rPr>
          <w:rFonts w:eastAsiaTheme="minorEastAsia" w:cs="Times New Roman"/>
        </w:rPr>
        <w:sectPr w:rsidR="00447E0A" w:rsidRPr="00447E0A" w:rsidSect="007D512C">
          <w:pgSz w:w="16838" w:h="11906" w:orient="landscape"/>
          <w:pgMar w:top="1797" w:right="1440" w:bottom="1797" w:left="1440" w:header="851" w:footer="992" w:gutter="0"/>
          <w:cols w:space="425"/>
          <w:docGrid w:type="linesAndChars" w:linePitch="312"/>
        </w:sectPr>
      </w:pPr>
    </w:p>
    <w:p w:rsidR="007D512C" w:rsidRPr="00447E0A" w:rsidRDefault="007D512C" w:rsidP="007D512C">
      <w:pPr>
        <w:adjustRightInd w:val="0"/>
        <w:snapToGrid w:val="0"/>
        <w:rPr>
          <w:rFonts w:eastAsiaTheme="minorEastAsia" w:cs="Times New Roman"/>
        </w:rPr>
      </w:pPr>
    </w:p>
    <w:p w:rsidR="00447E0A" w:rsidRPr="00447E0A" w:rsidRDefault="00447E0A" w:rsidP="007D512C">
      <w:pPr>
        <w:adjustRightInd w:val="0"/>
        <w:snapToGrid w:val="0"/>
        <w:rPr>
          <w:rFonts w:eastAsiaTheme="minorEastAsia" w:cs="Times New Roman"/>
        </w:rPr>
      </w:pPr>
    </w:p>
    <w:p w:rsidR="00447E0A" w:rsidRPr="00447E0A" w:rsidRDefault="00447E0A" w:rsidP="007D512C">
      <w:pPr>
        <w:adjustRightInd w:val="0"/>
        <w:snapToGrid w:val="0"/>
        <w:rPr>
          <w:rFonts w:eastAsiaTheme="minorEastAsia" w:cs="Times New Roman"/>
        </w:rPr>
      </w:pPr>
    </w:p>
    <w:p w:rsidR="00447E0A" w:rsidRPr="00447E0A" w:rsidRDefault="00447E0A" w:rsidP="007D512C">
      <w:pPr>
        <w:adjustRightInd w:val="0"/>
        <w:snapToGrid w:val="0"/>
        <w:rPr>
          <w:rFonts w:eastAsiaTheme="minorEastAsia"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spacing w:line="560" w:lineRule="exact"/>
        <w:rPr>
          <w:rFonts w:cs="Times New Roman"/>
        </w:rPr>
      </w:pPr>
    </w:p>
    <w:p w:rsidR="00447E0A" w:rsidRPr="00447E0A" w:rsidRDefault="00447E0A" w:rsidP="00447E0A">
      <w:pPr>
        <w:pBdr>
          <w:top w:val="single" w:sz="6" w:space="1" w:color="auto"/>
          <w:bottom w:val="single" w:sz="6" w:space="1" w:color="auto"/>
        </w:pBdr>
        <w:jc w:val="center"/>
        <w:rPr>
          <w:rFonts w:eastAsiaTheme="minorEastAsia" w:cs="Times New Roman"/>
        </w:rPr>
      </w:pPr>
      <w:r w:rsidRPr="00447E0A">
        <w:rPr>
          <w:rFonts w:cs="Times New Roman"/>
          <w:sz w:val="28"/>
          <w:szCs w:val="28"/>
        </w:rPr>
        <w:t>湖南省教育厅办公室</w:t>
      </w:r>
      <w:r w:rsidRPr="00447E0A">
        <w:rPr>
          <w:rFonts w:cs="Times New Roman"/>
          <w:sz w:val="28"/>
          <w:szCs w:val="28"/>
        </w:rPr>
        <w:t xml:space="preserve">       </w:t>
      </w:r>
      <w:r w:rsidRPr="00447E0A">
        <w:rPr>
          <w:rFonts w:cs="Times New Roman"/>
          <w:sz w:val="28"/>
          <w:szCs w:val="28"/>
        </w:rPr>
        <w:t xml:space="preserve">　</w:t>
      </w:r>
      <w:r w:rsidRPr="00447E0A">
        <w:rPr>
          <w:rFonts w:cs="Times New Roman"/>
          <w:sz w:val="28"/>
          <w:szCs w:val="28"/>
        </w:rPr>
        <w:t xml:space="preserve">          2019</w:t>
      </w:r>
      <w:r w:rsidRPr="00447E0A">
        <w:rPr>
          <w:rFonts w:cs="Times New Roman"/>
          <w:sz w:val="28"/>
          <w:szCs w:val="28"/>
        </w:rPr>
        <w:t>年</w:t>
      </w:r>
      <w:r w:rsidRPr="00447E0A">
        <w:rPr>
          <w:rFonts w:cs="Times New Roman"/>
          <w:sz w:val="28"/>
          <w:szCs w:val="28"/>
        </w:rPr>
        <w:t>6</w:t>
      </w:r>
      <w:r w:rsidRPr="00447E0A">
        <w:rPr>
          <w:rFonts w:cs="Times New Roman"/>
          <w:sz w:val="28"/>
          <w:szCs w:val="28"/>
        </w:rPr>
        <w:t>月</w:t>
      </w:r>
      <w:r w:rsidR="00C21E63">
        <w:rPr>
          <w:rFonts w:cs="Times New Roman"/>
          <w:sz w:val="28"/>
          <w:szCs w:val="28"/>
        </w:rPr>
        <w:t>13</w:t>
      </w:r>
      <w:r w:rsidRPr="00447E0A">
        <w:rPr>
          <w:rFonts w:cs="Times New Roman"/>
          <w:sz w:val="28"/>
          <w:szCs w:val="28"/>
        </w:rPr>
        <w:t>日印发</w:t>
      </w:r>
    </w:p>
    <w:sectPr w:rsidR="00447E0A" w:rsidRPr="00447E0A" w:rsidSect="00447E0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B90" w:rsidRDefault="00853B90" w:rsidP="0044574E">
      <w:r>
        <w:separator/>
      </w:r>
    </w:p>
  </w:endnote>
  <w:endnote w:type="continuationSeparator" w:id="0">
    <w:p w:rsidR="00853B90" w:rsidRDefault="00853B90" w:rsidP="0044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988722"/>
      <w:docPartObj>
        <w:docPartGallery w:val="Page Numbers (Bottom of Page)"/>
        <w:docPartUnique/>
      </w:docPartObj>
    </w:sdtPr>
    <w:sdtEndPr>
      <w:rPr>
        <w:rFonts w:ascii="仿宋_GB2312" w:hint="eastAsia"/>
        <w:sz w:val="28"/>
        <w:szCs w:val="28"/>
      </w:rPr>
    </w:sdtEndPr>
    <w:sdtContent>
      <w:p w:rsidR="00A373B6" w:rsidRPr="0044574E" w:rsidRDefault="00A373B6">
        <w:pPr>
          <w:pStyle w:val="a4"/>
          <w:rPr>
            <w:rFonts w:ascii="仿宋_GB2312"/>
            <w:sz w:val="28"/>
            <w:szCs w:val="28"/>
          </w:rPr>
        </w:pPr>
        <w:r w:rsidRPr="0044574E">
          <w:rPr>
            <w:rFonts w:ascii="仿宋_GB2312" w:hint="eastAsia"/>
            <w:sz w:val="28"/>
            <w:szCs w:val="28"/>
          </w:rPr>
          <w:t>－</w:t>
        </w:r>
        <w:r w:rsidRPr="0044574E">
          <w:rPr>
            <w:rFonts w:ascii="仿宋_GB2312" w:hint="eastAsia"/>
            <w:sz w:val="28"/>
            <w:szCs w:val="28"/>
          </w:rPr>
          <w:fldChar w:fldCharType="begin"/>
        </w:r>
        <w:r w:rsidRPr="0044574E">
          <w:rPr>
            <w:rFonts w:ascii="仿宋_GB2312" w:hint="eastAsia"/>
            <w:sz w:val="28"/>
            <w:szCs w:val="28"/>
          </w:rPr>
          <w:instrText>PAGE   \* MERGEFORMAT</w:instrText>
        </w:r>
        <w:r w:rsidRPr="0044574E">
          <w:rPr>
            <w:rFonts w:ascii="仿宋_GB2312" w:hint="eastAsia"/>
            <w:sz w:val="28"/>
            <w:szCs w:val="28"/>
          </w:rPr>
          <w:fldChar w:fldCharType="separate"/>
        </w:r>
        <w:r w:rsidR="00C21E63" w:rsidRPr="00C21E63">
          <w:rPr>
            <w:rFonts w:ascii="仿宋_GB2312"/>
            <w:noProof/>
            <w:sz w:val="28"/>
            <w:szCs w:val="28"/>
            <w:lang w:val="zh-CN"/>
          </w:rPr>
          <w:t>10</w:t>
        </w:r>
        <w:r w:rsidRPr="0044574E">
          <w:rPr>
            <w:rFonts w:ascii="仿宋_GB2312" w:hint="eastAsia"/>
            <w:sz w:val="28"/>
            <w:szCs w:val="28"/>
          </w:rPr>
          <w:fldChar w:fldCharType="end"/>
        </w:r>
        <w:r w:rsidRPr="0044574E">
          <w:rPr>
            <w:rFonts w:ascii="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B6" w:rsidRPr="0044574E" w:rsidRDefault="00A373B6" w:rsidP="0044574E">
    <w:pPr>
      <w:pStyle w:val="a4"/>
      <w:jc w:val="right"/>
      <w:rPr>
        <w:rFonts w:ascii="仿宋_GB2312"/>
        <w:sz w:val="28"/>
        <w:szCs w:val="28"/>
      </w:rPr>
    </w:pPr>
    <w:r>
      <w:rPr>
        <w:rFonts w:ascii="仿宋_GB2312" w:hint="eastAsia"/>
        <w:sz w:val="28"/>
        <w:szCs w:val="28"/>
      </w:rPr>
      <w:t>－</w:t>
    </w:r>
    <w:sdt>
      <w:sdtPr>
        <w:rPr>
          <w:rFonts w:ascii="仿宋_GB2312"/>
          <w:sz w:val="28"/>
          <w:szCs w:val="28"/>
        </w:rPr>
        <w:id w:val="-916548207"/>
        <w:docPartObj>
          <w:docPartGallery w:val="Page Numbers (Bottom of Page)"/>
          <w:docPartUnique/>
        </w:docPartObj>
      </w:sdtPr>
      <w:sdtEndPr/>
      <w:sdtContent>
        <w:r w:rsidRPr="0044574E">
          <w:rPr>
            <w:rFonts w:ascii="仿宋_GB2312"/>
            <w:sz w:val="28"/>
            <w:szCs w:val="28"/>
          </w:rPr>
          <w:fldChar w:fldCharType="begin"/>
        </w:r>
        <w:r w:rsidRPr="0044574E">
          <w:rPr>
            <w:rFonts w:ascii="仿宋_GB2312"/>
            <w:sz w:val="28"/>
            <w:szCs w:val="28"/>
          </w:rPr>
          <w:instrText>PAGE   \* MERGEFORMAT</w:instrText>
        </w:r>
        <w:r w:rsidRPr="0044574E">
          <w:rPr>
            <w:rFonts w:ascii="仿宋_GB2312"/>
            <w:sz w:val="28"/>
            <w:szCs w:val="28"/>
          </w:rPr>
          <w:fldChar w:fldCharType="separate"/>
        </w:r>
        <w:r w:rsidR="00C21E63">
          <w:rPr>
            <w:rFonts w:ascii="仿宋_GB2312"/>
            <w:noProof/>
            <w:sz w:val="28"/>
            <w:szCs w:val="28"/>
          </w:rPr>
          <w:t>9</w:t>
        </w:r>
        <w:r w:rsidRPr="0044574E">
          <w:rPr>
            <w:rFonts w:ascii="仿宋_GB2312"/>
            <w:sz w:val="28"/>
            <w:szCs w:val="28"/>
          </w:rPr>
          <w:fldChar w:fldCharType="end"/>
        </w:r>
        <w:r>
          <w:rPr>
            <w:rFonts w:ascii="仿宋_GB2312"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B90" w:rsidRDefault="00853B90" w:rsidP="0044574E">
      <w:r>
        <w:separator/>
      </w:r>
    </w:p>
  </w:footnote>
  <w:footnote w:type="continuationSeparator" w:id="0">
    <w:p w:rsidR="00853B90" w:rsidRDefault="00853B90" w:rsidP="00445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2C"/>
    <w:rsid w:val="001B5FDF"/>
    <w:rsid w:val="00377F68"/>
    <w:rsid w:val="0044574E"/>
    <w:rsid w:val="00447E0A"/>
    <w:rsid w:val="005C74F8"/>
    <w:rsid w:val="00731644"/>
    <w:rsid w:val="00773716"/>
    <w:rsid w:val="00773844"/>
    <w:rsid w:val="00773871"/>
    <w:rsid w:val="007B3613"/>
    <w:rsid w:val="007D512C"/>
    <w:rsid w:val="00853B90"/>
    <w:rsid w:val="00A373B6"/>
    <w:rsid w:val="00A93B36"/>
    <w:rsid w:val="00B26DF6"/>
    <w:rsid w:val="00C21E63"/>
    <w:rsid w:val="00D026AC"/>
    <w:rsid w:val="00DD6CA9"/>
    <w:rsid w:val="00EE7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715F7D-23EF-4EAC-8A41-371865D9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74E"/>
    <w:rPr>
      <w:sz w:val="18"/>
      <w:szCs w:val="18"/>
    </w:rPr>
  </w:style>
  <w:style w:type="paragraph" w:styleId="a4">
    <w:name w:val="footer"/>
    <w:basedOn w:val="a"/>
    <w:link w:val="Char0"/>
    <w:uiPriority w:val="99"/>
    <w:unhideWhenUsed/>
    <w:rsid w:val="0044574E"/>
    <w:pPr>
      <w:tabs>
        <w:tab w:val="center" w:pos="4153"/>
        <w:tab w:val="right" w:pos="8306"/>
      </w:tabs>
      <w:snapToGrid w:val="0"/>
      <w:jc w:val="left"/>
    </w:pPr>
    <w:rPr>
      <w:sz w:val="18"/>
      <w:szCs w:val="18"/>
    </w:rPr>
  </w:style>
  <w:style w:type="character" w:customStyle="1" w:styleId="Char0">
    <w:name w:val="页脚 Char"/>
    <w:basedOn w:val="a0"/>
    <w:link w:val="a4"/>
    <w:uiPriority w:val="99"/>
    <w:rsid w:val="0044574E"/>
    <w:rPr>
      <w:sz w:val="18"/>
      <w:szCs w:val="18"/>
    </w:rPr>
  </w:style>
  <w:style w:type="paragraph" w:styleId="a5">
    <w:name w:val="Balloon Text"/>
    <w:basedOn w:val="a"/>
    <w:link w:val="Char1"/>
    <w:uiPriority w:val="99"/>
    <w:semiHidden/>
    <w:unhideWhenUsed/>
    <w:rsid w:val="00447E0A"/>
    <w:rPr>
      <w:sz w:val="18"/>
      <w:szCs w:val="18"/>
    </w:rPr>
  </w:style>
  <w:style w:type="character" w:customStyle="1" w:styleId="Char1">
    <w:name w:val="批注框文本 Char"/>
    <w:basedOn w:val="a0"/>
    <w:link w:val="a5"/>
    <w:uiPriority w:val="99"/>
    <w:semiHidden/>
    <w:rsid w:val="00447E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8623">
      <w:bodyDiv w:val="1"/>
      <w:marLeft w:val="0"/>
      <w:marRight w:val="0"/>
      <w:marTop w:val="0"/>
      <w:marBottom w:val="0"/>
      <w:divBdr>
        <w:top w:val="none" w:sz="0" w:space="0" w:color="auto"/>
        <w:left w:val="none" w:sz="0" w:space="0" w:color="auto"/>
        <w:bottom w:val="none" w:sz="0" w:space="0" w:color="auto"/>
        <w:right w:val="none" w:sz="0" w:space="0" w:color="auto"/>
      </w:divBdr>
    </w:div>
    <w:div w:id="863202631">
      <w:bodyDiv w:val="1"/>
      <w:marLeft w:val="0"/>
      <w:marRight w:val="0"/>
      <w:marTop w:val="0"/>
      <w:marBottom w:val="0"/>
      <w:divBdr>
        <w:top w:val="none" w:sz="0" w:space="0" w:color="auto"/>
        <w:left w:val="none" w:sz="0" w:space="0" w:color="auto"/>
        <w:bottom w:val="none" w:sz="0" w:space="0" w:color="auto"/>
        <w:right w:val="none" w:sz="0" w:space="0" w:color="auto"/>
      </w:divBdr>
    </w:div>
    <w:div w:id="869873490">
      <w:bodyDiv w:val="1"/>
      <w:marLeft w:val="0"/>
      <w:marRight w:val="0"/>
      <w:marTop w:val="0"/>
      <w:marBottom w:val="0"/>
      <w:divBdr>
        <w:top w:val="none" w:sz="0" w:space="0" w:color="auto"/>
        <w:left w:val="none" w:sz="0" w:space="0" w:color="auto"/>
        <w:bottom w:val="none" w:sz="0" w:space="0" w:color="auto"/>
        <w:right w:val="none" w:sz="0" w:space="0" w:color="auto"/>
      </w:divBdr>
    </w:div>
    <w:div w:id="909540475">
      <w:bodyDiv w:val="1"/>
      <w:marLeft w:val="0"/>
      <w:marRight w:val="0"/>
      <w:marTop w:val="0"/>
      <w:marBottom w:val="0"/>
      <w:divBdr>
        <w:top w:val="none" w:sz="0" w:space="0" w:color="auto"/>
        <w:left w:val="none" w:sz="0" w:space="0" w:color="auto"/>
        <w:bottom w:val="none" w:sz="0" w:space="0" w:color="auto"/>
        <w:right w:val="none" w:sz="0" w:space="0" w:color="auto"/>
      </w:divBdr>
    </w:div>
    <w:div w:id="966663077">
      <w:bodyDiv w:val="1"/>
      <w:marLeft w:val="0"/>
      <w:marRight w:val="0"/>
      <w:marTop w:val="0"/>
      <w:marBottom w:val="0"/>
      <w:divBdr>
        <w:top w:val="none" w:sz="0" w:space="0" w:color="auto"/>
        <w:left w:val="none" w:sz="0" w:space="0" w:color="auto"/>
        <w:bottom w:val="none" w:sz="0" w:space="0" w:color="auto"/>
        <w:right w:val="none" w:sz="0" w:space="0" w:color="auto"/>
      </w:divBdr>
    </w:div>
    <w:div w:id="1328940699">
      <w:bodyDiv w:val="1"/>
      <w:marLeft w:val="0"/>
      <w:marRight w:val="0"/>
      <w:marTop w:val="0"/>
      <w:marBottom w:val="0"/>
      <w:divBdr>
        <w:top w:val="none" w:sz="0" w:space="0" w:color="auto"/>
        <w:left w:val="none" w:sz="0" w:space="0" w:color="auto"/>
        <w:bottom w:val="none" w:sz="0" w:space="0" w:color="auto"/>
        <w:right w:val="none" w:sz="0" w:space="0" w:color="auto"/>
      </w:divBdr>
    </w:div>
    <w:div w:id="1411922405">
      <w:bodyDiv w:val="1"/>
      <w:marLeft w:val="0"/>
      <w:marRight w:val="0"/>
      <w:marTop w:val="0"/>
      <w:marBottom w:val="0"/>
      <w:divBdr>
        <w:top w:val="none" w:sz="0" w:space="0" w:color="auto"/>
        <w:left w:val="none" w:sz="0" w:space="0" w:color="auto"/>
        <w:bottom w:val="none" w:sz="0" w:space="0" w:color="auto"/>
        <w:right w:val="none" w:sz="0" w:space="0" w:color="auto"/>
      </w:divBdr>
    </w:div>
    <w:div w:id="1585264958">
      <w:bodyDiv w:val="1"/>
      <w:marLeft w:val="0"/>
      <w:marRight w:val="0"/>
      <w:marTop w:val="0"/>
      <w:marBottom w:val="0"/>
      <w:divBdr>
        <w:top w:val="none" w:sz="0" w:space="0" w:color="auto"/>
        <w:left w:val="none" w:sz="0" w:space="0" w:color="auto"/>
        <w:bottom w:val="none" w:sz="0" w:space="0" w:color="auto"/>
        <w:right w:val="none" w:sz="0" w:space="0" w:color="auto"/>
      </w:divBdr>
    </w:div>
    <w:div w:id="1717270243">
      <w:bodyDiv w:val="1"/>
      <w:marLeft w:val="0"/>
      <w:marRight w:val="0"/>
      <w:marTop w:val="0"/>
      <w:marBottom w:val="0"/>
      <w:divBdr>
        <w:top w:val="none" w:sz="0" w:space="0" w:color="auto"/>
        <w:left w:val="none" w:sz="0" w:space="0" w:color="auto"/>
        <w:bottom w:val="none" w:sz="0" w:space="0" w:color="auto"/>
        <w:right w:val="none" w:sz="0" w:space="0" w:color="auto"/>
      </w:divBdr>
    </w:div>
    <w:div w:id="17953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7B789-400A-450B-812A-E867440C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9401</Words>
  <Characters>53587</Characters>
  <Application>Microsoft Office Word</Application>
  <DocSecurity>0</DocSecurity>
  <Lines>446</Lines>
  <Paragraphs>125</Paragraphs>
  <ScaleCrop>false</ScaleCrop>
  <Company>Microsoft</Company>
  <LinksUpToDate>false</LinksUpToDate>
  <CharactersWithSpaces>62863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常华</dc:creator>
  <cp:keywords/>
  <dc:description/>
  <cp:lastModifiedBy>常华</cp:lastModifiedBy>
  <cp:revision>6</cp:revision>
  <cp:lastPrinted>2019-06-13T09:24:00Z</cp:lastPrinted>
  <dcterms:created xsi:type="dcterms:W3CDTF">2019-06-04T08:59:00Z</dcterms:created>
  <dcterms:modified xsi:type="dcterms:W3CDTF">2019-06-13T09:25:00Z</dcterms:modified>
</cp:coreProperties>
</file>