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8F" w:rsidRDefault="00D1508F" w:rsidP="00F07821">
      <w:pPr>
        <w:pStyle w:val="Tablecaption1"/>
        <w:jc w:val="left"/>
        <w:rPr>
          <w:color w:val="000000"/>
          <w:sz w:val="24"/>
          <w:szCs w:val="24"/>
        </w:rPr>
      </w:pPr>
    </w:p>
    <w:p w:rsidR="00D1508F" w:rsidRDefault="00D1508F" w:rsidP="00D1508F">
      <w:pPr>
        <w:pStyle w:val="HTML"/>
        <w:widowControl/>
        <w:rPr>
          <w:rFonts w:hint="default"/>
        </w:rPr>
      </w:pPr>
      <w:r>
        <w:rPr>
          <w:rFonts w:ascii="黑体" w:eastAsia="黑体" w:cs="黑体"/>
          <w:color w:val="000000"/>
          <w:sz w:val="31"/>
          <w:szCs w:val="31"/>
        </w:rPr>
        <w:t>附件</w:t>
      </w:r>
      <w:r>
        <w:rPr>
          <w:rFonts w:ascii="Times New Roman" w:hAnsi="Times New Roman" w:hint="default"/>
          <w:color w:val="000000"/>
          <w:sz w:val="31"/>
          <w:szCs w:val="31"/>
        </w:rPr>
        <w:t>2</w:t>
      </w:r>
    </w:p>
    <w:p w:rsidR="00D1508F" w:rsidRDefault="00D1508F" w:rsidP="00D1508F">
      <w:pPr>
        <w:pStyle w:val="HTML"/>
        <w:widowControl/>
        <w:jc w:val="center"/>
        <w:rPr>
          <w:rFonts w:hint="default"/>
        </w:rPr>
      </w:pPr>
      <w:r>
        <w:rPr>
          <w:rFonts w:ascii="方正小标宋简体" w:eastAsia="方正小标宋简体" w:hAnsi="方正小标宋简体" w:cs="方正小标宋简体"/>
          <w:color w:val="000000"/>
          <w:sz w:val="48"/>
          <w:szCs w:val="48"/>
        </w:rPr>
        <w:t>部门整体支出绩效自评报告</w:t>
      </w:r>
    </w:p>
    <w:p w:rsidR="00D1508F" w:rsidRDefault="00D1508F" w:rsidP="00D1508F">
      <w:pPr>
        <w:pStyle w:val="HTML"/>
        <w:widowControl/>
        <w:jc w:val="center"/>
        <w:rPr>
          <w:rFonts w:hint="default"/>
        </w:rPr>
      </w:pPr>
      <w:r>
        <w:rPr>
          <w:rFonts w:ascii="方正小标宋简体" w:eastAsia="方正小标宋简体" w:hAnsi="方正小标宋简体" w:cs="方正小标宋简体"/>
          <w:color w:val="000000"/>
          <w:sz w:val="36"/>
          <w:szCs w:val="36"/>
        </w:rPr>
        <w:t>（</w:t>
      </w:r>
      <w:r>
        <w:rPr>
          <w:rFonts w:ascii="Times New Roman" w:hAnsi="Times New Roman" w:hint="default"/>
          <w:color w:val="000000"/>
          <w:sz w:val="36"/>
          <w:szCs w:val="36"/>
        </w:rPr>
        <w:t>2023</w:t>
      </w:r>
      <w:r>
        <w:rPr>
          <w:rFonts w:ascii="方正小标宋简体" w:eastAsia="方正小标宋简体" w:hAnsi="方正小标宋简体" w:cs="方正小标宋简体"/>
          <w:color w:val="000000"/>
          <w:sz w:val="36"/>
          <w:szCs w:val="36"/>
        </w:rPr>
        <w:t>年度）</w:t>
      </w: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jc w:val="center"/>
        <w:rPr>
          <w:rFonts w:hint="default"/>
        </w:rPr>
      </w:pPr>
    </w:p>
    <w:p w:rsidR="00D1508F" w:rsidRDefault="00D1508F" w:rsidP="00D1508F">
      <w:pPr>
        <w:pStyle w:val="HTML"/>
        <w:widowControl/>
        <w:ind w:firstLineChars="700" w:firstLine="2520"/>
        <w:jc w:val="both"/>
        <w:rPr>
          <w:rFonts w:hint="default"/>
        </w:rPr>
      </w:pPr>
      <w:r>
        <w:rPr>
          <w:rFonts w:cs="宋体"/>
          <w:color w:val="000000"/>
          <w:sz w:val="36"/>
          <w:szCs w:val="36"/>
        </w:rPr>
        <w:t>单位名称：（盖章）</w:t>
      </w:r>
    </w:p>
    <w:p w:rsidR="00D1508F" w:rsidRDefault="00D1508F" w:rsidP="00D1508F">
      <w:pPr>
        <w:pStyle w:val="HTML"/>
        <w:widowControl/>
        <w:jc w:val="center"/>
        <w:rPr>
          <w:rFonts w:hint="default"/>
        </w:rPr>
      </w:pPr>
      <w:r>
        <w:rPr>
          <w:rFonts w:cs="宋体"/>
          <w:color w:val="000000"/>
          <w:sz w:val="36"/>
          <w:szCs w:val="36"/>
        </w:rPr>
        <w:t>主要负责人签字：</w:t>
      </w:r>
    </w:p>
    <w:p w:rsidR="00D1508F" w:rsidRDefault="00D1508F" w:rsidP="00D1508F">
      <w:pPr>
        <w:pStyle w:val="HTML"/>
        <w:widowControl/>
        <w:jc w:val="center"/>
        <w:rPr>
          <w:rFonts w:ascii="黑体" w:eastAsia="黑体" w:cs="黑体" w:hint="default"/>
          <w:color w:val="000000"/>
          <w:sz w:val="31"/>
          <w:szCs w:val="31"/>
        </w:rPr>
      </w:pPr>
    </w:p>
    <w:p w:rsidR="00D1508F" w:rsidRDefault="00D1508F" w:rsidP="00D1508F">
      <w:pPr>
        <w:pStyle w:val="HTML"/>
        <w:widowControl/>
        <w:jc w:val="center"/>
        <w:rPr>
          <w:rFonts w:hint="default"/>
        </w:rPr>
      </w:pPr>
      <w:r>
        <w:rPr>
          <w:rFonts w:ascii="黑体" w:eastAsia="黑体" w:cs="黑体"/>
          <w:color w:val="000000"/>
          <w:sz w:val="31"/>
          <w:szCs w:val="31"/>
        </w:rPr>
        <w:t>年  月  日</w:t>
      </w:r>
    </w:p>
    <w:p w:rsidR="00D1508F" w:rsidRDefault="00D1508F" w:rsidP="00F07821">
      <w:pPr>
        <w:pStyle w:val="Tablecaption1"/>
        <w:jc w:val="left"/>
        <w:rPr>
          <w:sz w:val="32"/>
          <w:szCs w:val="32"/>
        </w:rPr>
        <w:sectPr w:rsidR="00D1508F">
          <w:footerReference w:type="even" r:id="rId8"/>
          <w:footerReference w:type="default" r:id="rId9"/>
          <w:pgSz w:w="11850" w:h="16783"/>
          <w:pgMar w:top="1440" w:right="1803" w:bottom="1440" w:left="1803" w:header="0" w:footer="850" w:gutter="0"/>
          <w:cols w:space="720"/>
          <w:docGrid w:linePitch="360"/>
        </w:sectPr>
      </w:pPr>
    </w:p>
    <w:p w:rsidR="00672E68" w:rsidRPr="00F07821" w:rsidRDefault="00F07821" w:rsidP="00F07821">
      <w:pPr>
        <w:pStyle w:val="Bodytext4"/>
        <w:ind w:firstLine="0"/>
        <w:jc w:val="left"/>
        <w:rPr>
          <w:color w:val="000000"/>
          <w:sz w:val="24"/>
        </w:rPr>
      </w:pPr>
      <w:r w:rsidRPr="00F07821">
        <w:rPr>
          <w:rFonts w:hint="eastAsia"/>
          <w:color w:val="000000"/>
          <w:sz w:val="24"/>
        </w:rPr>
        <w:lastRenderedPageBreak/>
        <w:t>附件3：</w:t>
      </w:r>
    </w:p>
    <w:p w:rsidR="00427502" w:rsidRDefault="00427502" w:rsidP="00427502">
      <w:pPr>
        <w:pStyle w:val="a5"/>
        <w:shd w:val="clear" w:color="auto" w:fill="FFFFFF"/>
        <w:spacing w:line="560" w:lineRule="exact"/>
        <w:jc w:val="center"/>
        <w:rPr>
          <w:rFonts w:ascii="黑体" w:eastAsia="黑体" w:hAnsi="黑体" w:cs="黑体"/>
          <w:b/>
          <w:sz w:val="36"/>
          <w:szCs w:val="36"/>
        </w:rPr>
      </w:pPr>
      <w:r>
        <w:rPr>
          <w:rFonts w:ascii="黑体" w:eastAsia="黑体" w:hAnsi="黑体" w:cs="黑体" w:hint="eastAsia"/>
          <w:b/>
          <w:sz w:val="36"/>
          <w:szCs w:val="36"/>
        </w:rPr>
        <w:t>区环卫所202</w:t>
      </w:r>
      <w:r w:rsidR="0004126A">
        <w:rPr>
          <w:rFonts w:ascii="黑体" w:eastAsia="黑体" w:hAnsi="黑体" w:cs="黑体" w:hint="eastAsia"/>
          <w:b/>
          <w:sz w:val="36"/>
          <w:szCs w:val="36"/>
        </w:rPr>
        <w:t>3</w:t>
      </w:r>
      <w:r>
        <w:rPr>
          <w:rFonts w:ascii="黑体" w:eastAsia="黑体" w:hAnsi="黑体" w:cs="黑体" w:hint="eastAsia"/>
          <w:b/>
          <w:sz w:val="36"/>
          <w:szCs w:val="36"/>
        </w:rPr>
        <w:t>年度部门整体支出</w:t>
      </w:r>
    </w:p>
    <w:p w:rsidR="00427502" w:rsidRDefault="00427502" w:rsidP="00427502">
      <w:pPr>
        <w:pStyle w:val="a5"/>
        <w:shd w:val="clear" w:color="auto" w:fill="FFFFFF"/>
        <w:spacing w:line="560" w:lineRule="exact"/>
        <w:jc w:val="center"/>
        <w:rPr>
          <w:rFonts w:ascii="黑体" w:eastAsia="黑体" w:hAnsi="黑体" w:cs="黑体"/>
          <w:b/>
          <w:sz w:val="21"/>
          <w:szCs w:val="21"/>
        </w:rPr>
      </w:pPr>
      <w:r>
        <w:rPr>
          <w:rFonts w:ascii="黑体" w:eastAsia="黑体" w:hAnsi="黑体" w:cs="黑体" w:hint="eastAsia"/>
          <w:b/>
          <w:sz w:val="36"/>
          <w:szCs w:val="36"/>
        </w:rPr>
        <w:t>绩效自评报告</w:t>
      </w:r>
    </w:p>
    <w:p w:rsidR="00427502" w:rsidRDefault="00427502" w:rsidP="00427502">
      <w:pPr>
        <w:pStyle w:val="a5"/>
        <w:shd w:val="clear" w:color="auto" w:fill="FFFFFF"/>
        <w:spacing w:line="560" w:lineRule="exact"/>
        <w:ind w:firstLine="560"/>
        <w:jc w:val="both"/>
        <w:rPr>
          <w:rFonts w:ascii="黑体" w:eastAsia="黑体" w:hAnsi="黑体" w:cs="黑体"/>
          <w:sz w:val="28"/>
          <w:szCs w:val="28"/>
          <w:shd w:val="clear" w:color="auto" w:fill="FFFFFF"/>
        </w:rPr>
      </w:pPr>
    </w:p>
    <w:p w:rsidR="00427502" w:rsidRDefault="00427502" w:rsidP="00427502">
      <w:pPr>
        <w:pStyle w:val="a5"/>
        <w:shd w:val="clear" w:color="auto" w:fill="FFFFFF"/>
        <w:spacing w:line="560" w:lineRule="exact"/>
        <w:ind w:firstLine="560"/>
        <w:jc w:val="both"/>
        <w:rPr>
          <w:rFonts w:ascii="楷体" w:eastAsia="楷体" w:hAnsi="楷体" w:cs="楷体"/>
          <w:b/>
          <w:bCs/>
          <w:sz w:val="32"/>
          <w:szCs w:val="32"/>
        </w:rPr>
      </w:pPr>
      <w:r>
        <w:rPr>
          <w:rFonts w:ascii="楷体" w:eastAsia="楷体" w:hAnsi="楷体" w:cs="楷体" w:hint="eastAsia"/>
          <w:b/>
          <w:bCs/>
          <w:sz w:val="32"/>
          <w:szCs w:val="32"/>
          <w:shd w:val="clear" w:color="auto" w:fill="FFFFFF"/>
        </w:rPr>
        <w:t>一、部门基本情况</w:t>
      </w:r>
    </w:p>
    <w:p w:rsidR="00427502" w:rsidRDefault="00427502" w:rsidP="00427502">
      <w:pPr>
        <w:pStyle w:val="a5"/>
        <w:shd w:val="clear" w:color="auto" w:fill="FFFFFF"/>
        <w:spacing w:line="560" w:lineRule="exact"/>
        <w:ind w:firstLine="560"/>
        <w:jc w:val="both"/>
        <w:rPr>
          <w:rFonts w:ascii="仿宋" w:eastAsia="仿宋" w:hAnsi="仿宋" w:cs="仿宋"/>
          <w:sz w:val="32"/>
          <w:szCs w:val="32"/>
        </w:rPr>
      </w:pPr>
      <w:r>
        <w:rPr>
          <w:rFonts w:ascii="仿宋" w:eastAsia="仿宋" w:hAnsi="仿宋" w:cs="仿宋" w:hint="eastAsia"/>
          <w:sz w:val="32"/>
          <w:szCs w:val="32"/>
          <w:shd w:val="clear" w:color="auto" w:fill="FFFFFF"/>
        </w:rPr>
        <w:t>（一）机构、人员构成</w:t>
      </w:r>
    </w:p>
    <w:p w:rsidR="00EF397A" w:rsidRPr="00EF397A" w:rsidRDefault="00EF397A" w:rsidP="00EF397A">
      <w:pPr>
        <w:pStyle w:val="a5"/>
        <w:shd w:val="clear" w:color="auto" w:fill="FFFFFF"/>
        <w:spacing w:line="560" w:lineRule="exact"/>
        <w:ind w:firstLine="560"/>
        <w:jc w:val="both"/>
        <w:rPr>
          <w:rFonts w:ascii="仿宋" w:eastAsia="仿宋" w:hAnsi="仿宋" w:cs="仿宋"/>
          <w:sz w:val="32"/>
          <w:szCs w:val="32"/>
          <w:shd w:val="clear" w:color="auto" w:fill="FFFFFF"/>
        </w:rPr>
      </w:pPr>
      <w:r w:rsidRPr="00EF397A">
        <w:rPr>
          <w:rFonts w:ascii="仿宋" w:eastAsia="仿宋" w:hAnsi="仿宋" w:cs="仿宋" w:hint="eastAsia"/>
          <w:sz w:val="32"/>
          <w:szCs w:val="32"/>
          <w:shd w:val="clear" w:color="auto" w:fill="FFFFFF"/>
        </w:rPr>
        <w:t>目前我所现有在岗人员</w:t>
      </w:r>
      <w:r>
        <w:rPr>
          <w:rFonts w:ascii="仿宋" w:eastAsia="仿宋" w:hAnsi="仿宋" w:cs="仿宋" w:hint="eastAsia"/>
          <w:sz w:val="32"/>
          <w:szCs w:val="32"/>
          <w:shd w:val="clear" w:color="auto" w:fill="FFFFFF"/>
        </w:rPr>
        <w:t>656</w:t>
      </w:r>
      <w:r w:rsidRPr="00EF397A">
        <w:rPr>
          <w:rFonts w:ascii="仿宋" w:eastAsia="仿宋" w:hAnsi="仿宋" w:cs="仿宋" w:hint="eastAsia"/>
          <w:sz w:val="32"/>
          <w:szCs w:val="32"/>
          <w:shd w:val="clear" w:color="auto" w:fill="FFFFFF"/>
        </w:rPr>
        <w:t>人（其中：在岗正式人员6</w:t>
      </w:r>
      <w:r>
        <w:rPr>
          <w:rFonts w:ascii="仿宋" w:eastAsia="仿宋" w:hAnsi="仿宋" w:cs="仿宋" w:hint="eastAsia"/>
          <w:sz w:val="32"/>
          <w:szCs w:val="32"/>
          <w:shd w:val="clear" w:color="auto" w:fill="FFFFFF"/>
        </w:rPr>
        <w:t>5</w:t>
      </w:r>
      <w:r w:rsidRPr="00EF397A">
        <w:rPr>
          <w:rFonts w:ascii="仿宋" w:eastAsia="仿宋" w:hAnsi="仿宋" w:cs="仿宋" w:hint="eastAsia"/>
          <w:sz w:val="32"/>
          <w:szCs w:val="32"/>
          <w:shd w:val="clear" w:color="auto" w:fill="FFFFFF"/>
        </w:rPr>
        <w:t>人，</w:t>
      </w:r>
      <w:r>
        <w:rPr>
          <w:rFonts w:ascii="仿宋" w:eastAsia="仿宋" w:hAnsi="仿宋" w:cs="仿宋" w:hint="eastAsia"/>
          <w:sz w:val="32"/>
          <w:szCs w:val="32"/>
          <w:shd w:val="clear" w:color="auto" w:fill="FFFFFF"/>
        </w:rPr>
        <w:t>劳务派遣14人，</w:t>
      </w:r>
      <w:r w:rsidRPr="00EF397A">
        <w:rPr>
          <w:rFonts w:ascii="仿宋" w:eastAsia="仿宋" w:hAnsi="仿宋" w:cs="仿宋" w:hint="eastAsia"/>
          <w:sz w:val="32"/>
          <w:szCs w:val="32"/>
          <w:shd w:val="clear" w:color="auto" w:fill="FFFFFF"/>
        </w:rPr>
        <w:t>临时工人</w:t>
      </w:r>
      <w:r>
        <w:rPr>
          <w:rFonts w:ascii="仿宋" w:eastAsia="仿宋" w:hAnsi="仿宋" w:cs="仿宋" w:hint="eastAsia"/>
          <w:sz w:val="32"/>
          <w:szCs w:val="32"/>
          <w:shd w:val="clear" w:color="auto" w:fill="FFFFFF"/>
        </w:rPr>
        <w:t>577</w:t>
      </w:r>
      <w:r w:rsidRPr="00EF397A">
        <w:rPr>
          <w:rFonts w:ascii="仿宋" w:eastAsia="仿宋" w:hAnsi="仿宋" w:cs="仿宋" w:hint="eastAsia"/>
          <w:sz w:val="32"/>
          <w:szCs w:val="32"/>
          <w:shd w:val="clear" w:color="auto" w:fill="FFFFFF"/>
        </w:rPr>
        <w:t>人），退休人员198人。</w:t>
      </w:r>
    </w:p>
    <w:p w:rsidR="00EF397A" w:rsidRPr="00EF397A" w:rsidRDefault="00EF397A" w:rsidP="00EF397A">
      <w:pPr>
        <w:pStyle w:val="a5"/>
        <w:shd w:val="clear" w:color="auto" w:fill="FFFFFF"/>
        <w:spacing w:line="560" w:lineRule="exact"/>
        <w:ind w:firstLine="560"/>
        <w:jc w:val="both"/>
        <w:rPr>
          <w:rFonts w:ascii="仿宋" w:eastAsia="仿宋" w:hAnsi="仿宋" w:cs="仿宋"/>
          <w:sz w:val="32"/>
          <w:szCs w:val="32"/>
          <w:shd w:val="clear" w:color="auto" w:fill="FFFFFF"/>
        </w:rPr>
      </w:pPr>
      <w:r w:rsidRPr="00EF397A">
        <w:rPr>
          <w:rFonts w:ascii="仿宋" w:eastAsia="仿宋" w:hAnsi="仿宋" w:cs="仿宋" w:hint="eastAsia"/>
          <w:sz w:val="32"/>
          <w:szCs w:val="32"/>
          <w:shd w:val="clear" w:color="auto" w:fill="FFFFFF"/>
        </w:rPr>
        <w:t>设办公室、计财股、人事劳资股、安全动力股、质检股、计生办等6个管理部门。</w:t>
      </w:r>
    </w:p>
    <w:p w:rsidR="00EF397A" w:rsidRPr="00EF397A" w:rsidRDefault="00EF397A" w:rsidP="00EF397A">
      <w:pPr>
        <w:pStyle w:val="a5"/>
        <w:shd w:val="clear" w:color="auto" w:fill="FFFFFF"/>
        <w:spacing w:line="560" w:lineRule="exact"/>
        <w:ind w:firstLine="560"/>
        <w:jc w:val="both"/>
        <w:rPr>
          <w:rFonts w:ascii="仿宋" w:eastAsia="仿宋" w:hAnsi="仿宋" w:cs="仿宋"/>
          <w:sz w:val="32"/>
          <w:szCs w:val="32"/>
          <w:shd w:val="clear" w:color="auto" w:fill="FFFFFF"/>
        </w:rPr>
      </w:pPr>
      <w:r w:rsidRPr="00EF397A">
        <w:rPr>
          <w:rFonts w:ascii="仿宋" w:eastAsia="仿宋" w:hAnsi="仿宋" w:cs="仿宋" w:hint="eastAsia"/>
          <w:sz w:val="32"/>
          <w:szCs w:val="32"/>
          <w:shd w:val="clear" w:color="auto" w:fill="FFFFFF"/>
        </w:rPr>
        <w:t>设清洁1公司、清洁2公司、清运公司、清厕公司、武广片区、征收队6个业务部门。</w:t>
      </w:r>
    </w:p>
    <w:p w:rsidR="00427502" w:rsidRDefault="00427502" w:rsidP="00427502">
      <w:pPr>
        <w:pStyle w:val="a5"/>
        <w:shd w:val="clear" w:color="auto" w:fill="FFFFFF"/>
        <w:spacing w:line="560" w:lineRule="exact"/>
        <w:ind w:firstLine="560"/>
        <w:jc w:val="both"/>
        <w:rPr>
          <w:rFonts w:ascii="仿宋" w:eastAsia="仿宋" w:hAnsi="仿宋" w:cs="仿宋"/>
          <w:sz w:val="32"/>
          <w:szCs w:val="32"/>
        </w:rPr>
      </w:pPr>
      <w:r>
        <w:rPr>
          <w:rFonts w:ascii="仿宋" w:eastAsia="仿宋" w:hAnsi="仿宋" w:cs="仿宋" w:hint="eastAsia"/>
          <w:sz w:val="32"/>
          <w:szCs w:val="32"/>
          <w:shd w:val="clear" w:color="auto" w:fill="FFFFFF"/>
        </w:rPr>
        <w:t>（二）单位主要职责</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区环卫所的主要职责是：</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sidR="008E025E" w:rsidRPr="008E025E">
        <w:rPr>
          <w:rFonts w:ascii="仿宋" w:eastAsia="仿宋" w:hAnsi="仿宋" w:cs="仿宋" w:hint="eastAsia"/>
          <w:sz w:val="32"/>
          <w:szCs w:val="32"/>
          <w:shd w:val="clear" w:color="auto" w:fill="FFFFFF"/>
        </w:rPr>
        <w:t>日清扫454万平方米主次干道（其中一级道路</w:t>
      </w:r>
      <w:r w:rsidR="00EE4DDC">
        <w:rPr>
          <w:rFonts w:ascii="仿宋" w:eastAsia="仿宋" w:hAnsi="仿宋" w:cs="仿宋" w:hint="eastAsia"/>
          <w:sz w:val="32"/>
          <w:szCs w:val="32"/>
          <w:shd w:val="clear" w:color="auto" w:fill="FFFFFF"/>
        </w:rPr>
        <w:t>258</w:t>
      </w:r>
      <w:r w:rsidR="008E025E" w:rsidRPr="008E025E">
        <w:rPr>
          <w:rFonts w:ascii="仿宋" w:eastAsia="仿宋" w:hAnsi="仿宋" w:cs="仿宋" w:hint="eastAsia"/>
          <w:sz w:val="32"/>
          <w:szCs w:val="32"/>
          <w:shd w:val="clear" w:color="auto" w:fill="FFFFFF"/>
        </w:rPr>
        <w:t>万平方米，二级道路</w:t>
      </w:r>
      <w:r w:rsidR="00EE4DDC">
        <w:rPr>
          <w:rFonts w:ascii="仿宋" w:eastAsia="仿宋" w:hAnsi="仿宋" w:cs="仿宋" w:hint="eastAsia"/>
          <w:sz w:val="32"/>
          <w:szCs w:val="32"/>
          <w:shd w:val="clear" w:color="auto" w:fill="FFFFFF"/>
        </w:rPr>
        <w:t>55</w:t>
      </w:r>
      <w:r w:rsidR="008E025E" w:rsidRPr="008E025E">
        <w:rPr>
          <w:rFonts w:ascii="仿宋" w:eastAsia="仿宋" w:hAnsi="仿宋" w:cs="仿宋" w:hint="eastAsia"/>
          <w:sz w:val="32"/>
          <w:szCs w:val="32"/>
          <w:shd w:val="clear" w:color="auto" w:fill="FFFFFF"/>
        </w:rPr>
        <w:t>万平方米，三级道路</w:t>
      </w:r>
      <w:r w:rsidR="00EE4DDC">
        <w:rPr>
          <w:rFonts w:ascii="仿宋" w:eastAsia="仿宋" w:hAnsi="仿宋" w:cs="仿宋" w:hint="eastAsia"/>
          <w:sz w:val="32"/>
          <w:szCs w:val="32"/>
          <w:shd w:val="clear" w:color="auto" w:fill="FFFFFF"/>
        </w:rPr>
        <w:t>141万平方米）</w:t>
      </w:r>
      <w:r w:rsidR="008E025E" w:rsidRPr="008E025E">
        <w:rPr>
          <w:rFonts w:ascii="仿宋" w:eastAsia="仿宋" w:hAnsi="仿宋" w:cs="仿宋" w:hint="eastAsia"/>
          <w:sz w:val="32"/>
          <w:szCs w:val="32"/>
          <w:shd w:val="clear" w:color="auto" w:fill="FFFFFF"/>
        </w:rPr>
        <w:t>高铁广场、火车站广场共10万余平方米清扫面积未计算在内，耒水东、西岸风光带面积173</w:t>
      </w:r>
      <w:r w:rsidR="00EE4DDC">
        <w:rPr>
          <w:rFonts w:ascii="仿宋" w:eastAsia="仿宋" w:hAnsi="仿宋" w:cs="仿宋" w:hint="eastAsia"/>
          <w:sz w:val="32"/>
          <w:szCs w:val="32"/>
          <w:shd w:val="clear" w:color="auto" w:fill="FFFFFF"/>
        </w:rPr>
        <w:t>万平方米未移交</w:t>
      </w:r>
      <w:r w:rsidR="008E025E" w:rsidRPr="008E025E">
        <w:rPr>
          <w:rFonts w:ascii="仿宋" w:eastAsia="仿宋" w:hAnsi="仿宋" w:cs="仿宋" w:hint="eastAsia"/>
          <w:sz w:val="32"/>
          <w:szCs w:val="32"/>
          <w:shd w:val="clear" w:color="auto" w:fill="FFFFFF"/>
        </w:rPr>
        <w:t>及两个广场进行二次大扫和18小时保洁，日洒水除尘、清洗道路里程140余公里，日清运垃圾约550吨（含乡镇生活垃圾），清洗管护垃圾中转站</w:t>
      </w:r>
      <w:r w:rsidR="0004126A">
        <w:rPr>
          <w:rFonts w:ascii="仿宋" w:eastAsia="仿宋" w:hAnsi="仿宋" w:cs="仿宋" w:hint="eastAsia"/>
          <w:sz w:val="32"/>
          <w:szCs w:val="32"/>
          <w:shd w:val="clear" w:color="auto" w:fill="FFFFFF"/>
        </w:rPr>
        <w:t>21</w:t>
      </w:r>
      <w:r w:rsidR="008E025E" w:rsidRPr="008E025E">
        <w:rPr>
          <w:rFonts w:ascii="仿宋" w:eastAsia="仿宋" w:hAnsi="仿宋" w:cs="仿宋" w:hint="eastAsia"/>
          <w:sz w:val="32"/>
          <w:szCs w:val="32"/>
          <w:shd w:val="clear" w:color="auto" w:fill="FFFFFF"/>
        </w:rPr>
        <w:t>座、水厕</w:t>
      </w:r>
      <w:r w:rsidR="0004126A">
        <w:rPr>
          <w:rFonts w:ascii="仿宋" w:eastAsia="仿宋" w:hAnsi="仿宋" w:cs="仿宋" w:hint="eastAsia"/>
          <w:sz w:val="32"/>
          <w:szCs w:val="32"/>
          <w:shd w:val="clear" w:color="auto" w:fill="FFFFFF"/>
        </w:rPr>
        <w:t>126</w:t>
      </w:r>
      <w:r w:rsidR="008E025E" w:rsidRPr="008E025E">
        <w:rPr>
          <w:rFonts w:ascii="仿宋" w:eastAsia="仿宋" w:hAnsi="仿宋" w:cs="仿宋" w:hint="eastAsia"/>
          <w:sz w:val="32"/>
          <w:szCs w:val="32"/>
          <w:shd w:val="clear" w:color="auto" w:fill="FFFFFF"/>
        </w:rPr>
        <w:t>座。</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2、负责依法依规</w:t>
      </w:r>
      <w:r w:rsidR="006D6F7B">
        <w:rPr>
          <w:rFonts w:ascii="仿宋" w:eastAsia="仿宋" w:hAnsi="仿宋" w:cs="仿宋" w:hint="eastAsia"/>
          <w:sz w:val="32"/>
          <w:szCs w:val="32"/>
          <w:shd w:val="clear" w:color="auto" w:fill="FFFFFF"/>
        </w:rPr>
        <w:t>催缴</w:t>
      </w:r>
      <w:r>
        <w:rPr>
          <w:rFonts w:ascii="仿宋" w:eastAsia="仿宋" w:hAnsi="仿宋" w:cs="仿宋" w:hint="eastAsia"/>
          <w:sz w:val="32"/>
          <w:szCs w:val="32"/>
          <w:shd w:val="clear" w:color="auto" w:fill="FFFFFF"/>
        </w:rPr>
        <w:t>本辖区内清扫清运有偿服务费。</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3、按部颁标准和《衡阳市环卫设施规划建设方案》，建设经营好本区域内环卫设施。</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lastRenderedPageBreak/>
        <w:t>4、负责对车辆带泥撒漏、损毁环卫设施和影响环境卫生的行为进行纠章执法。</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5、负责拟定并组织实施全区环卫事业发展规划，指导街道乡镇及座落单位搞好环卫工作。</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6、承办区委、区政府交办的其他事项。</w:t>
      </w:r>
    </w:p>
    <w:p w:rsidR="00427502" w:rsidRDefault="00427502" w:rsidP="00427502">
      <w:pPr>
        <w:pStyle w:val="a5"/>
        <w:shd w:val="clear" w:color="auto" w:fill="FFFFFF"/>
        <w:spacing w:line="560" w:lineRule="exact"/>
        <w:ind w:firstLine="560"/>
        <w:jc w:val="both"/>
        <w:rPr>
          <w:rFonts w:ascii="楷体" w:eastAsia="楷体" w:hAnsi="楷体" w:cs="楷体"/>
          <w:b/>
          <w:bCs/>
          <w:sz w:val="32"/>
          <w:szCs w:val="32"/>
        </w:rPr>
      </w:pPr>
      <w:r>
        <w:rPr>
          <w:rFonts w:ascii="楷体" w:eastAsia="楷体" w:hAnsi="楷体" w:cs="楷体" w:hint="eastAsia"/>
          <w:b/>
          <w:bCs/>
          <w:sz w:val="32"/>
          <w:szCs w:val="32"/>
          <w:shd w:val="clear" w:color="auto" w:fill="FFFFFF"/>
        </w:rPr>
        <w:t>二、部门整体支出管理及使用情况</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(一)基本支出</w:t>
      </w:r>
    </w:p>
    <w:p w:rsidR="00427502" w:rsidRDefault="00427502" w:rsidP="00427502">
      <w:pPr>
        <w:pStyle w:val="a5"/>
        <w:shd w:val="clear" w:color="auto" w:fill="FFFFFF"/>
        <w:spacing w:line="560" w:lineRule="exact"/>
        <w:ind w:firstLine="645"/>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w:t>
      </w:r>
      <w:r w:rsidR="0004126A">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年财政预算拨款基本支出</w:t>
      </w:r>
      <w:r w:rsidR="00C07607">
        <w:rPr>
          <w:rFonts w:ascii="仿宋" w:eastAsia="仿宋" w:hAnsi="仿宋" w:cs="仿宋" w:hint="eastAsia"/>
          <w:sz w:val="32"/>
          <w:szCs w:val="32"/>
          <w:shd w:val="clear" w:color="auto" w:fill="FFFFFF"/>
        </w:rPr>
        <w:t>2636.51</w:t>
      </w:r>
      <w:r w:rsidR="00D91AE2">
        <w:rPr>
          <w:rFonts w:ascii="仿宋" w:eastAsia="仿宋" w:hAnsi="仿宋" w:cs="仿宋" w:hint="eastAsia"/>
          <w:sz w:val="32"/>
          <w:szCs w:val="32"/>
          <w:shd w:val="clear" w:color="auto" w:fill="FFFFFF"/>
        </w:rPr>
        <w:t>万元，</w:t>
      </w:r>
      <w:r w:rsidR="00C07607">
        <w:rPr>
          <w:rFonts w:ascii="仿宋" w:eastAsia="仿宋" w:hAnsi="仿宋" w:cs="仿宋" w:hint="eastAsia"/>
          <w:sz w:val="32"/>
          <w:szCs w:val="32"/>
          <w:shd w:val="clear" w:color="auto" w:fill="FFFFFF"/>
        </w:rPr>
        <w:t>2023</w:t>
      </w:r>
      <w:r w:rsidR="00D91AE2">
        <w:rPr>
          <w:rFonts w:ascii="仿宋" w:eastAsia="仿宋" w:hAnsi="仿宋" w:cs="仿宋" w:hint="eastAsia"/>
          <w:sz w:val="32"/>
          <w:szCs w:val="32"/>
          <w:shd w:val="clear" w:color="auto" w:fill="FFFFFF"/>
        </w:rPr>
        <w:t>年实际基本支出</w:t>
      </w:r>
      <w:r w:rsidR="00C07607">
        <w:rPr>
          <w:rFonts w:ascii="仿宋" w:eastAsia="仿宋" w:hAnsi="仿宋" w:cs="仿宋" w:hint="eastAsia"/>
          <w:sz w:val="32"/>
          <w:szCs w:val="32"/>
          <w:shd w:val="clear" w:color="auto" w:fill="FFFFFF"/>
        </w:rPr>
        <w:t>2548.6</w:t>
      </w:r>
      <w:r>
        <w:rPr>
          <w:rFonts w:ascii="仿宋" w:eastAsia="仿宋" w:hAnsi="仿宋" w:cs="仿宋" w:hint="eastAsia"/>
          <w:sz w:val="32"/>
          <w:szCs w:val="32"/>
          <w:shd w:val="clear" w:color="auto" w:fill="FFFFFF"/>
        </w:rPr>
        <w:t>万元，包括工资福利支出</w:t>
      </w:r>
      <w:r w:rsidR="00C07607">
        <w:rPr>
          <w:rFonts w:ascii="仿宋" w:eastAsia="仿宋" w:hAnsi="仿宋" w:cs="仿宋" w:hint="eastAsia"/>
          <w:sz w:val="32"/>
          <w:szCs w:val="32"/>
          <w:shd w:val="clear" w:color="auto" w:fill="FFFFFF"/>
        </w:rPr>
        <w:t>2251.11</w:t>
      </w:r>
      <w:r>
        <w:rPr>
          <w:rFonts w:ascii="仿宋" w:eastAsia="仿宋" w:hAnsi="仿宋" w:cs="仿宋" w:hint="eastAsia"/>
          <w:sz w:val="32"/>
          <w:szCs w:val="32"/>
          <w:shd w:val="clear" w:color="auto" w:fill="FFFFFF"/>
        </w:rPr>
        <w:t>万元，对个人和家庭的补助</w:t>
      </w:r>
      <w:r w:rsidR="00C07607">
        <w:rPr>
          <w:rFonts w:ascii="仿宋" w:eastAsia="仿宋" w:hAnsi="仿宋" w:cs="仿宋" w:hint="eastAsia"/>
          <w:sz w:val="32"/>
          <w:szCs w:val="32"/>
          <w:shd w:val="clear" w:color="auto" w:fill="FFFFFF"/>
        </w:rPr>
        <w:t>249.56</w:t>
      </w:r>
      <w:r>
        <w:rPr>
          <w:rFonts w:ascii="仿宋" w:eastAsia="仿宋" w:hAnsi="仿宋" w:cs="仿宋" w:hint="eastAsia"/>
          <w:sz w:val="32"/>
          <w:szCs w:val="32"/>
          <w:shd w:val="clear" w:color="auto" w:fill="FFFFFF"/>
        </w:rPr>
        <w:t>万元，商品和服务支出</w:t>
      </w:r>
      <w:r w:rsidR="00C07607">
        <w:rPr>
          <w:rFonts w:ascii="仿宋" w:eastAsia="仿宋" w:hAnsi="仿宋" w:cs="仿宋" w:hint="eastAsia"/>
          <w:sz w:val="32"/>
          <w:szCs w:val="32"/>
          <w:shd w:val="clear" w:color="auto" w:fill="FFFFFF"/>
        </w:rPr>
        <w:t>46.76</w:t>
      </w:r>
      <w:r>
        <w:rPr>
          <w:rFonts w:ascii="仿宋" w:eastAsia="仿宋" w:hAnsi="仿宋" w:cs="仿宋" w:hint="eastAsia"/>
          <w:sz w:val="32"/>
          <w:szCs w:val="32"/>
          <w:shd w:val="clear" w:color="auto" w:fill="FFFFFF"/>
        </w:rPr>
        <w:t>万元，资本性支出</w:t>
      </w:r>
      <w:r w:rsidR="00C07607">
        <w:rPr>
          <w:rFonts w:ascii="仿宋" w:eastAsia="仿宋" w:hAnsi="仿宋" w:cs="仿宋" w:hint="eastAsia"/>
          <w:sz w:val="32"/>
          <w:szCs w:val="32"/>
          <w:shd w:val="clear" w:color="auto" w:fill="FFFFFF"/>
        </w:rPr>
        <w:t>1.17</w:t>
      </w:r>
      <w:r>
        <w:rPr>
          <w:rFonts w:ascii="仿宋" w:eastAsia="仿宋" w:hAnsi="仿宋" w:cs="仿宋" w:hint="eastAsia"/>
          <w:sz w:val="32"/>
          <w:szCs w:val="32"/>
          <w:shd w:val="clear" w:color="auto" w:fill="FFFFFF"/>
        </w:rPr>
        <w:t>万元。</w:t>
      </w:r>
    </w:p>
    <w:p w:rsidR="00427502" w:rsidRPr="00E30FF9" w:rsidRDefault="00427502" w:rsidP="00427502">
      <w:pPr>
        <w:pStyle w:val="a5"/>
        <w:shd w:val="clear" w:color="auto" w:fill="FFFFFF"/>
        <w:spacing w:line="560" w:lineRule="exact"/>
        <w:ind w:firstLine="645"/>
        <w:jc w:val="both"/>
        <w:rPr>
          <w:rFonts w:ascii="仿宋" w:eastAsia="仿宋" w:hAnsi="仿宋" w:cs="仿宋"/>
          <w:sz w:val="32"/>
          <w:szCs w:val="32"/>
          <w:shd w:val="clear" w:color="auto" w:fill="FFFFFF"/>
        </w:rPr>
      </w:pPr>
      <w:r w:rsidRPr="00E30FF9">
        <w:rPr>
          <w:rFonts w:ascii="仿宋" w:eastAsia="仿宋" w:hAnsi="仿宋" w:cs="仿宋" w:hint="eastAsia"/>
          <w:sz w:val="32"/>
          <w:szCs w:val="32"/>
          <w:shd w:val="clear" w:color="auto" w:fill="FFFFFF"/>
        </w:rPr>
        <w:t>202</w:t>
      </w:r>
      <w:r w:rsidR="0004126A">
        <w:rPr>
          <w:rFonts w:ascii="仿宋" w:eastAsia="仿宋" w:hAnsi="仿宋" w:cs="仿宋" w:hint="eastAsia"/>
          <w:sz w:val="32"/>
          <w:szCs w:val="32"/>
          <w:shd w:val="clear" w:color="auto" w:fill="FFFFFF"/>
        </w:rPr>
        <w:t>3</w:t>
      </w:r>
      <w:r w:rsidRPr="00E30FF9">
        <w:rPr>
          <w:rFonts w:ascii="仿宋" w:eastAsia="仿宋" w:hAnsi="仿宋" w:cs="仿宋"/>
          <w:sz w:val="32"/>
          <w:szCs w:val="32"/>
          <w:shd w:val="clear" w:color="auto" w:fill="FFFFFF"/>
        </w:rPr>
        <w:t>年度“三公”经费预算支出</w:t>
      </w:r>
      <w:r w:rsidR="008E4C15">
        <w:rPr>
          <w:rFonts w:ascii="仿宋" w:eastAsia="仿宋" w:hAnsi="仿宋" w:cs="仿宋" w:hint="eastAsia"/>
          <w:sz w:val="32"/>
          <w:szCs w:val="32"/>
          <w:shd w:val="clear" w:color="auto" w:fill="FFFFFF"/>
        </w:rPr>
        <w:t>0</w:t>
      </w:r>
      <w:r w:rsidRPr="00E30FF9">
        <w:rPr>
          <w:rFonts w:ascii="仿宋" w:eastAsia="仿宋" w:hAnsi="仿宋" w:cs="仿宋"/>
          <w:sz w:val="32"/>
          <w:szCs w:val="32"/>
          <w:shd w:val="clear" w:color="auto" w:fill="FFFFFF"/>
        </w:rPr>
        <w:t>万元。 “三公”经费实际支出</w:t>
      </w:r>
      <w:r w:rsidRPr="00E30FF9">
        <w:rPr>
          <w:rFonts w:ascii="仿宋" w:eastAsia="仿宋" w:hAnsi="仿宋" w:cs="仿宋" w:hint="eastAsia"/>
          <w:sz w:val="32"/>
          <w:szCs w:val="32"/>
          <w:shd w:val="clear" w:color="auto" w:fill="FFFFFF"/>
        </w:rPr>
        <w:t>0</w:t>
      </w:r>
      <w:r w:rsidRPr="00E30FF9">
        <w:rPr>
          <w:rFonts w:ascii="仿宋" w:eastAsia="仿宋" w:hAnsi="仿宋" w:cs="仿宋"/>
          <w:sz w:val="32"/>
          <w:szCs w:val="32"/>
          <w:shd w:val="clear" w:color="auto" w:fill="FFFFFF"/>
        </w:rPr>
        <w:t>万元，其中：因公出国（境）费无，公务用车运行维护费</w:t>
      </w:r>
      <w:r w:rsidRPr="00E30FF9">
        <w:rPr>
          <w:rFonts w:ascii="仿宋" w:eastAsia="仿宋" w:hAnsi="仿宋" w:cs="仿宋" w:hint="eastAsia"/>
          <w:sz w:val="32"/>
          <w:szCs w:val="32"/>
          <w:shd w:val="clear" w:color="auto" w:fill="FFFFFF"/>
        </w:rPr>
        <w:t>0</w:t>
      </w:r>
      <w:r w:rsidRPr="00E30FF9">
        <w:rPr>
          <w:rFonts w:ascii="仿宋" w:eastAsia="仿宋" w:hAnsi="仿宋" w:cs="仿宋"/>
          <w:sz w:val="32"/>
          <w:szCs w:val="32"/>
          <w:shd w:val="clear" w:color="auto" w:fill="FFFFFF"/>
        </w:rPr>
        <w:t>万元，公务接待费</w:t>
      </w:r>
      <w:r w:rsidRPr="00E30FF9">
        <w:rPr>
          <w:rFonts w:ascii="仿宋" w:eastAsia="仿宋" w:hAnsi="仿宋" w:cs="仿宋" w:hint="eastAsia"/>
          <w:sz w:val="32"/>
          <w:szCs w:val="32"/>
          <w:shd w:val="clear" w:color="auto" w:fill="FFFFFF"/>
        </w:rPr>
        <w:t>0</w:t>
      </w:r>
      <w:r w:rsidRPr="00E30FF9">
        <w:rPr>
          <w:rFonts w:ascii="仿宋" w:eastAsia="仿宋" w:hAnsi="仿宋" w:cs="仿宋"/>
          <w:sz w:val="32"/>
          <w:szCs w:val="32"/>
          <w:shd w:val="clear" w:color="auto" w:fill="FFFFFF"/>
        </w:rPr>
        <w:t>万元，均未超预算。</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（二）项目支出</w:t>
      </w:r>
    </w:p>
    <w:p w:rsidR="00427502"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w:t>
      </w:r>
      <w:r w:rsidR="00C07607">
        <w:rPr>
          <w:rFonts w:ascii="仿宋" w:eastAsia="仿宋" w:hAnsi="仿宋" w:cs="仿宋" w:hint="eastAsia"/>
          <w:sz w:val="32"/>
          <w:szCs w:val="32"/>
          <w:shd w:val="clear" w:color="auto" w:fill="FFFFFF"/>
        </w:rPr>
        <w:t>3</w:t>
      </w:r>
      <w:r w:rsidRPr="00A43B75">
        <w:rPr>
          <w:rFonts w:ascii="仿宋" w:eastAsia="仿宋" w:hAnsi="仿宋" w:cs="仿宋" w:hint="eastAsia"/>
          <w:sz w:val="32"/>
          <w:szCs w:val="32"/>
          <w:shd w:val="clear" w:color="auto" w:fill="FFFFFF"/>
        </w:rPr>
        <w:t>年</w:t>
      </w:r>
      <w:r w:rsidR="00D91AE2">
        <w:rPr>
          <w:rFonts w:ascii="仿宋" w:eastAsia="仿宋" w:hAnsi="仿宋" w:cs="仿宋" w:hint="eastAsia"/>
          <w:sz w:val="32"/>
          <w:szCs w:val="32"/>
          <w:shd w:val="clear" w:color="auto" w:fill="FFFFFF"/>
        </w:rPr>
        <w:t>财政预算拨款</w:t>
      </w:r>
      <w:r>
        <w:rPr>
          <w:rFonts w:ascii="仿宋" w:eastAsia="仿宋" w:hAnsi="仿宋" w:cs="仿宋" w:hint="eastAsia"/>
          <w:sz w:val="32"/>
          <w:szCs w:val="32"/>
          <w:shd w:val="clear" w:color="auto" w:fill="FFFFFF"/>
        </w:rPr>
        <w:t>项目支出</w:t>
      </w:r>
      <w:r w:rsidR="00C07607">
        <w:rPr>
          <w:rFonts w:ascii="仿宋" w:eastAsia="仿宋" w:hAnsi="仿宋" w:cs="仿宋" w:hint="eastAsia"/>
          <w:sz w:val="32"/>
          <w:szCs w:val="32"/>
          <w:shd w:val="clear" w:color="auto" w:fill="FFFFFF"/>
        </w:rPr>
        <w:t>1181.79</w:t>
      </w:r>
      <w:r w:rsidR="00D91AE2">
        <w:rPr>
          <w:rFonts w:ascii="仿宋" w:eastAsia="仿宋" w:hAnsi="仿宋" w:cs="仿宋" w:hint="eastAsia"/>
          <w:sz w:val="32"/>
          <w:szCs w:val="32"/>
          <w:shd w:val="clear" w:color="auto" w:fill="FFFFFF"/>
        </w:rPr>
        <w:t>万元，</w:t>
      </w:r>
      <w:r w:rsidR="00C07607">
        <w:rPr>
          <w:rFonts w:ascii="仿宋" w:eastAsia="仿宋" w:hAnsi="仿宋" w:cs="仿宋" w:hint="eastAsia"/>
          <w:sz w:val="32"/>
          <w:szCs w:val="32"/>
          <w:shd w:val="clear" w:color="auto" w:fill="FFFFFF"/>
        </w:rPr>
        <w:t>2023</w:t>
      </w:r>
      <w:r w:rsidR="00D91AE2">
        <w:rPr>
          <w:rFonts w:ascii="仿宋" w:eastAsia="仿宋" w:hAnsi="仿宋" w:cs="仿宋" w:hint="eastAsia"/>
          <w:sz w:val="32"/>
          <w:szCs w:val="32"/>
          <w:shd w:val="clear" w:color="auto" w:fill="FFFFFF"/>
        </w:rPr>
        <w:t>年实际项目支出</w:t>
      </w:r>
      <w:r w:rsidR="00C07607">
        <w:rPr>
          <w:rFonts w:ascii="仿宋" w:eastAsia="仿宋" w:hAnsi="仿宋" w:cs="仿宋" w:hint="eastAsia"/>
          <w:sz w:val="32"/>
          <w:szCs w:val="32"/>
          <w:shd w:val="clear" w:color="auto" w:fill="FFFFFF"/>
        </w:rPr>
        <w:t>1760.77</w:t>
      </w:r>
      <w:r w:rsidRPr="00A43B75">
        <w:rPr>
          <w:rFonts w:ascii="仿宋" w:eastAsia="仿宋" w:hAnsi="仿宋" w:cs="仿宋" w:hint="eastAsia"/>
          <w:sz w:val="32"/>
          <w:szCs w:val="32"/>
          <w:shd w:val="clear" w:color="auto" w:fill="FFFFFF"/>
        </w:rPr>
        <w:t>万元，</w:t>
      </w:r>
      <w:r>
        <w:rPr>
          <w:rFonts w:ascii="仿宋" w:eastAsia="仿宋" w:hAnsi="仿宋" w:cs="仿宋" w:hint="eastAsia"/>
          <w:sz w:val="32"/>
          <w:szCs w:val="32"/>
          <w:shd w:val="clear" w:color="auto" w:fill="FFFFFF"/>
        </w:rPr>
        <w:t>主要用于环卫维护及乡村垃圾清运、牛皮癣经费及高温防暑费</w:t>
      </w:r>
      <w:r w:rsidR="00E22CBD">
        <w:rPr>
          <w:rFonts w:ascii="仿宋" w:eastAsia="仿宋" w:hAnsi="仿宋" w:cs="仿宋" w:hint="eastAsia"/>
          <w:sz w:val="32"/>
          <w:szCs w:val="32"/>
          <w:shd w:val="clear" w:color="auto" w:fill="FFFFFF"/>
        </w:rPr>
        <w:t>、人员经费</w:t>
      </w:r>
      <w:r>
        <w:rPr>
          <w:rFonts w:ascii="仿宋" w:eastAsia="仿宋" w:hAnsi="仿宋" w:cs="仿宋" w:hint="eastAsia"/>
          <w:sz w:val="32"/>
          <w:szCs w:val="32"/>
          <w:shd w:val="clear" w:color="auto" w:fill="FFFFFF"/>
        </w:rPr>
        <w:t>等支出。</w:t>
      </w:r>
    </w:p>
    <w:p w:rsidR="00427502" w:rsidRDefault="00427502" w:rsidP="00427502">
      <w:pPr>
        <w:pStyle w:val="a5"/>
        <w:spacing w:before="20" w:after="20" w:line="560" w:lineRule="exact"/>
        <w:ind w:right="90"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区环卫所项目资金均拔入到珠晖区国库集中支付核算中心所设立的子帐户中，</w:t>
      </w:r>
      <w:r w:rsidR="00E22CBD">
        <w:rPr>
          <w:rFonts w:ascii="仿宋" w:eastAsia="仿宋" w:hAnsi="仿宋" w:cs="仿宋" w:hint="eastAsia"/>
          <w:sz w:val="32"/>
          <w:szCs w:val="32"/>
          <w:shd w:val="clear" w:color="auto" w:fill="FFFFFF"/>
        </w:rPr>
        <w:t>确定</w:t>
      </w:r>
      <w:r>
        <w:rPr>
          <w:rFonts w:ascii="仿宋" w:eastAsia="仿宋" w:hAnsi="仿宋" w:cs="仿宋" w:hint="eastAsia"/>
          <w:sz w:val="32"/>
          <w:szCs w:val="32"/>
          <w:shd w:val="clear" w:color="auto" w:fill="FFFFFF"/>
        </w:rPr>
        <w:t>资金量的分配，项目实施后经验收合格，由财政局国库集中支付到各项目实施主体的账户。项目实施的内容与计划内容一致，资金全部用于环卫项目，不存在滞留、侵占挪用和套取资</w:t>
      </w:r>
      <w:r w:rsidR="0074147C">
        <w:rPr>
          <w:rFonts w:ascii="仿宋" w:eastAsia="仿宋" w:hAnsi="仿宋" w:cs="仿宋" w:hint="eastAsia"/>
          <w:sz w:val="32"/>
          <w:szCs w:val="32"/>
          <w:shd w:val="clear" w:color="auto" w:fill="FFFFFF"/>
        </w:rPr>
        <w:t>实行专款专用管理。项目核算按照相应的规定进行核算。结合实际情</w:t>
      </w:r>
      <w:r>
        <w:rPr>
          <w:rFonts w:ascii="仿宋" w:eastAsia="仿宋" w:hAnsi="仿宋" w:cs="仿宋" w:hint="eastAsia"/>
          <w:sz w:val="32"/>
          <w:szCs w:val="32"/>
          <w:shd w:val="clear" w:color="auto" w:fill="FFFFFF"/>
        </w:rPr>
        <w:t>金等问题。</w:t>
      </w:r>
    </w:p>
    <w:p w:rsidR="00427502" w:rsidRPr="006D292F" w:rsidRDefault="00427502" w:rsidP="00427502">
      <w:pPr>
        <w:pStyle w:val="a5"/>
        <w:shd w:val="clear" w:color="auto" w:fill="FFFFFF"/>
        <w:spacing w:line="560" w:lineRule="exact"/>
        <w:ind w:firstLine="560"/>
        <w:jc w:val="both"/>
        <w:rPr>
          <w:rFonts w:ascii="楷体" w:eastAsia="楷体" w:hAnsi="楷体" w:cs="楷体"/>
          <w:b/>
          <w:bCs/>
          <w:sz w:val="32"/>
          <w:szCs w:val="32"/>
          <w:shd w:val="clear" w:color="auto" w:fill="FFFFFF"/>
        </w:rPr>
      </w:pPr>
      <w:r w:rsidRPr="006D292F">
        <w:rPr>
          <w:rFonts w:ascii="楷体" w:eastAsia="楷体" w:hAnsi="楷体" w:cs="楷体" w:hint="eastAsia"/>
          <w:b/>
          <w:bCs/>
          <w:sz w:val="32"/>
          <w:szCs w:val="32"/>
          <w:shd w:val="clear" w:color="auto" w:fill="FFFFFF"/>
        </w:rPr>
        <w:t>三、部门项目组织实施情况</w:t>
      </w:r>
    </w:p>
    <w:p w:rsidR="00427502" w:rsidRPr="00E31A45" w:rsidRDefault="00427502" w:rsidP="00427502">
      <w:pPr>
        <w:widowControl/>
        <w:spacing w:line="600" w:lineRule="exact"/>
        <w:ind w:firstLineChars="196" w:firstLine="627"/>
        <w:jc w:val="left"/>
        <w:rPr>
          <w:rFonts w:ascii="仿宋" w:eastAsia="仿宋" w:hAnsi="仿宋" w:cs="仿宋"/>
          <w:kern w:val="0"/>
          <w:sz w:val="32"/>
          <w:szCs w:val="32"/>
          <w:shd w:val="clear" w:color="auto" w:fill="FFFFFF"/>
        </w:rPr>
      </w:pPr>
      <w:r w:rsidRPr="00E31A45">
        <w:rPr>
          <w:rFonts w:ascii="仿宋" w:eastAsia="仿宋" w:hAnsi="仿宋" w:cs="仿宋" w:hint="eastAsia"/>
          <w:kern w:val="0"/>
          <w:sz w:val="32"/>
          <w:szCs w:val="32"/>
          <w:shd w:val="clear" w:color="auto" w:fill="FFFFFF"/>
        </w:rPr>
        <w:lastRenderedPageBreak/>
        <w:t>珠晖区环卫局无建设性项目支出</w:t>
      </w:r>
    </w:p>
    <w:p w:rsidR="00427502" w:rsidRDefault="00427502" w:rsidP="00427502">
      <w:pPr>
        <w:pStyle w:val="a5"/>
        <w:shd w:val="clear" w:color="auto" w:fill="FFFFFF"/>
        <w:spacing w:line="56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shd w:val="clear" w:color="auto" w:fill="FFFFFF"/>
        </w:rPr>
        <w:t>四、资产管理情况</w:t>
      </w:r>
    </w:p>
    <w:p w:rsidR="00427502" w:rsidRDefault="00427502" w:rsidP="00427502">
      <w:pPr>
        <w:pStyle w:val="a5"/>
        <w:shd w:val="clear" w:color="auto" w:fill="FFFFFF"/>
        <w:spacing w:line="560" w:lineRule="exact"/>
        <w:ind w:firstLine="560"/>
        <w:jc w:val="both"/>
        <w:rPr>
          <w:rFonts w:ascii="仿宋" w:eastAsia="仿宋" w:hAnsi="仿宋" w:cs="仿宋"/>
          <w:sz w:val="32"/>
          <w:szCs w:val="32"/>
        </w:rPr>
      </w:pPr>
      <w:r>
        <w:rPr>
          <w:rFonts w:ascii="仿宋" w:eastAsia="仿宋" w:hAnsi="仿宋" w:cs="仿宋" w:hint="eastAsia"/>
          <w:sz w:val="32"/>
          <w:szCs w:val="32"/>
          <w:shd w:val="clear" w:color="auto" w:fill="FFFFFF"/>
        </w:rPr>
        <w:t>我们对单位公共财产物资实行统一管理、统一调配，并按使用部门建立了资产实物管理台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rsidR="00427502" w:rsidRDefault="00427502" w:rsidP="00427502">
      <w:pPr>
        <w:pStyle w:val="a5"/>
        <w:shd w:val="clear" w:color="auto" w:fill="FFFFFF"/>
        <w:spacing w:line="560" w:lineRule="exact"/>
        <w:ind w:firstLine="560"/>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五、部门整体支出绩效情况</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 xml:space="preserve">为持续提升环卫精细化作业的标准，珠晖区城管局环卫所在抓好日常保洁的基础上，全体环卫职工，真抓实干、狠抓落实，围绕“创文巩卫”，依托创新机制，不断完善保洁模式，提高机械化洗扫作业频率，全面提升道路保洁质量，充分发挥环卫部门的工作职能，圆满完成了创建文明城市省检等各项工作任务。2023年度我所在湖南省第二十八届环卫工人节表彰大会荣获“环卫先进集体”称号，我所清运队被湖南省城乡建设行业协会评为“环卫优秀班组”。 </w:t>
      </w:r>
    </w:p>
    <w:p w:rsidR="000A3E3F" w:rsidRPr="000A3E3F" w:rsidRDefault="000A3E3F" w:rsidP="000A3E3F">
      <w:pPr>
        <w:numPr>
          <w:ilvl w:val="0"/>
          <w:numId w:val="4"/>
        </w:num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工作开展情况</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1.加强党建引领，推动清廉机关建设。</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我所党支部坚持以习近平新时代中国特色社会主义思想为指导，全面贯彻党的二十大精神，弘扬伟大建党精神，深刻领悟“两个确立”的决定性意义，增强“四个意识”、坚定“四个自信”、做到“两个维护”，认真落实新时代党的建设总要求，以开展学习贯彻习近平新时代中国特色社会主义思想主题教育为主线，按</w:t>
      </w:r>
      <w:r w:rsidRPr="000A3E3F">
        <w:rPr>
          <w:rFonts w:ascii="仿宋" w:eastAsia="仿宋" w:hAnsi="仿宋" w:cs="仿宋" w:hint="eastAsia"/>
          <w:kern w:val="0"/>
          <w:sz w:val="32"/>
          <w:szCs w:val="32"/>
          <w:shd w:val="clear" w:color="auto" w:fill="FFFFFF"/>
        </w:rPr>
        <w:lastRenderedPageBreak/>
        <w:t>照“八项规定”工作要求和“三重一大”报告制度，开展了凝心铸魂、强基固本、正风肃纪、志愿服务等各项工作。严格落实“三会一课”制度，每月月初召开支部委员会，每月1次主题党日活动，全年开展集中学习16次、研讨座谈会5次、上党课5次、红色观影1次、观看党建教育微视频10次，红色基地参观学习1次、专题组织生活会1次，有效利用“谈心谈话”掌握党员干部心理动态，使大家增加了解、增添信任、增强团结，以实际行动推动党的二十大精神落地见效。</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2.积极响应号召，狠抓内部管理工作。</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2023年，我所积极响应上级号召，认真贯彻执行上级相关工作会议精神，狠抓内部管理，强化各项业务培训，深入开展思想、安全、纪律三项整顿活动。期间，我所组织员工集中学习各项相关文件，从加大环卫力度入手，建立健全规章制度，提高自身环卫标准化业务水平。落实《制定冬春火灾防范工作部署》、《汛期安全重大隐患专项整治行动》、《消防安全隐患排查工作方案》等系列方案，业务管理按照条状化结合的办法进行划片管理，同时签定责任书，细化责任，明确目标。</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3.有效推进主体业务标准化管理，提高环境卫生质量。</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为全面提升辖区环境卫生管理水平，推进环卫标准化作业，常态化开展如下工作：一是清洗保洁标准化。我所以“精细化、机械化、长效化”为导向，每天对628余万平方米的主次干道及两个广场进行二次大扫和18小时保洁，加大道路洗扫机械化作业力度，日洒水除尘、清洗道路近160公里，按“以克论净”的标</w:t>
      </w:r>
      <w:r w:rsidRPr="000A3E3F">
        <w:rPr>
          <w:rFonts w:ascii="仿宋" w:eastAsia="仿宋" w:hAnsi="仿宋" w:cs="仿宋" w:hint="eastAsia"/>
          <w:kern w:val="0"/>
          <w:sz w:val="32"/>
          <w:szCs w:val="32"/>
          <w:shd w:val="clear" w:color="auto" w:fill="FFFFFF"/>
        </w:rPr>
        <w:lastRenderedPageBreak/>
        <w:t>准进行质量督查，推行人性化“一米作业法”，切实提高清洗保洁作业精细化程度，做到路净无尘土、冲洗见本色、斑马线清晰明亮，使每一条道路的清洗保洁达到“三无四净”；二是垃圾清运高效化。为确保生活垃圾达到日产日清无积存的要求，全区各垃圾中转站都安排了专人管理，保证垃圾中转站地面干净、墙体清洁，设施完好。所清运公司对每一座中转站的垃圾做到日产日清，日均清运量400余吨，清运率100%，并确保做到密闭运输无抛撒；三是公厕管理程序化。及时改造和维护公厕，保障设施齐全、使用方便。公厕清洗保洁作业实行程序化管理，城区所有的公厕定人定岗，高标准管护到位，力争每一座公厕的清洗保洁达到“七无六净”标准；四是加强社区环卫督查考核，促进社区环卫作业质量提升。为促进社区背街小巷的环境卫生质量，我所加强了对社区环卫作业的督查考核，及时召集各街道环卫市场化公司召开工作会议，传达学习环卫作业标准及社区环卫作业要求，建立了社区环卫工作微信群，充分利用信息化平台，加强各街道、社区、市场化公司之间的沟通互动，通报工作情况，发布考评意见，督促落实整改，切实提高社区清扫保洁作业质量。五是常态化开展湘江河堤环境卫生保洁工作。坚持做到河堤保洁常态化，提升我区环境卫生档次，我所每天安排专人对河堤进行清捡。今年湘江沿岸风光带亲水平台今年多次被淹，淤泥反复沉积，亲水平台淤泥最厚处约30公分，外硬内松，十分湿滑，板结情况相当严重，给清理带来相当大的难度。我所多次组织30余人的清淤队伍、出动3台高压水泵及1台小型挖机，采取挖机开路，人工随</w:t>
      </w:r>
      <w:r w:rsidRPr="000A3E3F">
        <w:rPr>
          <w:rFonts w:ascii="仿宋" w:eastAsia="仿宋" w:hAnsi="仿宋" w:cs="仿宋" w:hint="eastAsia"/>
          <w:kern w:val="0"/>
          <w:sz w:val="32"/>
          <w:szCs w:val="32"/>
          <w:shd w:val="clear" w:color="auto" w:fill="FFFFFF"/>
        </w:rPr>
        <w:lastRenderedPageBreak/>
        <w:t>后，逐段清淤及反复冲洗的方式，对湘江东岸亲水平台淤泥、垃圾进行全面清理，环卫工人共清理风光带湘江东路段3500米长亲水平台淤泥共计约1500余吨，完成了江堤亲水平台淤泥及垃圾的清理和清洗作业工作，恢复了亲水平台洁净面容，方便了市民纳凉赏景。六是常态化开展绿化带专项清理行动。为提升城区”颜值”，优化城区环境，让城市“绿线”畅快“呼吸”“表里如一”，助推衡阳市文明创建工作。我所坚持在辖区内常态化开展绿化带环境卫生专项整治行动，对辖区内各休闲广场周边和主次干道两旁绿化带及绿篱中的各类废弃物进行全面清理。七是常态化开展环境卫生死角整治行动。为深入推进创建全国文明城市工作，我所紧盯工作重点，强化措施，在持续加强对主次干道的日常保洁、清洗、巡查力度的同时，对辖区内的卫生死角开启专项整治行动，共清理酃湖公园周边、衡花路、衡茶路、飞机坪等处卫生死角沉积垃圾50余吨，有效提升了辖区内环境卫生品质。八是持续开展工地围挡垃圾清理专项行动。为配合市政建设，我所充分发挥职能作用，在做好日常常态化保洁工作的同时，积极开展“工地围挡垃圾清理专项行动”，按照片区划分抽调40余名环卫人员，不间断对辖区内所有工地围挡内垃圾进行清理清扫，用实际行动为珠晖修容美颜。九是倾力为演唱会护航。7月14日至16日，为期三天的“天外来物－薛之谦演唱会”在衡阳市体育馆内举行，为强化演唱会场馆周边环境卫生保障力度，我所组织100余名保洁人员每天对场馆周边开展网格化保洁。全天候不间断地对周边绿化带、卫生死角等进行精细化作业、常态化保洁，同时加强对公</w:t>
      </w:r>
      <w:r w:rsidRPr="000A3E3F">
        <w:rPr>
          <w:rFonts w:ascii="仿宋" w:eastAsia="仿宋" w:hAnsi="仿宋" w:cs="仿宋" w:hint="eastAsia"/>
          <w:kern w:val="0"/>
          <w:sz w:val="32"/>
          <w:szCs w:val="32"/>
          <w:shd w:val="clear" w:color="auto" w:fill="FFFFFF"/>
        </w:rPr>
        <w:lastRenderedPageBreak/>
        <w:t>厕、果皮箱等环卫设施的清洁工作，对所有的果皮箱及分类垃圾箱做到随时清理清运，采取“伴随式保洁”的方式，全力营造干净、整洁的演出环境。</w:t>
      </w:r>
    </w:p>
    <w:p w:rsidR="000A3E3F" w:rsidRPr="000A3E3F" w:rsidRDefault="000A3E3F" w:rsidP="000A3E3F">
      <w:pPr>
        <w:adjustRightInd w:val="0"/>
        <w:snapToGrid w:val="0"/>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4.大力开展“创文巩卫”专项行动。</w:t>
      </w:r>
    </w:p>
    <w:p w:rsidR="000A3E3F" w:rsidRPr="000A3E3F" w:rsidRDefault="000A3E3F" w:rsidP="000A3E3F">
      <w:pPr>
        <w:adjustRightInd w:val="0"/>
        <w:snapToGrid w:val="0"/>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为进一步推进我市创文巩卫复审工作，我所高度重视，严格按照上级部署，积极做好环境卫生综合整治工作。一是查缺补漏，加强问题整改。复审期间，我所全体干部职工取消休假，发扬“5+2”、“白+黑”工作精神，全员联动，对辖区环境卫生进行全面检查，重点排查城乡结合部、未移交路段等区域，督促一线作业人员加强重点路段的日常保洁，发现问题立行立改，期间共整治卫生死角60余处，处理各类积存及建筑垃圾600余吨，着力提升整体卫生水平；二是开展环卫设施设备大检修行动。对全区的垃圾站、公厕进行全面维修维护，对主次干道的果皮箱、垃圾箱进行了维修更新；三是开展环卫设施设备大清洗行动。组织车辆及一线作业人员对辖区道路交通隔离护栏、果皮箱及垃圾桶等公共设施进行从内到外、全方位、无死角地彻底擦洗；四是按照文明创建工作指示，开展卫生大清扫、大清理行动。对全区128座公厕化粪池及45座垃圾中转站的污水井逐一进行彻底清淤，共计出动环卫作业人员200余人、吸污车90余次；增加清扫频率，早上六点前大扫完毕，六点半垃圾全部清运，全天候加强巡扫；其次，我所积极配合乡镇街道在全域开展“牛皮癣”大清理及环境卫生死角大整治等行动，出动1500余人次，共清理“牛皮癣”8000余处；五是加大创文巩卫宣传力度。为助力创建全国文明城市，引导广</w:t>
      </w:r>
      <w:r w:rsidRPr="000A3E3F">
        <w:rPr>
          <w:rFonts w:ascii="仿宋" w:eastAsia="仿宋" w:hAnsi="仿宋" w:cs="仿宋" w:hint="eastAsia"/>
          <w:kern w:val="0"/>
          <w:sz w:val="32"/>
          <w:szCs w:val="32"/>
          <w:shd w:val="clear" w:color="auto" w:fill="FFFFFF"/>
        </w:rPr>
        <w:lastRenderedPageBreak/>
        <w:t>大群众积极参与文明城市创建，共同巩固创卫成果，我所对果皮箱、作业车辆、公厕、垃圾站上破损的的分类标识及创文宣传标语进行更换，共更换分类标识及创文标语2000余张；不定期组织志愿者开展志愿服务公益活动，带动广大市民群众踊跃投身到创文巩卫的光荣行动中，营造良好的创文巩卫氛围。</w:t>
      </w:r>
      <w:r w:rsidRPr="000A3E3F">
        <w:rPr>
          <w:rFonts w:ascii="仿宋" w:eastAsia="仿宋" w:hAnsi="仿宋" w:cs="仿宋" w:hint="eastAsia"/>
          <w:kern w:val="0"/>
          <w:sz w:val="32"/>
          <w:szCs w:val="32"/>
          <w:shd w:val="clear" w:color="auto" w:fill="FFFFFF"/>
        </w:rPr>
        <w:br/>
        <w:t xml:space="preserve">    5.加强对扬尘源及城市面源的管控治理工作。</w:t>
      </w:r>
    </w:p>
    <w:p w:rsidR="000A3E3F" w:rsidRPr="000A3E3F" w:rsidRDefault="000A3E3F" w:rsidP="000A3E3F">
      <w:pPr>
        <w:adjustRightInd w:val="0"/>
        <w:snapToGrid w:val="0"/>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根据《衡阳市生态环境保护委员会办公室关于积极应对我市重度污染天气的紧急通知》的要求，迅速启动重污染天气应急响应,我所加强对扬尘源及城市面源的管控，雾炮车全天上路（即每日上午6：00至18:00进行作业），日常吸扫、水洗的频次为6次以上，按上级要求在下午14：30增加一次洒水频次。提高空气湿度，减少地面起尘；对两个国控站点“第一人民医院”、“师范学院”周边道路：湖北路、湖南路、湘江东路、临江路、东风北路、衡州大道路、陵合路、衡花路、加强了水洗频次。全区实行定岗定位标准化作业模式，每天组织73名作业人员，31台吸扫、洒水、清洗作业车辆分班次对全区所有主次干道进行吸扫、水洗作业，有效应地抑制了道路扬尘造成的大气污染。</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6.扎实开展“安全隐患大排查”行动，保障环卫作业安全开展。</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我所积极响应上级指示，扎实开展各项安全宣传教育活动：一是召开安全生产专题会议，按照谁主管、谁负责以及管生产必须管安全的原则，所长与各部门负责人签署了《2023年安全生产目标责任书》，从上到下建立起了监督、监管体系，切实做到工</w:t>
      </w:r>
      <w:r w:rsidRPr="000A3E3F">
        <w:rPr>
          <w:rFonts w:ascii="仿宋" w:eastAsia="仿宋" w:hAnsi="仿宋" w:cs="仿宋" w:hint="eastAsia"/>
          <w:kern w:val="0"/>
          <w:sz w:val="32"/>
          <w:szCs w:val="32"/>
          <w:shd w:val="clear" w:color="auto" w:fill="FFFFFF"/>
        </w:rPr>
        <w:lastRenderedPageBreak/>
        <w:t>作不间断，管理无空档、责任不落空，确保做到安全生产“零事故”。二是组织我所中层干部开展了一次安全生产答题测试，通过此次知识答题活动，巩固了我所中层干部安全生产知识学习成果，提升了安全生产素质。三是为了加强职工对突发事故应急处置方法和自救互救能力，我所组织职工开展了自救互救技能培训、安全实战推演培训等事故救援演练，通过各项演练，增长了职工日常工作中排查安全隐患的实际工作能力，有效提高了职工的事故防范意识和事故救援与处置能力。四是认真组织开展安全监管督检查活动，对所有办公场所，停车场，垃圾中转站的设施设备及消防器材等重点部位开展深入排查，对环卫作业车辆进行全面摸底检修，今年以来，共计排查安全隐患87处，现已全部整改到位。五是根据省市两级《道路交通事故预防“冬季攻势”行动方案》要求和创建全国文明城市要求，结合我所工作实际，积极制定行动方案并按规定执行。</w:t>
      </w:r>
    </w:p>
    <w:p w:rsidR="000A3E3F" w:rsidRPr="000A3E3F" w:rsidRDefault="000A3E3F" w:rsidP="000A3E3F">
      <w:pPr>
        <w:adjustRightInd w:val="0"/>
        <w:snapToGrid w:val="0"/>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7.积极推进生活垃圾分类示范片区创建。</w:t>
      </w:r>
    </w:p>
    <w:p w:rsidR="000A3E3F" w:rsidRPr="000A3E3F" w:rsidRDefault="000A3E3F" w:rsidP="000A3E3F">
      <w:pPr>
        <w:adjustRightInd w:val="0"/>
        <w:snapToGrid w:val="0"/>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为深入贯彻习近平总书记关于垃圾分类工作重要批示指示精神，我所严格按照市委市政府、市生活垃圾分类工作领导小组的工作部署，积极推进我区生活垃圾分类工作，改善城区环境，加快实现垃圾处理减量化、无害化和资源化目标，践行生活垃圾分类的良好氛围，我所在上级领导的指导下，在垃圾分类推广工作上取得了一定的成果。今年共分发垃圾分类宣传资料5000余份，配合入户宣传生活垃圾分类工作30余次，指导群众分类投放3000余次，制作宣传栏近50个，制作宣传展板60块，张贴各类宣传</w:t>
      </w:r>
      <w:r w:rsidRPr="000A3E3F">
        <w:rPr>
          <w:rFonts w:ascii="仿宋" w:eastAsia="仿宋" w:hAnsi="仿宋" w:cs="仿宋" w:hint="eastAsia"/>
          <w:kern w:val="0"/>
          <w:sz w:val="32"/>
          <w:szCs w:val="32"/>
          <w:shd w:val="clear" w:color="auto" w:fill="FFFFFF"/>
        </w:rPr>
        <w:lastRenderedPageBreak/>
        <w:t>海报120余张。我区在现有示范街道的基础上新增3个街道创成生活垃圾分类示范片区，为下一步在全区全覆盖开展生活垃圾分类工作打好基础。</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8.全力做好节日期间环卫保障工作。</w:t>
      </w:r>
    </w:p>
    <w:p w:rsidR="000A3E3F" w:rsidRPr="000A3E3F" w:rsidRDefault="000A3E3F" w:rsidP="000A3E3F">
      <w:pPr>
        <w:spacing w:line="600" w:lineRule="exact"/>
        <w:ind w:firstLineChars="200" w:firstLine="640"/>
        <w:rPr>
          <w:rFonts w:ascii="仿宋" w:eastAsia="仿宋" w:hAnsi="仿宋" w:cs="仿宋"/>
          <w:kern w:val="0"/>
          <w:sz w:val="32"/>
          <w:szCs w:val="32"/>
          <w:shd w:val="clear" w:color="auto" w:fill="FFFFFF"/>
        </w:rPr>
      </w:pPr>
      <w:r w:rsidRPr="000A3E3F">
        <w:rPr>
          <w:rFonts w:ascii="仿宋" w:eastAsia="仿宋" w:hAnsi="仿宋" w:cs="仿宋" w:hint="eastAsia"/>
          <w:kern w:val="0"/>
          <w:sz w:val="32"/>
          <w:szCs w:val="32"/>
          <w:shd w:val="clear" w:color="auto" w:fill="FFFFFF"/>
        </w:rPr>
        <w:t>2023年是三年疫情管控后放开的第一个春节，返乡人员倍增，生活垃圾数量也与日俱增。为完成春运期间繁重的环卫工作任务，我所一线职工全体放弃休假，全力以赴做好春节期间环境卫生保障工作。对区内两车站、广场、公园、重要路段、公共厕所等场所加强巡查，及时清扫，平均日清运生活垃圾50余吨，让市民、游客在整洁舒适的环境中欢度春节。为了在五一期间营造整洁靓丽的城市环境，五一假日前期，我所组织干部职工召开了“五一期间环境卫生专项整治行动工作部署会”，周密部署节日期间环境卫生保障工作，开展环境卫生整治行动，加强环卫日常清扫保洁力度，给市民及来衡游客营造一个干净、整洁的城市环境。中元节期间，我所采取提前晨扫时间、增加夜间保洁人员和延长夜间保洁时间的方式，在重点区域、道路配备专门保洁人员值守，在夜间23点左右对各路口集中进行一次保洁，及时清理纸灰、废弃物，做到夜扫晨净。每天组织20余名清洗人员，安排10余辆水车对城区主要街道及人行道进行全天候洒水冲洗，保障空气质量。对重点地段、污染严重地段，实行机械车辆配合人工清洗，及时消除祭祀后的残留痕迹。在城区重点区域增设部分垃圾桶，安排各班组的电动保洁车在城区巡回收集纸灰，对祭祀后产生的残余物“随产随清”。安排各班组的垃圾收集车及时清运垃圾桶、</w:t>
      </w:r>
      <w:r w:rsidRPr="000A3E3F">
        <w:rPr>
          <w:rFonts w:ascii="仿宋" w:eastAsia="仿宋" w:hAnsi="仿宋" w:cs="仿宋" w:hint="eastAsia"/>
          <w:kern w:val="0"/>
          <w:sz w:val="32"/>
          <w:szCs w:val="32"/>
          <w:shd w:val="clear" w:color="auto" w:fill="FFFFFF"/>
        </w:rPr>
        <w:lastRenderedPageBreak/>
        <w:t>保洁车内垃圾，两辆垃圾压缩车随时待命，确保祭祀垃圾及时倾倒。9月29日-10月6日,“2023中秋国庆衡阳东洲岛盛世菊花国潮游园会”在东洲岛举行。为确保游园会场地周边及来往道路干净整洁，我所特调集40余名环卫工作人员对湘江东路沿线及游园会场地周边进行了不间断全方位、全覆盖巡回动态保洁，给广大游客及市民提供一个洁净的游玩环境。</w:t>
      </w:r>
    </w:p>
    <w:p w:rsidR="00427502" w:rsidRDefault="00427502" w:rsidP="00427502">
      <w:pPr>
        <w:pStyle w:val="a5"/>
        <w:shd w:val="clear" w:color="auto" w:fill="FFFFFF"/>
        <w:spacing w:line="560" w:lineRule="exact"/>
        <w:ind w:firstLine="560"/>
        <w:jc w:val="both"/>
        <w:rPr>
          <w:rFonts w:ascii="楷体" w:eastAsia="楷体" w:hAnsi="楷体" w:cs="楷体"/>
          <w:b/>
          <w:bCs/>
          <w:sz w:val="32"/>
          <w:szCs w:val="32"/>
          <w:shd w:val="clear" w:color="auto" w:fill="FFFFFF"/>
        </w:rPr>
      </w:pPr>
      <w:bookmarkStart w:id="0" w:name="_GoBack"/>
      <w:bookmarkEnd w:id="0"/>
      <w:r w:rsidRPr="006700D2">
        <w:rPr>
          <w:rFonts w:ascii="楷体" w:eastAsia="楷体" w:hAnsi="楷体" w:cs="楷体" w:hint="eastAsia"/>
          <w:b/>
          <w:bCs/>
          <w:sz w:val="32"/>
          <w:szCs w:val="32"/>
          <w:shd w:val="clear" w:color="auto" w:fill="FFFFFF"/>
        </w:rPr>
        <w:t>六</w:t>
      </w:r>
      <w:r>
        <w:rPr>
          <w:rFonts w:ascii="楷体" w:eastAsia="楷体" w:hAnsi="楷体" w:cs="楷体" w:hint="eastAsia"/>
          <w:b/>
          <w:bCs/>
          <w:sz w:val="32"/>
          <w:szCs w:val="32"/>
          <w:shd w:val="clear" w:color="auto" w:fill="FFFFFF"/>
        </w:rPr>
        <w:t>、存在的主要问题</w:t>
      </w:r>
    </w:p>
    <w:p w:rsidR="00427502" w:rsidRPr="006D292F"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sidRPr="006D292F">
        <w:rPr>
          <w:rFonts w:ascii="仿宋" w:eastAsia="仿宋" w:hAnsi="仿宋" w:cs="仿宋" w:hint="eastAsia"/>
          <w:sz w:val="32"/>
          <w:szCs w:val="32"/>
          <w:shd w:val="clear" w:color="auto" w:fill="FFFFFF"/>
        </w:rPr>
        <w:t>1.</w:t>
      </w:r>
      <w:r w:rsidRPr="006D292F">
        <w:rPr>
          <w:rFonts w:ascii="仿宋" w:eastAsia="仿宋" w:hAnsi="仿宋" w:cs="仿宋"/>
          <w:sz w:val="32"/>
          <w:szCs w:val="32"/>
          <w:shd w:val="clear" w:color="auto" w:fill="FFFFFF"/>
        </w:rPr>
        <w:t>年初预算编制不够精细，部分支出超预算。</w:t>
      </w:r>
    </w:p>
    <w:p w:rsidR="00427502" w:rsidRPr="006D292F" w:rsidRDefault="00427502"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sidRPr="006D292F">
        <w:rPr>
          <w:rFonts w:ascii="仿宋" w:eastAsia="仿宋" w:hAnsi="仿宋" w:cs="仿宋" w:hint="eastAsia"/>
          <w:sz w:val="32"/>
          <w:szCs w:val="32"/>
          <w:shd w:val="clear" w:color="auto" w:fill="FFFFFF"/>
        </w:rPr>
        <w:t>2.</w:t>
      </w:r>
      <w:r w:rsidRPr="006D292F">
        <w:rPr>
          <w:rFonts w:ascii="仿宋" w:eastAsia="仿宋" w:hAnsi="仿宋" w:cs="仿宋"/>
          <w:sz w:val="32"/>
          <w:szCs w:val="32"/>
          <w:shd w:val="clear" w:color="auto" w:fill="FFFFFF"/>
        </w:rPr>
        <w:t>预算编制不够明确和细化，预算编制的合理性需要提高。</w:t>
      </w:r>
    </w:p>
    <w:p w:rsidR="00427502" w:rsidRPr="006D292F" w:rsidRDefault="007A2148" w:rsidP="00427502">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w:t>
      </w:r>
      <w:r w:rsidR="00427502" w:rsidRPr="006D292F">
        <w:rPr>
          <w:rFonts w:ascii="仿宋" w:eastAsia="仿宋" w:hAnsi="仿宋" w:cs="仿宋" w:hint="eastAsia"/>
          <w:sz w:val="32"/>
          <w:szCs w:val="32"/>
          <w:shd w:val="clear" w:color="auto" w:fill="FFFFFF"/>
        </w:rPr>
        <w:t>部门在设定绩效目标时，往往是把年度工作计划或总结中的重点内容直接用来作为绩效目标，或者在设定绩效目标时沿用工作计划或总结中的语言模式，指标设定不科学，依据不充分。</w:t>
      </w:r>
    </w:p>
    <w:p w:rsidR="00427502" w:rsidRDefault="00427502" w:rsidP="00427502">
      <w:pPr>
        <w:pStyle w:val="a5"/>
        <w:shd w:val="clear" w:color="auto" w:fill="FFFFFF"/>
        <w:spacing w:line="560" w:lineRule="exact"/>
        <w:ind w:firstLine="560"/>
        <w:jc w:val="both"/>
        <w:rPr>
          <w:rFonts w:ascii="楷体" w:eastAsia="楷体" w:hAnsi="楷体" w:cs="楷体"/>
          <w:b/>
          <w:bCs/>
          <w:sz w:val="32"/>
          <w:szCs w:val="32"/>
        </w:rPr>
      </w:pPr>
      <w:r>
        <w:rPr>
          <w:rFonts w:ascii="楷体" w:eastAsia="楷体" w:hAnsi="楷体" w:cs="楷体" w:hint="eastAsia"/>
          <w:b/>
          <w:bCs/>
          <w:sz w:val="32"/>
          <w:szCs w:val="32"/>
          <w:shd w:val="clear" w:color="auto" w:fill="FFFFFF"/>
        </w:rPr>
        <w:t>七、改进措施和有关建议</w:t>
      </w:r>
    </w:p>
    <w:p w:rsidR="00427502" w:rsidRDefault="00427502" w:rsidP="00427502">
      <w:pPr>
        <w:pStyle w:val="a5"/>
        <w:shd w:val="clear" w:color="auto" w:fill="FFFFFF"/>
        <w:spacing w:line="560" w:lineRule="exact"/>
        <w:ind w:firstLine="560"/>
        <w:jc w:val="both"/>
        <w:rPr>
          <w:rFonts w:ascii="仿宋" w:eastAsia="仿宋" w:hAnsi="仿宋" w:cs="仿宋"/>
          <w:sz w:val="32"/>
          <w:szCs w:val="32"/>
        </w:rPr>
      </w:pPr>
      <w:r>
        <w:rPr>
          <w:rFonts w:ascii="仿宋" w:eastAsia="仿宋" w:hAnsi="仿宋" w:cs="仿宋" w:hint="eastAsia"/>
          <w:sz w:val="32"/>
          <w:szCs w:val="32"/>
          <w:shd w:val="clear" w:color="auto" w:fill="FFFFFF"/>
        </w:rPr>
        <w:t>1、细化预算编制工作，认真做好预算的编制。进一步加强单位内部机构各股室的预算管理意识，严格按照预算编制的相关制度和要求进行预算编制。</w:t>
      </w:r>
    </w:p>
    <w:p w:rsidR="00427502" w:rsidRDefault="00427502" w:rsidP="00427502">
      <w:pPr>
        <w:pStyle w:val="a5"/>
        <w:shd w:val="clear" w:color="auto" w:fill="FFFFFF"/>
        <w:spacing w:line="560" w:lineRule="exact"/>
        <w:ind w:firstLine="560"/>
        <w:jc w:val="both"/>
        <w:rPr>
          <w:rFonts w:ascii="仿宋" w:eastAsia="仿宋" w:hAnsi="仿宋" w:cs="仿宋"/>
          <w:sz w:val="32"/>
          <w:szCs w:val="32"/>
        </w:rPr>
      </w:pPr>
      <w:r>
        <w:rPr>
          <w:rFonts w:ascii="仿宋" w:eastAsia="仿宋" w:hAnsi="仿宋" w:cs="仿宋" w:hint="eastAsia"/>
          <w:sz w:val="32"/>
          <w:szCs w:val="32"/>
          <w:shd w:val="clear" w:color="auto" w:fill="FFFFFF"/>
        </w:rPr>
        <w:t>2、加强财务管理，严格财务审核。加强单位财务管理，健全单位财务管理制度体系，规范单位财务行为。在费用报账支付时，按照预算规定的费用项目和用途进行资金使用审核、列报支付、财务核算，杜绝超支现象的发生。</w:t>
      </w:r>
    </w:p>
    <w:p w:rsidR="003624F2" w:rsidRPr="00616DEB" w:rsidRDefault="00427502" w:rsidP="00616DEB">
      <w:pPr>
        <w:pStyle w:val="a5"/>
        <w:shd w:val="clear" w:color="auto" w:fill="FFFFFF"/>
        <w:spacing w:line="560" w:lineRule="exact"/>
        <w:ind w:firstLine="56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3、完善资产管理，抓好经费控制。严格编制政府采购年初预算和计划，规范各类资产的购置审批制度、资产出租出借和收入管理制度、资产采购制度、使用管理制度、资产处置和报废审批制度、资产管理岗位职责制度等，加强单位内部的资产管理工作。</w:t>
      </w:r>
    </w:p>
    <w:p w:rsidR="003624F2" w:rsidRDefault="003624F2"/>
    <w:sectPr w:rsidR="003624F2" w:rsidSect="003624F2">
      <w:footerReference w:type="even" r:id="rId10"/>
      <w:footerReference w:type="default" r:id="rId11"/>
      <w:pgSz w:w="11906" w:h="16838"/>
      <w:pgMar w:top="1383" w:right="1417" w:bottom="1270"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78" w:rsidRDefault="002F2978" w:rsidP="003624F2">
      <w:r>
        <w:separator/>
      </w:r>
    </w:p>
  </w:endnote>
  <w:endnote w:type="continuationSeparator" w:id="0">
    <w:p w:rsidR="002F2978" w:rsidRDefault="002F2978" w:rsidP="00362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42" w:rsidRDefault="00673CC0">
    <w:pPr>
      <w:spacing w:line="1" w:lineRule="exact"/>
    </w:pPr>
    <w:r>
      <w:pict>
        <v:shapetype id="_x0000_t202" coordsize="21600,21600" o:spt="202" path="m,l,21600r21600,l21600,xe">
          <v:stroke joinstyle="miter"/>
          <v:path gradientshapeok="t" o:connecttype="rect"/>
        </v:shapetype>
        <v:shape id="_x0000_s1030" type="#_x0000_t202" style="position:absolute;left:0;text-align:left;margin-left:79.6pt;margin-top:766.25pt;width:47.5pt;height:8.4pt;z-index:-251654144;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filled="f" stroked="f">
          <v:textbox style="mso-fit-shape-to-text:t" inset="0,0,0,0">
            <w:txbxContent>
              <w:p w:rsidR="00947542" w:rsidRDefault="00947542">
                <w:pPr>
                  <w:pStyle w:val="Headerorfooter2"/>
                  <w:jc w:val="left"/>
                  <w:rPr>
                    <w:sz w:val="24"/>
                    <w:szCs w:val="24"/>
                  </w:rPr>
                </w:pPr>
                <w:r>
                  <w:rPr>
                    <w:rFonts w:ascii="Courier New" w:eastAsia="Courier New" w:hAnsi="Courier New" w:cs="Courier New"/>
                    <w:color w:val="000000"/>
                    <w:sz w:val="24"/>
                    <w:szCs w:val="24"/>
                    <w:lang w:val="en-US" w:eastAsia="en-US" w:bidi="en-US"/>
                  </w:rPr>
                  <w:t>—</w:t>
                </w:r>
                <w:r w:rsidR="00673CC0" w:rsidRPr="00673CC0">
                  <w:fldChar w:fldCharType="begin"/>
                </w:r>
                <w:r>
                  <w:instrText xml:space="preserve"> PAGE \* MERGEFORMAT </w:instrText>
                </w:r>
                <w:r w:rsidR="00673CC0" w:rsidRPr="00673CC0">
                  <w:fldChar w:fldCharType="separate"/>
                </w:r>
                <w:r w:rsidR="006926BC" w:rsidRPr="006926BC">
                  <w:rPr>
                    <w:rFonts w:ascii="Courier New" w:eastAsia="Courier New" w:hAnsi="Courier New" w:cs="Courier New"/>
                    <w:noProof/>
                    <w:color w:val="000000"/>
                    <w:sz w:val="24"/>
                    <w:szCs w:val="24"/>
                  </w:rPr>
                  <w:t>1</w:t>
                </w:r>
                <w:r w:rsidR="00673CC0">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42" w:rsidRDefault="00673CC0">
    <w:pPr>
      <w:spacing w:line="1" w:lineRule="exact"/>
    </w:pPr>
    <w:r w:rsidRPr="00673CC0">
      <w:rPr>
        <w:sz w:val="24"/>
      </w:rPr>
      <w:pict>
        <v:shapetype id="_x0000_t202" coordsize="21600,21600" o:spt="202" path="m,l,21600r21600,l21600,xe">
          <v:stroke joinstyle="miter"/>
          <v:path gradientshapeok="t" o:connecttype="rect"/>
        </v:shapetype>
        <v:shape id="_x0000_s1031"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947542" w:rsidRDefault="00673CC0">
                <w:pPr>
                  <w:pStyle w:val="a3"/>
                </w:pPr>
                <w:fldSimple w:instr=" PAGE  \* MERGEFORMAT ">
                  <w:r w:rsidR="00972B2C">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42" w:rsidRDefault="00673CC0">
    <w:pPr>
      <w:spacing w:line="1" w:lineRule="exact"/>
    </w:pPr>
    <w:r>
      <w:pict>
        <v:shapetype id="_x0000_t202" coordsize="21600,21600" o:spt="202" path="m,l,21600r21600,l21600,xe">
          <v:stroke joinstyle="miter"/>
          <v:path gradientshapeok="t" o:connecttype="rect"/>
        </v:shapetype>
        <v:shape id="_x0000_s1027" type="#_x0000_t202" style="position:absolute;left:0;text-align:left;margin-left:79.6pt;margin-top:766.25pt;width:47.5pt;height:8.4pt;z-index:-25165721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filled="f" stroked="f">
          <v:textbox style="mso-fit-shape-to-text:t" inset="0,0,0,0">
            <w:txbxContent>
              <w:p w:rsidR="00947542" w:rsidRDefault="00947542">
                <w:pPr>
                  <w:pStyle w:val="Headerorfooter2"/>
                  <w:jc w:val="left"/>
                  <w:rPr>
                    <w:sz w:val="24"/>
                    <w:szCs w:val="24"/>
                  </w:rPr>
                </w:pPr>
                <w:r>
                  <w:rPr>
                    <w:rFonts w:ascii="Courier New" w:eastAsia="Courier New" w:hAnsi="Courier New" w:cs="Courier New"/>
                    <w:color w:val="000000"/>
                    <w:sz w:val="24"/>
                    <w:szCs w:val="24"/>
                    <w:lang w:val="en-US" w:eastAsia="en-US" w:bidi="en-US"/>
                  </w:rPr>
                  <w:t>—</w:t>
                </w:r>
                <w:r w:rsidR="00673CC0" w:rsidRPr="00673CC0">
                  <w:fldChar w:fldCharType="begin"/>
                </w:r>
                <w:r>
                  <w:instrText xml:space="preserve"> PAGE \* MERGEFORMAT </w:instrText>
                </w:r>
                <w:r w:rsidR="00673CC0" w:rsidRPr="00673CC0">
                  <w:fldChar w:fldCharType="separate"/>
                </w:r>
                <w:r>
                  <w:rPr>
                    <w:rFonts w:ascii="Courier New" w:eastAsia="Courier New" w:hAnsi="Courier New" w:cs="Courier New"/>
                    <w:color w:val="000000"/>
                    <w:sz w:val="24"/>
                    <w:szCs w:val="24"/>
                  </w:rPr>
                  <w:t>#</w:t>
                </w:r>
                <w:r w:rsidR="00673CC0">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542" w:rsidRDefault="00673CC0">
    <w:pPr>
      <w:spacing w:line="1" w:lineRule="exact"/>
    </w:pPr>
    <w:r w:rsidRPr="00673CC0">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947542" w:rsidRDefault="00673CC0">
                <w:pPr>
                  <w:pStyle w:val="a3"/>
                </w:pPr>
                <w:fldSimple w:instr=" PAGE  \* MERGEFORMAT ">
                  <w:r w:rsidR="00E40847">
                    <w:rPr>
                      <w:noProof/>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78" w:rsidRDefault="002F2978" w:rsidP="003624F2">
      <w:r>
        <w:separator/>
      </w:r>
    </w:p>
  </w:footnote>
  <w:footnote w:type="continuationSeparator" w:id="0">
    <w:p w:rsidR="002F2978" w:rsidRDefault="002F2978" w:rsidP="003624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398A7"/>
    <w:multiLevelType w:val="singleLevel"/>
    <w:tmpl w:val="93F398A7"/>
    <w:lvl w:ilvl="0">
      <w:start w:val="1"/>
      <w:numFmt w:val="chineseCounting"/>
      <w:suff w:val="nothing"/>
      <w:lvlText w:val="%1、"/>
      <w:lvlJc w:val="left"/>
      <w:rPr>
        <w:rFonts w:hint="eastAsia"/>
      </w:rPr>
    </w:lvl>
  </w:abstractNum>
  <w:abstractNum w:abstractNumId="1">
    <w:nsid w:val="DA48CB99"/>
    <w:multiLevelType w:val="singleLevel"/>
    <w:tmpl w:val="DA48CB99"/>
    <w:lvl w:ilvl="0">
      <w:start w:val="9"/>
      <w:numFmt w:val="chineseCounting"/>
      <w:suff w:val="nothing"/>
      <w:lvlText w:val="%1、"/>
      <w:lvlJc w:val="left"/>
      <w:rPr>
        <w:rFonts w:hint="eastAsia"/>
      </w:rPr>
    </w:lvl>
  </w:abstractNum>
  <w:abstractNum w:abstractNumId="2">
    <w:nsid w:val="0E813F1C"/>
    <w:multiLevelType w:val="singleLevel"/>
    <w:tmpl w:val="0E813F1C"/>
    <w:lvl w:ilvl="0">
      <w:start w:val="1"/>
      <w:numFmt w:val="chineseCounting"/>
      <w:suff w:val="nothing"/>
      <w:lvlText w:val="%1、"/>
      <w:lvlJc w:val="left"/>
      <w:rPr>
        <w:rFonts w:hint="eastAsia"/>
      </w:rPr>
    </w:lvl>
  </w:abstractNum>
  <w:abstractNum w:abstractNumId="3">
    <w:nsid w:val="7ABE1E86"/>
    <w:multiLevelType w:val="hybridMultilevel"/>
    <w:tmpl w:val="D8BA0C42"/>
    <w:lvl w:ilvl="0" w:tplc="D1F6703A">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17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M0MTQ0MWM2ZTBjN2NkNGMwNTgzMmJjZDY0ZmZiOGIifQ=="/>
  </w:docVars>
  <w:rsids>
    <w:rsidRoot w:val="003624F2"/>
    <w:rsid w:val="0004126A"/>
    <w:rsid w:val="000834AA"/>
    <w:rsid w:val="0009190E"/>
    <w:rsid w:val="000A145A"/>
    <w:rsid w:val="000A3E3F"/>
    <w:rsid w:val="000B5E38"/>
    <w:rsid w:val="000E3C6A"/>
    <w:rsid w:val="00150C7A"/>
    <w:rsid w:val="0018177E"/>
    <w:rsid w:val="001F16A8"/>
    <w:rsid w:val="002002A0"/>
    <w:rsid w:val="00271092"/>
    <w:rsid w:val="002F2978"/>
    <w:rsid w:val="00312604"/>
    <w:rsid w:val="003440CD"/>
    <w:rsid w:val="003624F2"/>
    <w:rsid w:val="003A2133"/>
    <w:rsid w:val="00427502"/>
    <w:rsid w:val="004E0F97"/>
    <w:rsid w:val="0051273E"/>
    <w:rsid w:val="005309E4"/>
    <w:rsid w:val="00565966"/>
    <w:rsid w:val="005807B1"/>
    <w:rsid w:val="005C055B"/>
    <w:rsid w:val="005D0A16"/>
    <w:rsid w:val="00616DEB"/>
    <w:rsid w:val="0064274E"/>
    <w:rsid w:val="00646AC8"/>
    <w:rsid w:val="00672E68"/>
    <w:rsid w:val="00673CC0"/>
    <w:rsid w:val="006926BC"/>
    <w:rsid w:val="006D6F7B"/>
    <w:rsid w:val="007100A5"/>
    <w:rsid w:val="0074147C"/>
    <w:rsid w:val="007419B8"/>
    <w:rsid w:val="00747B70"/>
    <w:rsid w:val="0076729C"/>
    <w:rsid w:val="007A2148"/>
    <w:rsid w:val="007B6DEB"/>
    <w:rsid w:val="00847630"/>
    <w:rsid w:val="00853AA9"/>
    <w:rsid w:val="008B2294"/>
    <w:rsid w:val="008C00EF"/>
    <w:rsid w:val="008E025E"/>
    <w:rsid w:val="008E4C15"/>
    <w:rsid w:val="00947542"/>
    <w:rsid w:val="00972B2C"/>
    <w:rsid w:val="009E17A9"/>
    <w:rsid w:val="009F759A"/>
    <w:rsid w:val="00AE1ECA"/>
    <w:rsid w:val="00AE4003"/>
    <w:rsid w:val="00AF1CA7"/>
    <w:rsid w:val="00B22C7D"/>
    <w:rsid w:val="00B64891"/>
    <w:rsid w:val="00B90935"/>
    <w:rsid w:val="00B94C96"/>
    <w:rsid w:val="00BB7F19"/>
    <w:rsid w:val="00C07607"/>
    <w:rsid w:val="00C234A9"/>
    <w:rsid w:val="00C36AD0"/>
    <w:rsid w:val="00D1508F"/>
    <w:rsid w:val="00D53F23"/>
    <w:rsid w:val="00D55EB3"/>
    <w:rsid w:val="00D86C7B"/>
    <w:rsid w:val="00D91AE2"/>
    <w:rsid w:val="00DC5F94"/>
    <w:rsid w:val="00DD041E"/>
    <w:rsid w:val="00DD2C29"/>
    <w:rsid w:val="00E22CBD"/>
    <w:rsid w:val="00E40847"/>
    <w:rsid w:val="00EA0801"/>
    <w:rsid w:val="00EE4DDC"/>
    <w:rsid w:val="00EF397A"/>
    <w:rsid w:val="00F07821"/>
    <w:rsid w:val="00F306D3"/>
    <w:rsid w:val="00F8105D"/>
    <w:rsid w:val="00F81F92"/>
    <w:rsid w:val="00FB6132"/>
    <w:rsid w:val="00FF2E34"/>
    <w:rsid w:val="1A0B2E3F"/>
    <w:rsid w:val="1C0B1F5C"/>
    <w:rsid w:val="24650CAD"/>
    <w:rsid w:val="49892887"/>
    <w:rsid w:val="55755470"/>
    <w:rsid w:val="72E403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3624F2"/>
    <w:pPr>
      <w:widowControl w:val="0"/>
      <w:jc w:val="both"/>
    </w:pPr>
    <w:rPr>
      <w:rFonts w:ascii="Calibri" w:hAnsi="Calibri"/>
      <w:kern w:val="2"/>
      <w:sz w:val="21"/>
      <w:szCs w:val="24"/>
    </w:rPr>
  </w:style>
  <w:style w:type="paragraph" w:styleId="2">
    <w:name w:val="heading 2"/>
    <w:basedOn w:val="a"/>
    <w:next w:val="a"/>
    <w:semiHidden/>
    <w:unhideWhenUsed/>
    <w:qFormat/>
    <w:rsid w:val="003624F2"/>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3624F2"/>
  </w:style>
  <w:style w:type="paragraph" w:styleId="a3">
    <w:name w:val="footer"/>
    <w:basedOn w:val="a"/>
    <w:qFormat/>
    <w:rsid w:val="003624F2"/>
    <w:pPr>
      <w:tabs>
        <w:tab w:val="center" w:pos="4153"/>
        <w:tab w:val="right" w:pos="8306"/>
      </w:tabs>
      <w:snapToGrid w:val="0"/>
      <w:jc w:val="left"/>
    </w:pPr>
    <w:rPr>
      <w:sz w:val="18"/>
    </w:rPr>
  </w:style>
  <w:style w:type="paragraph" w:customStyle="1" w:styleId="Bodytext1">
    <w:name w:val="Body text|1"/>
    <w:basedOn w:val="a"/>
    <w:qFormat/>
    <w:rsid w:val="003624F2"/>
    <w:pPr>
      <w:spacing w:line="408" w:lineRule="auto"/>
      <w:ind w:firstLine="400"/>
    </w:pPr>
    <w:rPr>
      <w:rFonts w:ascii="宋体" w:hAnsi="宋体" w:cs="宋体"/>
      <w:sz w:val="19"/>
      <w:szCs w:val="19"/>
      <w:lang w:val="zh-CN" w:bidi="zh-CN"/>
    </w:rPr>
  </w:style>
  <w:style w:type="paragraph" w:customStyle="1" w:styleId="Bodytext3">
    <w:name w:val="Body text|3"/>
    <w:basedOn w:val="a"/>
    <w:qFormat/>
    <w:rsid w:val="003624F2"/>
    <w:pPr>
      <w:spacing w:before="220" w:after="720"/>
      <w:ind w:firstLine="520"/>
    </w:pPr>
    <w:rPr>
      <w:sz w:val="32"/>
      <w:szCs w:val="32"/>
    </w:rPr>
  </w:style>
  <w:style w:type="paragraph" w:customStyle="1" w:styleId="Other1">
    <w:name w:val="Other|1"/>
    <w:basedOn w:val="a"/>
    <w:qFormat/>
    <w:rsid w:val="003624F2"/>
    <w:pPr>
      <w:spacing w:line="302" w:lineRule="exact"/>
    </w:pPr>
    <w:rPr>
      <w:rFonts w:ascii="宋体" w:hAnsi="宋体" w:cs="宋体"/>
      <w:sz w:val="19"/>
      <w:szCs w:val="19"/>
      <w:lang w:val="zh-CN" w:bidi="zh-CN"/>
    </w:rPr>
  </w:style>
  <w:style w:type="paragraph" w:customStyle="1" w:styleId="Bodytext4">
    <w:name w:val="Body text|4"/>
    <w:basedOn w:val="a"/>
    <w:qFormat/>
    <w:rsid w:val="003624F2"/>
    <w:pPr>
      <w:spacing w:after="60"/>
      <w:ind w:firstLine="320"/>
    </w:pPr>
    <w:rPr>
      <w:rFonts w:ascii="宋体" w:hAnsi="宋体" w:cs="宋体"/>
      <w:lang w:val="zh-CN" w:bidi="zh-CN"/>
    </w:rPr>
  </w:style>
  <w:style w:type="paragraph" w:customStyle="1" w:styleId="Tablecaption1">
    <w:name w:val="Table caption|1"/>
    <w:basedOn w:val="a"/>
    <w:qFormat/>
    <w:rsid w:val="003624F2"/>
    <w:pPr>
      <w:spacing w:line="302" w:lineRule="exact"/>
      <w:jc w:val="right"/>
    </w:pPr>
    <w:rPr>
      <w:rFonts w:ascii="宋体" w:hAnsi="宋体" w:cs="宋体"/>
      <w:sz w:val="19"/>
      <w:szCs w:val="19"/>
      <w:lang w:val="zh-CN" w:bidi="zh-CN"/>
    </w:rPr>
  </w:style>
  <w:style w:type="paragraph" w:customStyle="1" w:styleId="Bodytext2">
    <w:name w:val="Body text|2"/>
    <w:basedOn w:val="a"/>
    <w:qFormat/>
    <w:rsid w:val="003624F2"/>
    <w:pPr>
      <w:spacing w:after="470"/>
    </w:pPr>
    <w:rPr>
      <w:b/>
      <w:bCs/>
      <w:sz w:val="19"/>
      <w:szCs w:val="19"/>
      <w:lang w:val="zh-CN" w:bidi="zh-CN"/>
    </w:rPr>
  </w:style>
  <w:style w:type="paragraph" w:customStyle="1" w:styleId="Heading21">
    <w:name w:val="Heading #2|1"/>
    <w:basedOn w:val="a"/>
    <w:qFormat/>
    <w:rsid w:val="003624F2"/>
    <w:pPr>
      <w:spacing w:after="300"/>
      <w:jc w:val="center"/>
      <w:outlineLvl w:val="1"/>
    </w:pPr>
    <w:rPr>
      <w:rFonts w:ascii="宋体" w:hAnsi="宋体" w:cs="宋体"/>
      <w:sz w:val="44"/>
      <w:szCs w:val="44"/>
      <w:lang w:val="zh-CN" w:bidi="zh-CN"/>
    </w:rPr>
  </w:style>
  <w:style w:type="paragraph" w:customStyle="1" w:styleId="Headerorfooter2">
    <w:name w:val="Header or footer|2"/>
    <w:basedOn w:val="a"/>
    <w:qFormat/>
    <w:rsid w:val="003624F2"/>
    <w:rPr>
      <w:sz w:val="20"/>
      <w:szCs w:val="20"/>
      <w:lang w:val="zh-CN" w:bidi="zh-CN"/>
    </w:rPr>
  </w:style>
  <w:style w:type="paragraph" w:customStyle="1" w:styleId="NewNewNewNewNewNewNewNew">
    <w:name w:val="正文 New New New New New New New New"/>
    <w:rsid w:val="003624F2"/>
    <w:pPr>
      <w:widowControl w:val="0"/>
      <w:jc w:val="both"/>
    </w:pPr>
    <w:rPr>
      <w:kern w:val="2"/>
      <w:sz w:val="21"/>
      <w:szCs w:val="24"/>
    </w:rPr>
  </w:style>
  <w:style w:type="paragraph" w:styleId="a4">
    <w:name w:val="header"/>
    <w:basedOn w:val="a"/>
    <w:link w:val="Char"/>
    <w:rsid w:val="003A21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2133"/>
    <w:rPr>
      <w:rFonts w:ascii="Calibri" w:hAnsi="Calibri"/>
      <w:kern w:val="2"/>
      <w:sz w:val="18"/>
      <w:szCs w:val="18"/>
    </w:rPr>
  </w:style>
  <w:style w:type="paragraph" w:styleId="a5">
    <w:name w:val="Normal (Web)"/>
    <w:basedOn w:val="a"/>
    <w:unhideWhenUsed/>
    <w:qFormat/>
    <w:rsid w:val="00427502"/>
    <w:pPr>
      <w:widowControl/>
      <w:jc w:val="left"/>
    </w:pPr>
    <w:rPr>
      <w:rFonts w:ascii="微软雅黑" w:hAnsi="微软雅黑" w:cs="宋体"/>
      <w:kern w:val="0"/>
      <w:sz w:val="24"/>
    </w:rPr>
  </w:style>
  <w:style w:type="paragraph" w:styleId="a6">
    <w:name w:val="List Paragraph"/>
    <w:basedOn w:val="a"/>
    <w:uiPriority w:val="99"/>
    <w:unhideWhenUsed/>
    <w:rsid w:val="00672E68"/>
    <w:pPr>
      <w:ind w:firstLineChars="200" w:firstLine="420"/>
    </w:pPr>
  </w:style>
  <w:style w:type="paragraph" w:styleId="HTML">
    <w:name w:val="HTML Preformatted"/>
    <w:basedOn w:val="a"/>
    <w:link w:val="HTMLChar"/>
    <w:autoRedefine/>
    <w:qFormat/>
    <w:rsid w:val="00D15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D1508F"/>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12</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38</cp:revision>
  <dcterms:created xsi:type="dcterms:W3CDTF">2023-07-18T01:28:00Z</dcterms:created>
  <dcterms:modified xsi:type="dcterms:W3CDTF">2024-06-12T08:06:00Z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63176D46D4254EDE9C05EF843BE536E6_12</vt:lpwstr>
  </property>
</Properties>
</file>