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6B2F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2023年度部门整体支出绩效自评报告</w:t>
      </w:r>
    </w:p>
    <w:p w14:paraId="28558F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val="en-US" w:eastAsia="zh-CN"/>
        </w:rPr>
        <w:t>整体</w:t>
      </w:r>
      <w:r>
        <w:rPr>
          <w:rFonts w:hint="eastAsia"/>
          <w:sz w:val="28"/>
          <w:szCs w:val="28"/>
        </w:rPr>
        <w:t>支出基本情况</w:t>
      </w:r>
    </w:p>
    <w:p w14:paraId="24CBD987">
      <w:pPr>
        <w:pStyle w:val="8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2023年整体收支情况如下，本校2023年实际支出数为391.64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，基本支出决算数为</w:t>
      </w:r>
      <w:r>
        <w:rPr>
          <w:rFonts w:hint="eastAsia"/>
          <w:sz w:val="28"/>
          <w:szCs w:val="28"/>
        </w:rPr>
        <w:t>391.64</w:t>
      </w:r>
      <w:r>
        <w:rPr>
          <w:rFonts w:hint="eastAsia"/>
          <w:sz w:val="28"/>
          <w:szCs w:val="28"/>
          <w:lang w:eastAsia="zh-CN"/>
        </w:rPr>
        <w:t>万元，其中工资福利支出343.06</w:t>
      </w:r>
      <w:r>
        <w:rPr>
          <w:rFonts w:hint="eastAsia"/>
          <w:sz w:val="28"/>
          <w:szCs w:val="28"/>
          <w:lang w:eastAsia="zh-CN"/>
        </w:rPr>
        <w:t>万元、对个人和家庭的补助12.73</w:t>
      </w:r>
      <w:r>
        <w:rPr>
          <w:rFonts w:hint="eastAsia"/>
          <w:sz w:val="28"/>
          <w:szCs w:val="28"/>
          <w:lang w:val="en-US" w:eastAsia="zh-CN"/>
        </w:rPr>
        <w:t>万元、</w:t>
      </w:r>
      <w:r>
        <w:rPr>
          <w:rFonts w:hint="eastAsia"/>
          <w:sz w:val="28"/>
          <w:szCs w:val="28"/>
          <w:lang w:eastAsia="zh-CN"/>
        </w:rPr>
        <w:t>商品和服务支出</w:t>
      </w:r>
      <w:r>
        <w:rPr>
          <w:rFonts w:hint="eastAsia"/>
          <w:sz w:val="28"/>
          <w:szCs w:val="28"/>
          <w:lang w:val="en-US" w:eastAsia="zh-CN"/>
        </w:rPr>
        <w:t>35.85</w:t>
      </w:r>
      <w:r>
        <w:rPr>
          <w:rFonts w:hint="eastAsia"/>
          <w:sz w:val="28"/>
          <w:szCs w:val="28"/>
          <w:lang w:eastAsia="zh-CN"/>
        </w:rPr>
        <w:t>万元。</w:t>
      </w:r>
    </w:p>
    <w:p w14:paraId="5B895DCF"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绩效运行监控工作开展情况</w:t>
      </w:r>
    </w:p>
    <w:p w14:paraId="39E05798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整体</w:t>
      </w:r>
      <w:r>
        <w:rPr>
          <w:rFonts w:hint="eastAsia"/>
          <w:sz w:val="28"/>
          <w:szCs w:val="28"/>
        </w:rPr>
        <w:t>支出预算执行情况</w:t>
      </w:r>
    </w:p>
    <w:p w14:paraId="62BBF6AC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全年财政拨款收入391.64万元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教育支出</w:t>
      </w:r>
      <w:r>
        <w:rPr>
          <w:rFonts w:hint="eastAsia"/>
          <w:sz w:val="28"/>
          <w:szCs w:val="28"/>
          <w:lang w:val="en-US" w:eastAsia="zh-CN"/>
        </w:rPr>
        <w:t>301.5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社会保障和</w:t>
      </w:r>
      <w:r>
        <w:rPr>
          <w:rFonts w:hint="eastAsia"/>
          <w:sz w:val="28"/>
          <w:szCs w:val="28"/>
          <w:lang w:val="en-US" w:eastAsia="zh-CN"/>
        </w:rPr>
        <w:t>就业</w:t>
      </w:r>
      <w:r>
        <w:rPr>
          <w:rFonts w:hint="eastAsia"/>
          <w:sz w:val="28"/>
          <w:szCs w:val="28"/>
        </w:rPr>
        <w:t>支出</w:t>
      </w:r>
      <w:r>
        <w:rPr>
          <w:rFonts w:hint="eastAsia"/>
          <w:sz w:val="28"/>
          <w:szCs w:val="28"/>
          <w:lang w:val="en-US" w:eastAsia="zh-CN"/>
        </w:rPr>
        <w:t>37.77</w:t>
      </w:r>
      <w:r>
        <w:rPr>
          <w:rFonts w:hint="eastAsia"/>
          <w:sz w:val="28"/>
          <w:szCs w:val="28"/>
        </w:rPr>
        <w:t>万元，卫生健康支出</w:t>
      </w:r>
      <w:r>
        <w:rPr>
          <w:rFonts w:hint="eastAsia"/>
          <w:sz w:val="28"/>
          <w:szCs w:val="28"/>
          <w:lang w:val="en-US" w:eastAsia="zh-CN"/>
        </w:rPr>
        <w:t>28.75</w:t>
      </w:r>
      <w:r>
        <w:rPr>
          <w:rFonts w:hint="eastAsia"/>
          <w:sz w:val="28"/>
          <w:szCs w:val="28"/>
        </w:rPr>
        <w:t>万元，住房和保障支出</w:t>
      </w:r>
      <w:r>
        <w:rPr>
          <w:rFonts w:hint="eastAsia"/>
          <w:sz w:val="28"/>
          <w:szCs w:val="28"/>
          <w:lang w:val="en-US" w:eastAsia="zh-CN"/>
        </w:rPr>
        <w:t>23.62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。</w:t>
      </w:r>
    </w:p>
    <w:p w14:paraId="2374E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三、绩效运行监控情况</w:t>
      </w:r>
    </w:p>
    <w:p w14:paraId="1FB6E9BF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整体</w:t>
      </w:r>
      <w:r>
        <w:rPr>
          <w:rFonts w:hint="eastAsia"/>
          <w:sz w:val="28"/>
          <w:szCs w:val="28"/>
        </w:rPr>
        <w:t>支出绩效目标完成情况</w:t>
      </w:r>
    </w:p>
    <w:p w14:paraId="269FC6AF"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预算支出在保障本校工作运转、履行职能职责上整体情况良好，基本实现预算绩效目标。</w:t>
      </w:r>
    </w:p>
    <w:p w14:paraId="26647D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四、存在问题及其原因</w:t>
      </w:r>
    </w:p>
    <w:p w14:paraId="019CAC8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严格按照预算资金绩效管理办法，及时落实项目支出，为预算执行工作开展提供了保障，但还存在预算绩效制度不够健全、预算绩效管理质量不高等问题。</w:t>
      </w:r>
    </w:p>
    <w:p w14:paraId="030DAD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五、改进措施及建议</w:t>
      </w:r>
    </w:p>
    <w:p w14:paraId="6038D88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将进一步完善预算绩效管理制度建设，加强预算编制的前瞻性，重视预算的编制工作，提高预算编制的精确度，提高财政资金使用效率，强化预算绩效目标管理，把绩效目标作为实施项目的前置条件，加强预算绩效运行监管，加强对新事业单位会计制度和新预算法的学习。</w:t>
      </w:r>
    </w:p>
    <w:p w14:paraId="7073678D">
      <w:pPr>
        <w:ind w:firstLine="560" w:firstLineChars="200"/>
        <w:rPr>
          <w:sz w:val="28"/>
          <w:szCs w:val="28"/>
        </w:rPr>
      </w:pPr>
    </w:p>
    <w:p w14:paraId="3B43AE1B">
      <w:pPr>
        <w:ind w:firstLine="560" w:firstLineChars="200"/>
        <w:rPr>
          <w:sz w:val="28"/>
          <w:szCs w:val="28"/>
        </w:rPr>
      </w:pPr>
    </w:p>
    <w:p w14:paraId="493C72A9">
      <w:pPr>
        <w:ind w:firstLine="560" w:firstLineChars="200"/>
        <w:rPr>
          <w:sz w:val="28"/>
          <w:szCs w:val="28"/>
        </w:rPr>
      </w:pPr>
    </w:p>
    <w:p w14:paraId="0E195764">
      <w:pPr>
        <w:rPr>
          <w:sz w:val="28"/>
          <w:szCs w:val="28"/>
        </w:rPr>
      </w:pPr>
    </w:p>
    <w:p w14:paraId="65663372">
      <w:pPr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珠晖区</w:t>
      </w:r>
      <w:r>
        <w:rPr>
          <w:rFonts w:hint="eastAsia"/>
          <w:sz w:val="28"/>
          <w:szCs w:val="28"/>
          <w:lang w:val="en-US" w:eastAsia="zh-CN"/>
        </w:rPr>
        <w:t>茶山中学</w:t>
      </w:r>
    </w:p>
    <w:p w14:paraId="1192B4E4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2024.12.11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337F4"/>
    <w:multiLevelType w:val="multilevel"/>
    <w:tmpl w:val="396337F4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7F"/>
    <w:rsid w:val="00240C24"/>
    <w:rsid w:val="002B6ED6"/>
    <w:rsid w:val="0043544A"/>
    <w:rsid w:val="004F5179"/>
    <w:rsid w:val="005228E1"/>
    <w:rsid w:val="00592D7F"/>
    <w:rsid w:val="008B585B"/>
    <w:rsid w:val="00912AFB"/>
    <w:rsid w:val="00A26DB7"/>
    <w:rsid w:val="00A673D5"/>
    <w:rsid w:val="00DB7C1C"/>
    <w:rsid w:val="00E072A3"/>
    <w:rsid w:val="38137611"/>
    <w:rsid w:val="39A233AD"/>
    <w:rsid w:val="3FA65A16"/>
    <w:rsid w:val="55477A24"/>
    <w:rsid w:val="57877110"/>
    <w:rsid w:val="5B157129"/>
    <w:rsid w:val="5E135BA1"/>
    <w:rsid w:val="5EC21376"/>
    <w:rsid w:val="63DF2C8F"/>
    <w:rsid w:val="63E93172"/>
    <w:rsid w:val="6B5073C2"/>
    <w:rsid w:val="6C7A3290"/>
    <w:rsid w:val="73A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456</Words>
  <Characters>523</Characters>
  <Lines>3</Lines>
  <Paragraphs>1</Paragraphs>
  <TotalTime>1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2024-10-10T03:31:00Z</dcterms:created>
  <dc:creator>Microsoft</dc:creator>
  <cp:lastModifiedBy>Saraphines</cp:lastModifiedBy>
  <dcterms:modified xsi:type="dcterms:W3CDTF">2024-12-21T01:48:01Z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E6F80BA2983643C7A56D713B819AE2C6_12</vt:lpwstr>
  </property>
</Properties>
</file>